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HOWELL HEALTH INSURANCE GROUP</w:t>
      </w:r>
    </w:p>
    <w:p>
      <w:pPr>
        <w:spacing w:after="100"/>
        <w:jc w:val="center"/>
      </w:pPr>
      <w:r>
        <w:rPr>
          <w:rFonts w:ascii="Arial" w:cs="Arial" w:eastAsia="Arial" w:hAnsi="Arial"/>
          <w:color w:val="2A9D8F"/>
          <w:sz w:val="32"/>
          <w:szCs w:val="32"/>
        </w:rPr>
        <w:t xml:space="preserve">Website Strategy &amp; Build Plan</w:t>
      </w:r>
    </w:p>
    <w:p>
      <w:pPr>
        <w:pBdr>
          <w:bottom w:val="single" w:color="2A9D8F" w:sz="4" w:space="8"/>
        </w:pBdr>
        <w:spacing w:after="600"/>
        <w:jc w:val="center"/>
      </w:pPr>
      <w:r>
        <w:rPr>
          <w:rFonts w:ascii="Arial" w:cs="Arial" w:eastAsia="Arial" w:hAnsi="Arial"/>
          <w:i/>
          <w:iCs/>
          <w:color w:val="636E72"/>
          <w:sz w:val="24"/>
          <w:szCs w:val="24"/>
        </w:rPr>
        <w:t xml:space="preserve">The Ultimate Health Insurance Agency Website</w:t>
      </w:r>
    </w:p>
    <w:p>
      <w:pPr>
        <w:spacing w:after="80"/>
        <w:jc w:val="center"/>
      </w:pPr>
      <w:r>
        <w:rPr>
          <w:rFonts w:ascii="Arial" w:cs="Arial" w:eastAsia="Arial" w:hAnsi="Arial"/>
          <w:color w:val="2D3436"/>
          <w:sz w:val="22"/>
          <w:szCs w:val="22"/>
        </w:rPr>
        <w:t xml:space="preserve">Prepared by: JP Maroney / PowerSuite LLC</w:t>
      </w:r>
    </w:p>
    <w:p>
      <w:pPr>
        <w:spacing w:after="80"/>
        <w:jc w:val="center"/>
      </w:pPr>
      <w:r>
        <w:rPr>
          <w:rFonts w:ascii="Arial" w:cs="Arial" w:eastAsia="Arial" w:hAnsi="Arial"/>
          <w:color w:val="2D3436"/>
          <w:sz w:val="22"/>
          <w:szCs w:val="22"/>
        </w:rPr>
        <w:t xml:space="preserve">For: Scott Howell — Howell Health Insurance Group</w:t>
      </w:r>
    </w:p>
    <w:p>
      <w:pPr>
        <w:spacing w:after="80"/>
        <w:jc w:val="center"/>
      </w:pPr>
      <w:r>
        <w:rPr>
          <w:rFonts w:ascii="Arial" w:cs="Arial" w:eastAsia="Arial" w:hAnsi="Arial"/>
          <w:color w:val="636E72"/>
          <w:sz w:val="22"/>
          <w:szCs w:val="22"/>
        </w:rPr>
        <w:t xml:space="preserve">Date: April 2026</w:t>
      </w:r>
    </w:p>
    <w:p>
      <w:pPr>
        <w:spacing w:after="200"/>
        <w:jc w:val="center"/>
      </w:pPr>
      <w:r>
        <w:rPr>
          <w:rFonts w:ascii="Arial" w:cs="Arial" w:eastAsia="Arial" w:hAnsi="Arial"/>
          <w:color w:val="2A9D8F"/>
          <w:sz w:val="22"/>
          <w:szCs w:val="22"/>
        </w:rPr>
        <w:t xml:space="preserve">Domain: howellhealthfl.com</w:t>
      </w: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Table of Contents</w:t>
      </w:r>
    </w:p>
    <w:p>
      <w:pPr>
        <w:spacing w:after="80"/>
      </w:pPr>
    </w:p>
    <w:p>
      <w:pPr>
        <w:spacing w:after="140" w:line="300"/>
      </w:pPr>
      <w:r>
        <w:rPr>
          <w:rFonts w:ascii="Arial" w:cs="Arial" w:eastAsia="Arial" w:hAnsi="Arial"/>
          <w:color w:val="2D3436"/>
          <w:sz w:val="21"/>
          <w:szCs w:val="21"/>
        </w:rPr>
        <w:t xml:space="preserve">1.  Executive Summary</w:t>
      </w:r>
    </w:p>
    <w:p>
      <w:pPr>
        <w:spacing w:after="140" w:line="300"/>
      </w:pPr>
      <w:r>
        <w:rPr>
          <w:rFonts w:ascii="Arial" w:cs="Arial" w:eastAsia="Arial" w:hAnsi="Arial"/>
          <w:color w:val="2D3436"/>
          <w:sz w:val="21"/>
          <w:szCs w:val="21"/>
        </w:rPr>
        <w:t xml:space="preserve">2.  Competitive Analysis: Cruz Demo vs. Scott’s Needs</w:t>
      </w:r>
    </w:p>
    <w:p>
      <w:pPr>
        <w:spacing w:after="140" w:line="300"/>
      </w:pPr>
      <w:r>
        <w:rPr>
          <w:rFonts w:ascii="Arial" w:cs="Arial" w:eastAsia="Arial" w:hAnsi="Arial"/>
          <w:color w:val="2D3436"/>
          <w:sz w:val="21"/>
          <w:szCs w:val="21"/>
        </w:rPr>
        <w:t xml:space="preserve">3.  Competitive Analysis: Parita Patel Benchmark</w:t>
      </w:r>
    </w:p>
    <w:p>
      <w:pPr>
        <w:spacing w:after="140" w:line="300"/>
      </w:pPr>
      <w:r>
        <w:rPr>
          <w:rFonts w:ascii="Arial" w:cs="Arial" w:eastAsia="Arial" w:hAnsi="Arial"/>
          <w:color w:val="2D3436"/>
          <w:sz w:val="21"/>
          <w:szCs w:val="21"/>
        </w:rPr>
        <w:t xml:space="preserve">4.  Site Architecture &amp; Page Map</w:t>
      </w:r>
    </w:p>
    <w:p>
      <w:pPr>
        <w:spacing w:after="140" w:line="300"/>
      </w:pPr>
      <w:r>
        <w:rPr>
          <w:rFonts w:ascii="Arial" w:cs="Arial" w:eastAsia="Arial" w:hAnsi="Arial"/>
          <w:color w:val="2D3436"/>
          <w:sz w:val="21"/>
          <w:szCs w:val="21"/>
        </w:rPr>
        <w:t xml:space="preserve">5.  Homepage: Section-by-Section Blueprint</w:t>
      </w:r>
    </w:p>
    <w:p>
      <w:pPr>
        <w:spacing w:after="140" w:line="300"/>
      </w:pPr>
      <w:r>
        <w:rPr>
          <w:rFonts w:ascii="Arial" w:cs="Arial" w:eastAsia="Arial" w:hAnsi="Arial"/>
          <w:color w:val="2D3436"/>
          <w:sz w:val="21"/>
          <w:szCs w:val="21"/>
        </w:rPr>
        <w:t xml:space="preserve">6.  Interior Pages Blueprint</w:t>
      </w:r>
    </w:p>
    <w:p>
      <w:pPr>
        <w:spacing w:after="140" w:line="300"/>
      </w:pPr>
      <w:r>
        <w:rPr>
          <w:rFonts w:ascii="Arial" w:cs="Arial" w:eastAsia="Arial" w:hAnsi="Arial"/>
          <w:color w:val="2D3436"/>
          <w:sz w:val="21"/>
          <w:szCs w:val="21"/>
        </w:rPr>
        <w:t xml:space="preserve">7.  SEO / AEO / GEO Optimization Strategy</w:t>
      </w:r>
    </w:p>
    <w:p>
      <w:pPr>
        <w:spacing w:after="140" w:line="300"/>
      </w:pPr>
      <w:r>
        <w:rPr>
          <w:rFonts w:ascii="Arial" w:cs="Arial" w:eastAsia="Arial" w:hAnsi="Arial"/>
          <w:color w:val="2D3436"/>
          <w:sz w:val="21"/>
          <w:szCs w:val="21"/>
        </w:rPr>
        <w:t xml:space="preserve">8.  Schema Markup Specifications</w:t>
      </w:r>
    </w:p>
    <w:p>
      <w:pPr>
        <w:spacing w:after="140" w:line="300"/>
      </w:pPr>
      <w:r>
        <w:rPr>
          <w:rFonts w:ascii="Arial" w:cs="Arial" w:eastAsia="Arial" w:hAnsi="Arial"/>
          <w:color w:val="2D3436"/>
          <w:sz w:val="21"/>
          <w:szCs w:val="21"/>
        </w:rPr>
        <w:t xml:space="preserve">9.  Lead Capture &amp; GHL/PowerSuite Integration</w:t>
      </w:r>
    </w:p>
    <w:p>
      <w:pPr>
        <w:spacing w:after="140" w:line="300"/>
      </w:pPr>
      <w:r>
        <w:rPr>
          <w:rFonts w:ascii="Arial" w:cs="Arial" w:eastAsia="Arial" w:hAnsi="Arial"/>
          <w:color w:val="2D3436"/>
          <w:sz w:val="21"/>
          <w:szCs w:val="21"/>
        </w:rPr>
        <w:t xml:space="preserve">10. AI Chat Widget / Receptionist Integration</w:t>
      </w:r>
    </w:p>
    <w:p>
      <w:pPr>
        <w:spacing w:after="140" w:line="300"/>
      </w:pPr>
      <w:r>
        <w:rPr>
          <w:rFonts w:ascii="Arial" w:cs="Arial" w:eastAsia="Arial" w:hAnsi="Arial"/>
          <w:color w:val="2D3436"/>
          <w:sz w:val="21"/>
          <w:szCs w:val="21"/>
        </w:rPr>
        <w:t xml:space="preserve">11. Content Engine: Blog &amp; FAQ Strategy</w:t>
      </w:r>
    </w:p>
    <w:p>
      <w:pPr>
        <w:spacing w:after="140" w:line="300"/>
      </w:pPr>
      <w:r>
        <w:rPr>
          <w:rFonts w:ascii="Arial" w:cs="Arial" w:eastAsia="Arial" w:hAnsi="Arial"/>
          <w:color w:val="2D3436"/>
          <w:sz w:val="21"/>
          <w:szCs w:val="21"/>
        </w:rPr>
        <w:t xml:space="preserve">12. Technical Specifications for Claude Code Build</w:t>
      </w:r>
    </w:p>
    <w:p>
      <w:pPr>
        <w:spacing w:after="140" w:line="300"/>
      </w:pPr>
      <w:r>
        <w:rPr>
          <w:rFonts w:ascii="Arial" w:cs="Arial" w:eastAsia="Arial" w:hAnsi="Arial"/>
          <w:color w:val="2D3436"/>
          <w:sz w:val="21"/>
          <w:szCs w:val="21"/>
        </w:rPr>
        <w:t xml:space="preserve">13. Design Direction &amp; Brand Guidelines</w:t>
      </w:r>
    </w:p>
    <w:p>
      <w:pPr>
        <w:spacing w:after="140" w:line="300"/>
      </w:pPr>
      <w:r>
        <w:rPr>
          <w:rFonts w:ascii="Arial" w:cs="Arial" w:eastAsia="Arial" w:hAnsi="Arial"/>
          <w:color w:val="2D3436"/>
          <w:sz w:val="21"/>
          <w:szCs w:val="21"/>
        </w:rPr>
        <w:t xml:space="preserve">14. Launch Checklist</w:t>
      </w:r>
    </w:p>
    <w:p>
      <w:pPr>
        <w:spacing w:after="80"/>
      </w:pP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1. Executive Summary</w:t>
      </w:r>
    </w:p>
    <w:p>
      <w:pPr>
        <w:spacing w:after="80"/>
      </w:pPr>
    </w:p>
    <w:p>
      <w:pPr>
        <w:spacing w:after="140" w:line="300"/>
      </w:pPr>
      <w:r>
        <w:rPr>
          <w:rFonts w:ascii="Arial" w:cs="Arial" w:eastAsia="Arial" w:hAnsi="Arial"/>
          <w:color w:val="2D3436"/>
          <w:sz w:val="21"/>
          <w:szCs w:val="21"/>
        </w:rPr>
        <w:t xml:space="preserve">This document is the complete strategy and build blueprint for Scott Howell’s Howell Health Insurance Group website at howellhealthfl.com. It is designed to be handed directly to a developer (via Claude Code or otherwise) and built exactly as specified.</w:t>
      </w:r>
    </w:p>
    <w:p>
      <w:pPr>
        <w:spacing w:after="80"/>
      </w:pPr>
    </w:p>
    <w:p>
      <w:pPr>
        <w:spacing w:after="140" w:line="300"/>
      </w:pPr>
      <w:r>
        <w:rPr>
          <w:rFonts w:ascii="Arial" w:cs="Arial" w:eastAsia="Arial" w:hAnsi="Arial"/>
          <w:color w:val="2D3436"/>
          <w:sz w:val="21"/>
          <w:szCs w:val="21"/>
        </w:rPr>
        <w:t xml:space="preserve">The site has three core objectives, weighted in this order:</w:t>
      </w:r>
    </w:p>
    <w:p>
      <w:pPr>
        <w:pStyle w:val="ListParagraph"/>
        <w:numPr>
          <w:ilvl w:val="0"/>
          <w:numId w:val="2"/>
        </w:numPr>
        <w:spacing w:after="80" w:line="280"/>
      </w:pPr>
      <w:r>
        <w:rPr>
          <w:rFonts w:ascii="Arial" w:cs="Arial" w:eastAsia="Arial" w:hAnsi="Arial"/>
          <w:color w:val="2D3436"/>
          <w:sz w:val="21"/>
          <w:szCs w:val="21"/>
        </w:rPr>
        <w:t xml:space="preserve">EDUCATE — Position Scott as THE authority on health insurance in Brevard County, Florida. The site must answer every question a prospect might ask before, during, and after shopping for coverage. This is the AEO play.</w:t>
      </w:r>
    </w:p>
    <w:p>
      <w:pPr>
        <w:pStyle w:val="ListParagraph"/>
        <w:numPr>
          <w:ilvl w:val="0"/>
          <w:numId w:val="2"/>
        </w:numPr>
        <w:spacing w:after="80" w:line="280"/>
      </w:pPr>
      <w:r>
        <w:rPr>
          <w:rFonts w:ascii="Arial" w:cs="Arial" w:eastAsia="Arial" w:hAnsi="Arial"/>
          <w:color w:val="2D3436"/>
          <w:sz w:val="21"/>
          <w:szCs w:val="21"/>
        </w:rPr>
        <w:t xml:space="preserve">BUILD AUTHORITY — Scott isn’t just “another agent.” He shops Florida Blue, United Healthcare, Cigna, and other top carriers to find private-sector PPO rates that most people don’t know exist. The site must make his expertise, independence, and personal story unmistakable.</w:t>
      </w:r>
    </w:p>
    <w:p>
      <w:pPr>
        <w:pStyle w:val="ListParagraph"/>
        <w:numPr>
          <w:ilvl w:val="0"/>
          <w:numId w:val="2"/>
        </w:numPr>
        <w:spacing w:after="80" w:line="280"/>
      </w:pPr>
      <w:r>
        <w:rPr>
          <w:rFonts w:ascii="Arial" w:cs="Arial" w:eastAsia="Arial" w:hAnsi="Arial"/>
          <w:color w:val="2D3436"/>
          <w:sz w:val="21"/>
          <w:szCs w:val="21"/>
        </w:rPr>
        <w:t xml:space="preserve">CAPTURE LEADS — Every page must drive toward a conversion action: book a strategy call, complete a quote intake form, text Scott, or engage the AI chat widget. GHL/PowerSuite handles all backend automation.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
              <w:left w:val="single" w:color="2A9D8F" w:sz="6"/>
              <w:bottom w:val="single" w:color="2A9D8F" w:sz="1"/>
              <w:right w:val="single" w:color="2A9D8F" w:sz="1"/>
            </w:tcBorders>
            <w:shd w:fill="F0F4F8" w:val="clear"/>
            <w:tcMar>
              <w:top w:type="dxa" w:w="120"/>
              <w:left w:type="dxa" w:w="200"/>
              <w:bottom w:type="dxa" w:w="120"/>
              <w:right w:type="dxa" w:w="200"/>
            </w:tcMar>
          </w:tcPr>
          <w:p>
            <w:pPr>
              <w:spacing w:after="80"/>
            </w:pPr>
            <w:r>
              <w:rPr>
                <w:rFonts w:ascii="Arial" w:cs="Arial" w:eastAsia="Arial" w:hAnsi="Arial"/>
                <w:b/>
                <w:bCs/>
                <w:color w:val="2A9D8F"/>
                <w:sz w:val="22"/>
                <w:szCs w:val="22"/>
              </w:rPr>
              <w:t xml:space="preserve">Key Differentiator from Cruz Demo</w:t>
            </w:r>
          </w:p>
          <w:p>
            <w:pPr>
              <w:spacing w:line="280"/>
            </w:pPr>
            <w:r>
              <w:rPr>
                <w:rFonts w:ascii="Arial" w:cs="Arial" w:eastAsia="Arial" w:hAnsi="Arial"/>
                <w:color w:val="2D3436"/>
                <w:sz w:val="20"/>
                <w:szCs w:val="20"/>
              </w:rPr>
              <w:t xml:space="preserve">Mike’s Cruz Insurance demo is built for Medicare-focused agencies. Scott does NOT do Medicare or Medicaid. His niche is private-sector health coverage (PPO plans), ACA marketplace, life insurance, dental/vision, supplemental, critical illness, and income protection — primarily for small business owners, 1099 contractors, families, and individuals in Florida. The entire messaging framework, service categories, FAQ structure, and AEO content must reflect this different audience and product mix.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
              <w:left w:val="single" w:color="2A9D8F" w:sz="6"/>
              <w:bottom w:val="single" w:color="2A9D8F" w:sz="1"/>
              <w:right w:val="single" w:color="2A9D8F" w:sz="1"/>
            </w:tcBorders>
            <w:shd w:fill="F0F4F8" w:val="clear"/>
            <w:tcMar>
              <w:top w:type="dxa" w:w="120"/>
              <w:left w:type="dxa" w:w="200"/>
              <w:bottom w:type="dxa" w:w="120"/>
              <w:right w:type="dxa" w:w="200"/>
            </w:tcMar>
          </w:tcPr>
          <w:p>
            <w:pPr>
              <w:spacing w:after="80"/>
            </w:pPr>
            <w:r>
              <w:rPr>
                <w:rFonts w:ascii="Arial" w:cs="Arial" w:eastAsia="Arial" w:hAnsi="Arial"/>
                <w:b/>
                <w:bCs/>
                <w:color w:val="2A9D8F"/>
                <w:sz w:val="22"/>
                <w:szCs w:val="22"/>
              </w:rPr>
              <w:t xml:space="preserve">Competitive Advantage Over Parita Patel</w:t>
            </w:r>
          </w:p>
          <w:p>
            <w:pPr>
              <w:spacing w:line="280"/>
            </w:pPr>
            <w:r>
              <w:rPr>
                <w:rFonts w:ascii="Arial" w:cs="Arial" w:eastAsia="Arial" w:hAnsi="Arial"/>
                <w:color w:val="2D3436"/>
                <w:sz w:val="20"/>
                <w:szCs w:val="20"/>
              </w:rPr>
              <w:t xml:space="preserve">Parita Patel (paritahealth.com) is the benchmark competitor Scott wants to beat. Her strengths: strong personal brand, testimonials, team of 45+ agents, and clear messaging around private PPO plans. Her weaknesses: no blog/content engine, no FAQ section optimized for AEO, no schema markup, no AI chat, generic Wix-based design, and limited local SEO for specific markets. Scott’s site will surpass hers on every dimension, especially AEO/content authority and technology integration.</w:t>
            </w:r>
          </w:p>
        </w:tc>
      </w:tr>
    </w:tbl>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2. Competitive Analysis: Cruz Demo vs. Scott’s Needs</w:t>
      </w:r>
    </w:p>
    <w:p>
      <w:pPr>
        <w:spacing w:after="80"/>
      </w:pPr>
    </w:p>
    <w:p>
      <w:pPr>
        <w:pStyle w:val="Heading2"/>
        <w:spacing w:after="150" w:before="300"/>
      </w:pPr>
      <w:r>
        <w:rPr>
          <w:rFonts w:ascii="Arial" w:cs="Arial" w:eastAsia="Arial" w:hAnsi="Arial"/>
          <w:b/>
          <w:bCs/>
          <w:color w:val="2A9D8F"/>
          <w:sz w:val="24"/>
          <w:szCs w:val="24"/>
        </w:rPr>
        <w:t xml:space="preserve">What the Cruz Demo Does Well</w:t>
      </w:r>
    </w:p>
    <w:p>
      <w:pPr>
        <w:pStyle w:val="ListParagraph"/>
        <w:numPr>
          <w:ilvl w:val="0"/>
          <w:numId w:val="3"/>
        </w:numPr>
        <w:spacing w:after="80" w:line="280"/>
      </w:pPr>
      <w:r>
        <w:rPr>
          <w:rFonts w:ascii="Arial" w:cs="Arial" w:eastAsia="Arial" w:hAnsi="Arial"/>
          <w:color w:val="2D3436"/>
          <w:sz w:val="21"/>
          <w:szCs w:val="21"/>
        </w:rPr>
        <w:t xml:space="preserve">Clean, fast-loading single-page design with strong visual hierarchy</w:t>
      </w:r>
    </w:p>
    <w:p>
      <w:pPr>
        <w:pStyle w:val="ListParagraph"/>
        <w:numPr>
          <w:ilvl w:val="0"/>
          <w:numId w:val="3"/>
        </w:numPr>
        <w:spacing w:after="80" w:line="280"/>
      </w:pPr>
      <w:r>
        <w:rPr>
          <w:rFonts w:ascii="Arial" w:cs="Arial" w:eastAsia="Arial" w:hAnsi="Arial"/>
          <w:color w:val="2D3436"/>
          <w:sz w:val="21"/>
          <w:szCs w:val="21"/>
        </w:rPr>
        <w:t xml:space="preserve">Social proof up front (star rating, review count, $0 consultation fee)</w:t>
      </w:r>
    </w:p>
    <w:p>
      <w:pPr>
        <w:pStyle w:val="ListParagraph"/>
        <w:numPr>
          <w:ilvl w:val="0"/>
          <w:numId w:val="3"/>
        </w:numPr>
        <w:spacing w:after="80" w:line="280"/>
      </w:pPr>
      <w:r>
        <w:rPr>
          <w:rFonts w:ascii="Arial" w:cs="Arial" w:eastAsia="Arial" w:hAnsi="Arial"/>
          <w:color w:val="2D3436"/>
          <w:sz w:val="21"/>
          <w:szCs w:val="21"/>
        </w:rPr>
        <w:t xml:space="preserve">Clear service category cards with plain-English descriptions</w:t>
      </w:r>
    </w:p>
    <w:p>
      <w:pPr>
        <w:pStyle w:val="ListParagraph"/>
        <w:numPr>
          <w:ilvl w:val="0"/>
          <w:numId w:val="3"/>
        </w:numPr>
        <w:spacing w:after="80" w:line="280"/>
      </w:pPr>
      <w:r>
        <w:rPr>
          <w:rFonts w:ascii="Arial" w:cs="Arial" w:eastAsia="Arial" w:hAnsi="Arial"/>
          <w:color w:val="2D3436"/>
          <w:sz w:val="21"/>
          <w:szCs w:val="21"/>
        </w:rPr>
        <w:t xml:space="preserve">“Why choose us” section with four trust pillars (Independent, Zero Cost, Year-Round Support, Local)</w:t>
      </w:r>
    </w:p>
    <w:p>
      <w:pPr>
        <w:pStyle w:val="ListParagraph"/>
        <w:numPr>
          <w:ilvl w:val="0"/>
          <w:numId w:val="3"/>
        </w:numPr>
        <w:spacing w:after="80" w:line="280"/>
      </w:pPr>
      <w:r>
        <w:rPr>
          <w:rFonts w:ascii="Arial" w:cs="Arial" w:eastAsia="Arial" w:hAnsi="Arial"/>
          <w:color w:val="2D3436"/>
          <w:sz w:val="21"/>
          <w:szCs w:val="21"/>
        </w:rPr>
        <w:t xml:space="preserve">Testimonials with specific dollar amounts and outcomes</w:t>
      </w:r>
    </w:p>
    <w:p>
      <w:pPr>
        <w:pStyle w:val="ListParagraph"/>
        <w:numPr>
          <w:ilvl w:val="0"/>
          <w:numId w:val="3"/>
        </w:numPr>
        <w:spacing w:after="80" w:line="280"/>
      </w:pPr>
      <w:r>
        <w:rPr>
          <w:rFonts w:ascii="Arial" w:cs="Arial" w:eastAsia="Arial" w:hAnsi="Arial"/>
          <w:color w:val="2D3436"/>
          <w:sz w:val="21"/>
          <w:szCs w:val="21"/>
        </w:rPr>
        <w:t xml:space="preserve">Contact section with hours, location, phone, and map reference</w:t>
      </w:r>
    </w:p>
    <w:p>
      <w:pPr>
        <w:pStyle w:val="ListParagraph"/>
        <w:numPr>
          <w:ilvl w:val="0"/>
          <w:numId w:val="3"/>
        </w:numPr>
        <w:spacing w:after="80" w:line="280"/>
      </w:pPr>
      <w:r>
        <w:rPr>
          <w:rFonts w:ascii="Arial" w:cs="Arial" w:eastAsia="Arial" w:hAnsi="Arial"/>
          <w:color w:val="2D3436"/>
          <w:sz w:val="21"/>
          <w:szCs w:val="21"/>
        </w:rPr>
        <w:t xml:space="preserve">Multiple CTAs throughout (phone-based — simple and effective)</w:t>
      </w:r>
    </w:p>
    <w:p>
      <w:pPr>
        <w:spacing w:after="80"/>
      </w:pPr>
    </w:p>
    <w:p>
      <w:pPr>
        <w:pStyle w:val="Heading2"/>
        <w:spacing w:after="150" w:before="300"/>
      </w:pPr>
      <w:r>
        <w:rPr>
          <w:rFonts w:ascii="Arial" w:cs="Arial" w:eastAsia="Arial" w:hAnsi="Arial"/>
          <w:b/>
          <w:bCs/>
          <w:color w:val="2A9D8F"/>
          <w:sz w:val="24"/>
          <w:szCs w:val="24"/>
        </w:rPr>
        <w:t xml:space="preserve">What’s Missing or Needs to Change for Scott</w:t>
      </w:r>
    </w:p>
    <w:p>
      <w:pPr>
        <w:spacing w:after="80"/>
      </w:pPr>
    </w:p>
    <w:p>
      <w:pPr>
        <w:pStyle w:val="Heading3"/>
        <w:spacing w:after="100" w:before="200"/>
      </w:pPr>
      <w:r>
        <w:rPr>
          <w:rFonts w:ascii="Arial" w:cs="Arial" w:eastAsia="Arial" w:hAnsi="Arial"/>
          <w:b/>
          <w:bCs/>
          <w:color w:val="2D3436"/>
          <w:sz w:val="22"/>
          <w:szCs w:val="22"/>
        </w:rPr>
        <w:t xml:space="preserve">Wrong Product Focus</w:t>
      </w:r>
    </w:p>
    <w:p>
      <w:pPr>
        <w:spacing w:after="140" w:line="300"/>
      </w:pPr>
      <w:r>
        <w:rPr>
          <w:rFonts w:ascii="Arial" w:cs="Arial" w:eastAsia="Arial" w:hAnsi="Arial"/>
          <w:color w:val="2D3436"/>
          <w:sz w:val="21"/>
          <w:szCs w:val="21"/>
        </w:rPr>
        <w:t xml:space="preserve">The Cruz demo is Medicare-centric (Medicare Advantage, Medigap, Part D). Scott does not sell Medicare at all. The service cards need to be completely rewritten for: Private PPO Health Plans, ACA/Marketplace Plans, Life Insurance, Dental/Vision/Hearing, Supplemental &amp; Critical Illness, and Income Protection / Short-Term Disability.</w:t>
      </w:r>
    </w:p>
    <w:p>
      <w:pPr>
        <w:spacing w:after="80"/>
      </w:pPr>
    </w:p>
    <w:p>
      <w:pPr>
        <w:pStyle w:val="Heading3"/>
        <w:spacing w:after="100" w:before="200"/>
      </w:pPr>
      <w:r>
        <w:rPr>
          <w:rFonts w:ascii="Arial" w:cs="Arial" w:eastAsia="Arial" w:hAnsi="Arial"/>
          <w:b/>
          <w:bCs/>
          <w:color w:val="2D3436"/>
          <w:sz w:val="22"/>
          <w:szCs w:val="22"/>
        </w:rPr>
        <w:t xml:space="preserve">No Intake Questionnaire or Quote Form</w:t>
      </w:r>
    </w:p>
    <w:p>
      <w:pPr>
        <w:spacing w:after="140" w:line="300"/>
      </w:pPr>
      <w:r>
        <w:rPr>
          <w:rFonts w:ascii="Arial" w:cs="Arial" w:eastAsia="Arial" w:hAnsi="Arial"/>
          <w:color w:val="2D3436"/>
          <w:sz w:val="21"/>
          <w:szCs w:val="21"/>
        </w:rPr>
        <w:t xml:space="preserve">The Cruz demo only uses phone CTAs. Scott specifically requested intake questions on the site. His four key qualifying questions are: (1) Business, family, or individual coverage? (2) Zip code and ages of those needing coverage. (3) Level of coverage needed, medical conditions, daily meds. (4) Preferred doctors or hospitals. This needs to be a multi-step form connected to GHL.</w:t>
      </w:r>
    </w:p>
    <w:p>
      <w:pPr>
        <w:spacing w:after="80"/>
      </w:pPr>
    </w:p>
    <w:p>
      <w:pPr>
        <w:pStyle w:val="Heading3"/>
        <w:spacing w:after="100" w:before="200"/>
      </w:pPr>
      <w:r>
        <w:rPr>
          <w:rFonts w:ascii="Arial" w:cs="Arial" w:eastAsia="Arial" w:hAnsi="Arial"/>
          <w:b/>
          <w:bCs/>
          <w:color w:val="2D3436"/>
          <w:sz w:val="22"/>
          <w:szCs w:val="22"/>
        </w:rPr>
        <w:t xml:space="preserve">No AI Chat / Receptionist Widget</w:t>
      </w:r>
    </w:p>
    <w:p>
      <w:pPr>
        <w:spacing w:after="140" w:line="300"/>
      </w:pPr>
      <w:r>
        <w:rPr>
          <w:rFonts w:ascii="Arial" w:cs="Arial" w:eastAsia="Arial" w:hAnsi="Arial"/>
          <w:color w:val="2D3436"/>
          <w:sz w:val="21"/>
          <w:szCs w:val="21"/>
        </w:rPr>
        <w:t xml:space="preserve">Scott wants an AI-powered chat widget. The Cruz demo has no chat functionality at all. This will be a PowerSuite AI Receptionist integration.</w:t>
      </w:r>
    </w:p>
    <w:p>
      <w:pPr>
        <w:spacing w:after="80"/>
      </w:pPr>
    </w:p>
    <w:p>
      <w:pPr>
        <w:pStyle w:val="Heading3"/>
        <w:spacing w:after="100" w:before="200"/>
      </w:pPr>
      <w:r>
        <w:rPr>
          <w:rFonts w:ascii="Arial" w:cs="Arial" w:eastAsia="Arial" w:hAnsi="Arial"/>
          <w:b/>
          <w:bCs/>
          <w:color w:val="2D3436"/>
          <w:sz w:val="22"/>
          <w:szCs w:val="22"/>
        </w:rPr>
        <w:t xml:space="preserve">No Blog or Content Section</w:t>
      </w:r>
    </w:p>
    <w:p>
      <w:pPr>
        <w:spacing w:after="140" w:line="300"/>
      </w:pPr>
      <w:r>
        <w:rPr>
          <w:rFonts w:ascii="Arial" w:cs="Arial" w:eastAsia="Arial" w:hAnsi="Arial"/>
          <w:color w:val="2D3436"/>
          <w:sz w:val="21"/>
          <w:szCs w:val="21"/>
        </w:rPr>
        <w:t xml:space="preserve">The Cruz demo is a static single-page site with zero content marketing infrastructure. For AEO to work, Scott needs a blog with question-based articles, a comprehensive FAQ section, and educational content that positions him as the authoritative answer source for Florida health insurance queries.</w:t>
      </w:r>
    </w:p>
    <w:p>
      <w:pPr>
        <w:spacing w:after="80"/>
      </w:pPr>
    </w:p>
    <w:p>
      <w:pPr>
        <w:pStyle w:val="Heading3"/>
        <w:spacing w:after="100" w:before="200"/>
      </w:pPr>
      <w:r>
        <w:rPr>
          <w:rFonts w:ascii="Arial" w:cs="Arial" w:eastAsia="Arial" w:hAnsi="Arial"/>
          <w:b/>
          <w:bCs/>
          <w:color w:val="2D3436"/>
          <w:sz w:val="22"/>
          <w:szCs w:val="22"/>
        </w:rPr>
        <w:t xml:space="preserve">No Schema Markup</w:t>
      </w:r>
    </w:p>
    <w:p>
      <w:pPr>
        <w:spacing w:after="140" w:line="300"/>
      </w:pPr>
      <w:r>
        <w:rPr>
          <w:rFonts w:ascii="Arial" w:cs="Arial" w:eastAsia="Arial" w:hAnsi="Arial"/>
          <w:color w:val="2D3436"/>
          <w:sz w:val="21"/>
          <w:szCs w:val="21"/>
        </w:rPr>
        <w:t xml:space="preserve">The Cruz demo has no structured data. Scott’s site needs full schema implementation: LocalBusiness, InsuranceAgency, FAQPage, Article/BlogPosting, Person (for Scott’s author entity), and Review/AggregateRating.</w:t>
      </w:r>
    </w:p>
    <w:p>
      <w:pPr>
        <w:spacing w:after="80"/>
      </w:pPr>
    </w:p>
    <w:p>
      <w:pPr>
        <w:pStyle w:val="Heading3"/>
        <w:spacing w:after="100" w:before="200"/>
      </w:pPr>
      <w:r>
        <w:rPr>
          <w:rFonts w:ascii="Arial" w:cs="Arial" w:eastAsia="Arial" w:hAnsi="Arial"/>
          <w:b/>
          <w:bCs/>
          <w:color w:val="2D3436"/>
          <w:sz w:val="22"/>
          <w:szCs w:val="22"/>
        </w:rPr>
        <w:t xml:space="preserve">No “About Scott” Authority Section</w:t>
      </w:r>
    </w:p>
    <w:p>
      <w:pPr>
        <w:spacing w:after="140" w:line="300"/>
      </w:pPr>
      <w:r>
        <w:rPr>
          <w:rFonts w:ascii="Arial" w:cs="Arial" w:eastAsia="Arial" w:hAnsi="Arial"/>
          <w:color w:val="2D3436"/>
          <w:sz w:val="21"/>
          <w:szCs w:val="21"/>
        </w:rPr>
        <w:t xml:space="preserve">The Cruz demo has no personal story or agent bio. Scott’s site needs a dedicated section (and page) establishing his background, licensing across 30+ states, his philosophy, and why he’s the go-to expert. This is critical for E-E-A-T signals and for matching the “friendly, genuine, concerned” tone Scott described.</w:t>
      </w:r>
    </w:p>
    <w:p>
      <w:pPr>
        <w:spacing w:after="80"/>
      </w:pPr>
    </w:p>
    <w:p>
      <w:pPr>
        <w:pStyle w:val="Heading3"/>
        <w:spacing w:after="100" w:before="200"/>
      </w:pPr>
      <w:r>
        <w:rPr>
          <w:rFonts w:ascii="Arial" w:cs="Arial" w:eastAsia="Arial" w:hAnsi="Arial"/>
          <w:b/>
          <w:bCs/>
          <w:color w:val="2D3436"/>
          <w:sz w:val="22"/>
          <w:szCs w:val="22"/>
        </w:rPr>
        <w:t xml:space="preserve">No Carrier Logos / Trust Signals</w:t>
      </w:r>
    </w:p>
    <w:p>
      <w:pPr>
        <w:spacing w:after="140" w:line="300"/>
      </w:pPr>
      <w:r>
        <w:rPr>
          <w:rFonts w:ascii="Arial" w:cs="Arial" w:eastAsia="Arial" w:hAnsi="Arial"/>
          <w:color w:val="2D3436"/>
          <w:sz w:val="21"/>
          <w:szCs w:val="21"/>
        </w:rPr>
        <w:t xml:space="preserve">No visible carrier partnerships. Scott shops Florida Blue, United Healthcare, Cigna, and more. Displaying carrier logos builds immediate credibility.</w:t>
      </w:r>
    </w:p>
    <w:p>
      <w:pPr>
        <w:spacing w:after="80"/>
      </w:pPr>
    </w:p>
    <w:p>
      <w:pPr>
        <w:pStyle w:val="Heading3"/>
        <w:spacing w:after="100" w:before="200"/>
      </w:pPr>
      <w:r>
        <w:rPr>
          <w:rFonts w:ascii="Arial" w:cs="Arial" w:eastAsia="Arial" w:hAnsi="Arial"/>
          <w:b/>
          <w:bCs/>
          <w:color w:val="2D3436"/>
          <w:sz w:val="22"/>
          <w:szCs w:val="22"/>
        </w:rPr>
        <w:t xml:space="preserve">No “How It Works” Process Section</w:t>
      </w:r>
    </w:p>
    <w:p>
      <w:pPr>
        <w:spacing w:after="140" w:line="300"/>
      </w:pPr>
      <w:r>
        <w:rPr>
          <w:rFonts w:ascii="Arial" w:cs="Arial" w:eastAsia="Arial" w:hAnsi="Arial"/>
          <w:color w:val="2D3436"/>
          <w:sz w:val="21"/>
          <w:szCs w:val="21"/>
        </w:rPr>
        <w:t xml:space="preserve">The Cruz demo jumps from services to testimonials. A step-by-step “how the process works” section reduces friction and sets expectations — especially important for people who have never worked with an independent agent before.</w:t>
      </w:r>
    </w:p>
    <w:p>
      <w:pPr>
        <w:spacing w:after="80"/>
      </w:pPr>
    </w:p>
    <w:p>
      <w:pPr>
        <w:pStyle w:val="Heading3"/>
        <w:spacing w:after="100" w:before="200"/>
      </w:pPr>
      <w:r>
        <w:rPr>
          <w:rFonts w:ascii="Arial" w:cs="Arial" w:eastAsia="Arial" w:hAnsi="Arial"/>
          <w:b/>
          <w:bCs/>
          <w:color w:val="2D3436"/>
          <w:sz w:val="22"/>
          <w:szCs w:val="22"/>
        </w:rPr>
        <w:t xml:space="preserve">Single-Page Limitation</w:t>
      </w:r>
    </w:p>
    <w:p>
      <w:pPr>
        <w:spacing w:after="140" w:line="300"/>
      </w:pPr>
      <w:r>
        <w:rPr>
          <w:rFonts w:ascii="Arial" w:cs="Arial" w:eastAsia="Arial" w:hAnsi="Arial"/>
          <w:color w:val="2D3436"/>
          <w:sz w:val="21"/>
          <w:szCs w:val="21"/>
        </w:rPr>
        <w:t xml:space="preserve">A single-page site cannot support the depth of content needed for AEO. Scott’s site needs multiple pages: dedicated service pages, a blog, an FAQ hub, an about page, and a contact page — each with their own URL structure and schema.</w:t>
      </w: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3. Competitive Analysis: Parita Patel Benchmark</w:t>
      </w:r>
    </w:p>
    <w:p>
      <w:pPr>
        <w:spacing w:after="80"/>
      </w:pPr>
    </w:p>
    <w:p>
      <w:pPr>
        <w:spacing w:after="140" w:line="300"/>
      </w:pPr>
      <w:r>
        <w:rPr>
          <w:rFonts w:ascii="Arial" w:cs="Arial" w:eastAsia="Arial" w:hAnsi="Arial"/>
          <w:color w:val="2D3436"/>
          <w:sz w:val="21"/>
          <w:szCs w:val="21"/>
        </w:rPr>
        <w:t xml:space="preserve">Scott’s developer specifically identified Parita Patel (paritahealth.com) as the competitor to beat. She’s with the same company (USHEALTH Advisors). Here’s the gap analysis:</w:t>
      </w:r>
    </w:p>
    <w:p>
      <w:pPr>
        <w:spacing w:after="80"/>
      </w:pPr>
    </w:p>
    <w:p>
      <w:pPr>
        <w:pStyle w:val="Heading2"/>
        <w:spacing w:after="150" w:before="300"/>
      </w:pPr>
      <w:r>
        <w:rPr>
          <w:rFonts w:ascii="Arial" w:cs="Arial" w:eastAsia="Arial" w:hAnsi="Arial"/>
          <w:b/>
          <w:bCs/>
          <w:color w:val="2A9D8F"/>
          <w:sz w:val="24"/>
          <w:szCs w:val="24"/>
        </w:rPr>
        <w:t xml:space="preserve">Parita’s Strengths (What to Match or Exceed)</w:t>
      </w:r>
    </w:p>
    <w:p>
      <w:pPr>
        <w:pStyle w:val="ListParagraph"/>
        <w:numPr>
          <w:ilvl w:val="0"/>
          <w:numId w:val="4"/>
        </w:numPr>
        <w:spacing w:after="80" w:line="280"/>
      </w:pPr>
      <w:r>
        <w:rPr>
          <w:rFonts w:ascii="Arial" w:cs="Arial" w:eastAsia="Arial" w:hAnsi="Arial"/>
          <w:color w:val="2D3436"/>
          <w:sz w:val="21"/>
          <w:szCs w:val="21"/>
        </w:rPr>
        <w:t xml:space="preserve">Strong personal brand — her name IS the brand, people connect with her personally</w:t>
      </w:r>
    </w:p>
    <w:p>
      <w:pPr>
        <w:pStyle w:val="ListParagraph"/>
        <w:numPr>
          <w:ilvl w:val="0"/>
          <w:numId w:val="4"/>
        </w:numPr>
        <w:spacing w:after="80" w:line="280"/>
      </w:pPr>
      <w:r>
        <w:rPr>
          <w:rFonts w:ascii="Arial" w:cs="Arial" w:eastAsia="Arial" w:hAnsi="Arial"/>
          <w:color w:val="2D3436"/>
          <w:sz w:val="21"/>
          <w:szCs w:val="21"/>
        </w:rPr>
        <w:t xml:space="preserve">Extensive testimonials with emotional, specific client stories</w:t>
      </w:r>
    </w:p>
    <w:p>
      <w:pPr>
        <w:pStyle w:val="ListParagraph"/>
        <w:numPr>
          <w:ilvl w:val="0"/>
          <w:numId w:val="4"/>
        </w:numPr>
        <w:spacing w:after="80" w:line="280"/>
      </w:pPr>
      <w:r>
        <w:rPr>
          <w:rFonts w:ascii="Arial" w:cs="Arial" w:eastAsia="Arial" w:hAnsi="Arial"/>
          <w:color w:val="2D3436"/>
          <w:sz w:val="21"/>
          <w:szCs w:val="21"/>
        </w:rPr>
        <w:t xml:space="preserve">Clear messaging: private PPO plans, nationwide coverage, not limited to zip code</w:t>
      </w:r>
    </w:p>
    <w:p>
      <w:pPr>
        <w:pStyle w:val="ListParagraph"/>
        <w:numPr>
          <w:ilvl w:val="0"/>
          <w:numId w:val="4"/>
        </w:numPr>
        <w:spacing w:after="80" w:line="280"/>
      </w:pPr>
      <w:r>
        <w:rPr>
          <w:rFonts w:ascii="Arial" w:cs="Arial" w:eastAsia="Arial" w:hAnsi="Arial"/>
          <w:color w:val="2D3436"/>
          <w:sz w:val="21"/>
          <w:szCs w:val="21"/>
        </w:rPr>
        <w:t xml:space="preserve">FAQ section that addresses common objections (cost, public vs private, portability)</w:t>
      </w:r>
    </w:p>
    <w:p>
      <w:pPr>
        <w:pStyle w:val="ListParagraph"/>
        <w:numPr>
          <w:ilvl w:val="0"/>
          <w:numId w:val="4"/>
        </w:numPr>
        <w:spacing w:after="80" w:line="280"/>
      </w:pPr>
      <w:r>
        <w:rPr>
          <w:rFonts w:ascii="Arial" w:cs="Arial" w:eastAsia="Arial" w:hAnsi="Arial"/>
          <w:color w:val="2D3436"/>
          <w:sz w:val="21"/>
          <w:szCs w:val="21"/>
        </w:rPr>
        <w:t xml:space="preserve">Booking/appointment CTA is prominent</w:t>
      </w:r>
    </w:p>
    <w:p>
      <w:pPr>
        <w:pStyle w:val="ListParagraph"/>
        <w:numPr>
          <w:ilvl w:val="0"/>
          <w:numId w:val="4"/>
        </w:numPr>
        <w:spacing w:after="80" w:line="280"/>
      </w:pPr>
      <w:r>
        <w:rPr>
          <w:rFonts w:ascii="Arial" w:cs="Arial" w:eastAsia="Arial" w:hAnsi="Arial"/>
          <w:color w:val="2D3436"/>
          <w:sz w:val="21"/>
          <w:szCs w:val="21"/>
        </w:rPr>
        <w:t xml:space="preserve">Team of 45+ licensed agents signals scale and credibility</w:t>
      </w:r>
    </w:p>
    <w:p>
      <w:pPr>
        <w:pStyle w:val="ListParagraph"/>
        <w:numPr>
          <w:ilvl w:val="0"/>
          <w:numId w:val="4"/>
        </w:numPr>
        <w:spacing w:after="80" w:line="280"/>
      </w:pPr>
      <w:r>
        <w:rPr>
          <w:rFonts w:ascii="Arial" w:cs="Arial" w:eastAsia="Arial" w:hAnsi="Arial"/>
          <w:color w:val="2D3436"/>
          <w:sz w:val="21"/>
          <w:szCs w:val="21"/>
        </w:rPr>
        <w:t xml:space="preserve">Active social media presence (25K Instagram followers)</w:t>
      </w:r>
    </w:p>
    <w:p>
      <w:pPr>
        <w:spacing w:after="80"/>
      </w:pPr>
    </w:p>
    <w:p>
      <w:pPr>
        <w:pStyle w:val="Heading2"/>
        <w:spacing w:after="150" w:before="300"/>
      </w:pPr>
      <w:r>
        <w:rPr>
          <w:rFonts w:ascii="Arial" w:cs="Arial" w:eastAsia="Arial" w:hAnsi="Arial"/>
          <w:b/>
          <w:bCs/>
          <w:color w:val="2A9D8F"/>
          <w:sz w:val="24"/>
          <w:szCs w:val="24"/>
        </w:rPr>
        <w:t xml:space="preserve">Parita’s Weaknesses (Where Scott Wins)</w:t>
      </w:r>
    </w:p>
    <w:p>
      <w:pPr>
        <w:pStyle w:val="ListParagraph"/>
        <w:numPr>
          <w:ilvl w:val="0"/>
          <w:numId w:val="5"/>
        </w:numPr>
        <w:spacing w:after="80" w:line="280"/>
      </w:pPr>
      <w:r>
        <w:rPr>
          <w:rFonts w:ascii="Arial" w:cs="Arial" w:eastAsia="Arial" w:hAnsi="Arial"/>
          <w:color w:val="2D3436"/>
          <w:sz w:val="21"/>
          <w:szCs w:val="21"/>
        </w:rPr>
        <w:t xml:space="preserve">No blog or content engine — zero AEO strategy. She is invisible to AI search.</w:t>
      </w:r>
    </w:p>
    <w:p>
      <w:pPr>
        <w:pStyle w:val="ListParagraph"/>
        <w:numPr>
          <w:ilvl w:val="0"/>
          <w:numId w:val="5"/>
        </w:numPr>
        <w:spacing w:after="80" w:line="280"/>
      </w:pPr>
      <w:r>
        <w:rPr>
          <w:rFonts w:ascii="Arial" w:cs="Arial" w:eastAsia="Arial" w:hAnsi="Arial"/>
          <w:color w:val="2D3436"/>
          <w:sz w:val="21"/>
          <w:szCs w:val="21"/>
        </w:rPr>
        <w:t xml:space="preserve">No schema markup at all — no FAQPage, no LocalBusiness, no Person entity</w:t>
      </w:r>
    </w:p>
    <w:p>
      <w:pPr>
        <w:pStyle w:val="ListParagraph"/>
        <w:numPr>
          <w:ilvl w:val="0"/>
          <w:numId w:val="5"/>
        </w:numPr>
        <w:spacing w:after="80" w:line="280"/>
      </w:pPr>
      <w:r>
        <w:rPr>
          <w:rFonts w:ascii="Arial" w:cs="Arial" w:eastAsia="Arial" w:hAnsi="Arial"/>
          <w:color w:val="2D3436"/>
          <w:sz w:val="21"/>
          <w:szCs w:val="21"/>
        </w:rPr>
        <w:t xml:space="preserve">Generic Wix website — limited customization, slow load times, no technical SEO</w:t>
      </w:r>
    </w:p>
    <w:p>
      <w:pPr>
        <w:pStyle w:val="ListParagraph"/>
        <w:numPr>
          <w:ilvl w:val="0"/>
          <w:numId w:val="5"/>
        </w:numPr>
        <w:spacing w:after="80" w:line="280"/>
      </w:pPr>
      <w:r>
        <w:rPr>
          <w:rFonts w:ascii="Arial" w:cs="Arial" w:eastAsia="Arial" w:hAnsi="Arial"/>
          <w:color w:val="2D3436"/>
          <w:sz w:val="21"/>
          <w:szCs w:val="21"/>
        </w:rPr>
        <w:t xml:space="preserve">No AI chat or automated lead qualification</w:t>
      </w:r>
    </w:p>
    <w:p>
      <w:pPr>
        <w:pStyle w:val="ListParagraph"/>
        <w:numPr>
          <w:ilvl w:val="0"/>
          <w:numId w:val="5"/>
        </w:numPr>
        <w:spacing w:after="80" w:line="280"/>
      </w:pPr>
      <w:r>
        <w:rPr>
          <w:rFonts w:ascii="Arial" w:cs="Arial" w:eastAsia="Arial" w:hAnsi="Arial"/>
          <w:color w:val="2D3436"/>
          <w:sz w:val="21"/>
          <w:szCs w:val="21"/>
        </w:rPr>
        <w:t xml:space="preserve">No local SEO focus — she’s Tampa-based but doesn’t own any local market</w:t>
      </w:r>
    </w:p>
    <w:p>
      <w:pPr>
        <w:pStyle w:val="ListParagraph"/>
        <w:numPr>
          <w:ilvl w:val="0"/>
          <w:numId w:val="5"/>
        </w:numPr>
        <w:spacing w:after="80" w:line="280"/>
      </w:pPr>
      <w:r>
        <w:rPr>
          <w:rFonts w:ascii="Arial" w:cs="Arial" w:eastAsia="Arial" w:hAnsi="Arial"/>
          <w:color w:val="2D3436"/>
          <w:sz w:val="21"/>
          <w:szCs w:val="21"/>
        </w:rPr>
        <w:t xml:space="preserve">No educational content beyond surface-level FAQ — doesn’t explain WHY private plans are better</w:t>
      </w:r>
    </w:p>
    <w:p>
      <w:pPr>
        <w:pStyle w:val="ListParagraph"/>
        <w:numPr>
          <w:ilvl w:val="0"/>
          <w:numId w:val="5"/>
        </w:numPr>
        <w:spacing w:after="80" w:line="280"/>
      </w:pPr>
      <w:r>
        <w:rPr>
          <w:rFonts w:ascii="Arial" w:cs="Arial" w:eastAsia="Arial" w:hAnsi="Arial"/>
          <w:color w:val="2D3436"/>
          <w:sz w:val="21"/>
          <w:szCs w:val="21"/>
        </w:rPr>
        <w:t xml:space="preserve">No carrier logos or visible partnerships</w:t>
      </w:r>
    </w:p>
    <w:p>
      <w:pPr>
        <w:pStyle w:val="ListParagraph"/>
        <w:numPr>
          <w:ilvl w:val="0"/>
          <w:numId w:val="5"/>
        </w:numPr>
        <w:spacing w:after="80" w:line="280"/>
      </w:pPr>
      <w:r>
        <w:rPr>
          <w:rFonts w:ascii="Arial" w:cs="Arial" w:eastAsia="Arial" w:hAnsi="Arial"/>
          <w:color w:val="2D3436"/>
          <w:sz w:val="21"/>
          <w:szCs w:val="21"/>
        </w:rPr>
        <w:t xml:space="preserve">No video content on the site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
              <w:left w:val="single" w:color="2A9D8F" w:sz="6"/>
              <w:bottom w:val="single" w:color="2A9D8F" w:sz="1"/>
              <w:right w:val="single" w:color="2A9D8F" w:sz="1"/>
            </w:tcBorders>
            <w:shd w:fill="F0F4F8" w:val="clear"/>
            <w:tcMar>
              <w:top w:type="dxa" w:w="120"/>
              <w:left w:type="dxa" w:w="200"/>
              <w:bottom w:type="dxa" w:w="120"/>
              <w:right w:type="dxa" w:w="200"/>
            </w:tcMar>
          </w:tcPr>
          <w:p>
            <w:pPr>
              <w:spacing w:after="80"/>
            </w:pPr>
            <w:r>
              <w:rPr>
                <w:rFonts w:ascii="Arial" w:cs="Arial" w:eastAsia="Arial" w:hAnsi="Arial"/>
                <w:b/>
                <w:bCs/>
                <w:color w:val="2A9D8F"/>
                <w:sz w:val="22"/>
                <w:szCs w:val="22"/>
              </w:rPr>
              <w:t xml:space="preserve">The Play</w:t>
            </w:r>
          </w:p>
          <w:p>
            <w:pPr>
              <w:spacing w:line="280"/>
            </w:pPr>
            <w:r>
              <w:rPr>
                <w:rFonts w:ascii="Arial" w:cs="Arial" w:eastAsia="Arial" w:hAnsi="Arial"/>
                <w:color w:val="2D3436"/>
                <w:sz w:val="20"/>
                <w:szCs w:val="20"/>
              </w:rPr>
              <w:t xml:space="preserve">Scott’s site beats Parita by being the most comprehensive, most authoritative, most AEO-optimized health insurance agent website in Florida. Parita wins on social media and personal brand energy. Scott wins on the website being a 24/7 education and conversion machine that AI search engines cite as the authority on Florida health insurance questions.</w:t>
            </w:r>
          </w:p>
        </w:tc>
      </w:tr>
    </w:tbl>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4. Site Architecture &amp; Page Map</w:t>
      </w:r>
    </w:p>
    <w:p>
      <w:pPr>
        <w:spacing w:after="80"/>
      </w:pPr>
    </w:p>
    <w:p>
      <w:pPr>
        <w:spacing w:after="140" w:line="300"/>
      </w:pPr>
      <w:r>
        <w:rPr>
          <w:rFonts w:ascii="Arial" w:cs="Arial" w:eastAsia="Arial" w:hAnsi="Arial"/>
          <w:color w:val="2D3436"/>
          <w:sz w:val="21"/>
          <w:szCs w:val="21"/>
        </w:rPr>
        <w:t xml:space="preserve">The site will be a multi-page static HTML site (with optional blog CMS later) optimized for speed, AEO, and GHL integration. Here is the full page structure:</w:t>
      </w:r>
    </w:p>
    <w:p>
      <w:pPr>
        <w:spacing w:after="80"/>
      </w:pPr>
    </w:p>
    <w:p>
      <w:pPr>
        <w:pStyle w:val="Heading2"/>
        <w:spacing w:after="150" w:before="300"/>
      </w:pPr>
      <w:r>
        <w:rPr>
          <w:rFonts w:ascii="Arial" w:cs="Arial" w:eastAsia="Arial" w:hAnsi="Arial"/>
          <w:b/>
          <w:bCs/>
          <w:color w:val="2A9D8F"/>
          <w:sz w:val="24"/>
          <w:szCs w:val="24"/>
        </w:rPr>
        <w:t xml:space="preserve">Primary Pages</w:t>
      </w:r>
    </w:p>
    <w:p>
      <w:pPr>
        <w:pStyle w:val="ListParagraph"/>
        <w:numPr>
          <w:ilvl w:val="0"/>
          <w:numId w:val="6"/>
        </w:numPr>
        <w:spacing w:after="80" w:line="280"/>
      </w:pPr>
      <w:r>
        <w:rPr>
          <w:rFonts w:ascii="Arial" w:cs="Arial" w:eastAsia="Arial" w:hAnsi="Arial"/>
          <w:color w:val="2D3436"/>
          <w:sz w:val="21"/>
          <w:szCs w:val="21"/>
        </w:rPr>
        <w:t xml:space="preserve">Homepage (/) — The hub. Hero + social proof + services overview + how it works + testimonials + FAQ preview + CTA</w:t>
      </w:r>
    </w:p>
    <w:p>
      <w:pPr>
        <w:pStyle w:val="ListParagraph"/>
        <w:numPr>
          <w:ilvl w:val="0"/>
          <w:numId w:val="6"/>
        </w:numPr>
        <w:spacing w:after="80" w:line="280"/>
      </w:pPr>
      <w:r>
        <w:rPr>
          <w:rFonts w:ascii="Arial" w:cs="Arial" w:eastAsia="Arial" w:hAnsi="Arial"/>
          <w:color w:val="2D3436"/>
          <w:sz w:val="21"/>
          <w:szCs w:val="21"/>
        </w:rPr>
        <w:t xml:space="preserve">About Scott (/about) — Bio, story, philosophy, licensing, photo, authority signals</w:t>
      </w:r>
    </w:p>
    <w:p>
      <w:pPr>
        <w:pStyle w:val="ListParagraph"/>
        <w:numPr>
          <w:ilvl w:val="0"/>
          <w:numId w:val="6"/>
        </w:numPr>
        <w:spacing w:after="80" w:line="280"/>
      </w:pPr>
      <w:r>
        <w:rPr>
          <w:rFonts w:ascii="Arial" w:cs="Arial" w:eastAsia="Arial" w:hAnsi="Arial"/>
          <w:color w:val="2D3436"/>
          <w:sz w:val="21"/>
          <w:szCs w:val="21"/>
        </w:rPr>
        <w:t xml:space="preserve">Services Hub (/services) — Overview of all insurance types with links to individual pages</w:t>
      </w:r>
    </w:p>
    <w:p>
      <w:pPr>
        <w:pStyle w:val="ListParagraph"/>
        <w:numPr>
          <w:ilvl w:val="0"/>
          <w:numId w:val="6"/>
        </w:numPr>
        <w:spacing w:after="80" w:line="280"/>
      </w:pPr>
      <w:r>
        <w:rPr>
          <w:rFonts w:ascii="Arial" w:cs="Arial" w:eastAsia="Arial" w:hAnsi="Arial"/>
          <w:color w:val="2D3436"/>
          <w:sz w:val="21"/>
          <w:szCs w:val="21"/>
        </w:rPr>
        <w:t xml:space="preserve">Get a Quote (/quote) — Multi-step intake form (GHL embedded) with Scott’s 4 qualifying questions</w:t>
      </w:r>
    </w:p>
    <w:p>
      <w:pPr>
        <w:pStyle w:val="ListParagraph"/>
        <w:numPr>
          <w:ilvl w:val="0"/>
          <w:numId w:val="6"/>
        </w:numPr>
        <w:spacing w:after="80" w:line="280"/>
      </w:pPr>
      <w:r>
        <w:rPr>
          <w:rFonts w:ascii="Arial" w:cs="Arial" w:eastAsia="Arial" w:hAnsi="Arial"/>
          <w:color w:val="2D3436"/>
          <w:sz w:val="21"/>
          <w:szCs w:val="21"/>
        </w:rPr>
        <w:t xml:space="preserve">Blog (/blog) — AEO content hub with question-based articles</w:t>
      </w:r>
    </w:p>
    <w:p>
      <w:pPr>
        <w:pStyle w:val="ListParagraph"/>
        <w:numPr>
          <w:ilvl w:val="0"/>
          <w:numId w:val="6"/>
        </w:numPr>
        <w:spacing w:after="80" w:line="280"/>
      </w:pPr>
      <w:r>
        <w:rPr>
          <w:rFonts w:ascii="Arial" w:cs="Arial" w:eastAsia="Arial" w:hAnsi="Arial"/>
          <w:color w:val="2D3436"/>
          <w:sz w:val="21"/>
          <w:szCs w:val="21"/>
        </w:rPr>
        <w:t xml:space="preserve">FAQ (/faq) — Comprehensive FAQ page with schema markup</w:t>
      </w:r>
    </w:p>
    <w:p>
      <w:pPr>
        <w:pStyle w:val="ListParagraph"/>
        <w:numPr>
          <w:ilvl w:val="0"/>
          <w:numId w:val="6"/>
        </w:numPr>
        <w:spacing w:after="80" w:line="280"/>
      </w:pPr>
      <w:r>
        <w:rPr>
          <w:rFonts w:ascii="Arial" w:cs="Arial" w:eastAsia="Arial" w:hAnsi="Arial"/>
          <w:color w:val="2D3436"/>
          <w:sz w:val="21"/>
          <w:szCs w:val="21"/>
        </w:rPr>
        <w:t xml:space="preserve">Contact (/contact) — Phone, text, email, booking link, hours, service area map</w:t>
      </w:r>
    </w:p>
    <w:p>
      <w:pPr>
        <w:spacing w:after="80"/>
      </w:pPr>
    </w:p>
    <w:p>
      <w:pPr>
        <w:pStyle w:val="Heading2"/>
        <w:spacing w:after="150" w:before="300"/>
      </w:pPr>
      <w:r>
        <w:rPr>
          <w:rFonts w:ascii="Arial" w:cs="Arial" w:eastAsia="Arial" w:hAnsi="Arial"/>
          <w:b/>
          <w:bCs/>
          <w:color w:val="2A9D8F"/>
          <w:sz w:val="24"/>
          <w:szCs w:val="24"/>
        </w:rPr>
        <w:t xml:space="preserve">Service Detail Pages</w:t>
      </w:r>
    </w:p>
    <w:p>
      <w:pPr>
        <w:pStyle w:val="ListParagraph"/>
        <w:numPr>
          <w:ilvl w:val="0"/>
          <w:numId w:val="7"/>
        </w:numPr>
        <w:spacing w:after="80" w:line="280"/>
      </w:pPr>
      <w:r>
        <w:rPr>
          <w:rFonts w:ascii="Arial" w:cs="Arial" w:eastAsia="Arial" w:hAnsi="Arial"/>
          <w:color w:val="2D3436"/>
          <w:sz w:val="21"/>
          <w:szCs w:val="21"/>
        </w:rPr>
        <w:t xml:space="preserve">/services/private-ppo-health-plans — Core offering: private-sector PPO plans via Florida Blue, UHC, Cigna</w:t>
      </w:r>
    </w:p>
    <w:p>
      <w:pPr>
        <w:pStyle w:val="ListParagraph"/>
        <w:numPr>
          <w:ilvl w:val="0"/>
          <w:numId w:val="7"/>
        </w:numPr>
        <w:spacing w:after="80" w:line="280"/>
      </w:pPr>
      <w:r>
        <w:rPr>
          <w:rFonts w:ascii="Arial" w:cs="Arial" w:eastAsia="Arial" w:hAnsi="Arial"/>
          <w:color w:val="2D3436"/>
          <w:sz w:val="21"/>
          <w:szCs w:val="21"/>
        </w:rPr>
        <w:t xml:space="preserve">/services/aca-marketplace-plans — ACA/Obamacare enrollment, subsidy eligibility</w:t>
      </w:r>
    </w:p>
    <w:p>
      <w:pPr>
        <w:pStyle w:val="ListParagraph"/>
        <w:numPr>
          <w:ilvl w:val="0"/>
          <w:numId w:val="7"/>
        </w:numPr>
        <w:spacing w:after="80" w:line="280"/>
      </w:pPr>
      <w:r>
        <w:rPr>
          <w:rFonts w:ascii="Arial" w:cs="Arial" w:eastAsia="Arial" w:hAnsi="Arial"/>
          <w:color w:val="2D3436"/>
          <w:sz w:val="21"/>
          <w:szCs w:val="21"/>
        </w:rPr>
        <w:t xml:space="preserve">/services/life-insurance — Term, whole life, final expense</w:t>
      </w:r>
    </w:p>
    <w:p>
      <w:pPr>
        <w:pStyle w:val="ListParagraph"/>
        <w:numPr>
          <w:ilvl w:val="0"/>
          <w:numId w:val="7"/>
        </w:numPr>
        <w:spacing w:after="80" w:line="280"/>
      </w:pPr>
      <w:r>
        <w:rPr>
          <w:rFonts w:ascii="Arial" w:cs="Arial" w:eastAsia="Arial" w:hAnsi="Arial"/>
          <w:color w:val="2D3436"/>
          <w:sz w:val="21"/>
          <w:szCs w:val="21"/>
        </w:rPr>
        <w:t xml:space="preserve">/services/dental-vision-hearing — Standalone and bundled options</w:t>
      </w:r>
    </w:p>
    <w:p>
      <w:pPr>
        <w:pStyle w:val="ListParagraph"/>
        <w:numPr>
          <w:ilvl w:val="0"/>
          <w:numId w:val="7"/>
        </w:numPr>
        <w:spacing w:after="80" w:line="280"/>
      </w:pPr>
      <w:r>
        <w:rPr>
          <w:rFonts w:ascii="Arial" w:cs="Arial" w:eastAsia="Arial" w:hAnsi="Arial"/>
          <w:color w:val="2D3436"/>
          <w:sz w:val="21"/>
          <w:szCs w:val="21"/>
        </w:rPr>
        <w:t xml:space="preserve">/services/supplemental-critical-illness — Supplemental, critical illness, accident coverage</w:t>
      </w:r>
    </w:p>
    <w:p>
      <w:pPr>
        <w:pStyle w:val="ListParagraph"/>
        <w:numPr>
          <w:ilvl w:val="0"/>
          <w:numId w:val="7"/>
        </w:numPr>
        <w:spacing w:after="80" w:line="280"/>
      </w:pPr>
      <w:r>
        <w:rPr>
          <w:rFonts w:ascii="Arial" w:cs="Arial" w:eastAsia="Arial" w:hAnsi="Arial"/>
          <w:color w:val="2D3436"/>
          <w:sz w:val="21"/>
          <w:szCs w:val="21"/>
        </w:rPr>
        <w:t xml:space="preserve">/services/income-protection — Short-term disability / income protection plans</w:t>
      </w:r>
    </w:p>
    <w:p>
      <w:pPr>
        <w:spacing w:after="80"/>
      </w:pPr>
    </w:p>
    <w:p>
      <w:pPr>
        <w:pStyle w:val="Heading2"/>
        <w:spacing w:after="150" w:before="300"/>
      </w:pPr>
      <w:r>
        <w:rPr>
          <w:rFonts w:ascii="Arial" w:cs="Arial" w:eastAsia="Arial" w:hAnsi="Arial"/>
          <w:b/>
          <w:bCs/>
          <w:color w:val="2A9D8F"/>
          <w:sz w:val="24"/>
          <w:szCs w:val="24"/>
        </w:rPr>
        <w:t xml:space="preserve">Audience-Specific Landing Pages (Phase 2)</w:t>
      </w:r>
    </w:p>
    <w:p>
      <w:pPr>
        <w:pStyle w:val="ListParagraph"/>
        <w:numPr>
          <w:ilvl w:val="0"/>
          <w:numId w:val="8"/>
        </w:numPr>
        <w:spacing w:after="80" w:line="280"/>
      </w:pPr>
      <w:r>
        <w:rPr>
          <w:rFonts w:ascii="Arial" w:cs="Arial" w:eastAsia="Arial" w:hAnsi="Arial"/>
          <w:color w:val="2D3436"/>
          <w:sz w:val="21"/>
          <w:szCs w:val="21"/>
        </w:rPr>
        <w:t xml:space="preserve">/for/small-business-owners — Targeted messaging for biz owners who need coverage outside employer plans</w:t>
      </w:r>
    </w:p>
    <w:p>
      <w:pPr>
        <w:pStyle w:val="ListParagraph"/>
        <w:numPr>
          <w:ilvl w:val="0"/>
          <w:numId w:val="8"/>
        </w:numPr>
        <w:spacing w:after="80" w:line="280"/>
      </w:pPr>
      <w:r>
        <w:rPr>
          <w:rFonts w:ascii="Arial" w:cs="Arial" w:eastAsia="Arial" w:hAnsi="Arial"/>
          <w:color w:val="2D3436"/>
          <w:sz w:val="21"/>
          <w:szCs w:val="21"/>
        </w:rPr>
        <w:t xml:space="preserve">/for/1099-contractors — Freelancers, gig workers, self-employed</w:t>
      </w:r>
    </w:p>
    <w:p>
      <w:pPr>
        <w:pStyle w:val="ListParagraph"/>
        <w:numPr>
          <w:ilvl w:val="0"/>
          <w:numId w:val="8"/>
        </w:numPr>
        <w:spacing w:after="80" w:line="280"/>
      </w:pPr>
      <w:r>
        <w:rPr>
          <w:rFonts w:ascii="Arial" w:cs="Arial" w:eastAsia="Arial" w:hAnsi="Arial"/>
          <w:color w:val="2D3436"/>
          <w:sz w:val="21"/>
          <w:szCs w:val="21"/>
        </w:rPr>
        <w:t xml:space="preserve">/for/families — Family coverage with emphasis on keeping preferred doctors</w:t>
      </w:r>
    </w:p>
    <w:p>
      <w:pPr>
        <w:pStyle w:val="ListParagraph"/>
        <w:numPr>
          <w:ilvl w:val="0"/>
          <w:numId w:val="8"/>
        </w:numPr>
        <w:spacing w:after="80" w:line="280"/>
      </w:pPr>
      <w:r>
        <w:rPr>
          <w:rFonts w:ascii="Arial" w:cs="Arial" w:eastAsia="Arial" w:hAnsi="Arial"/>
          <w:color w:val="2D3436"/>
          <w:sz w:val="21"/>
          <w:szCs w:val="21"/>
        </w:rPr>
        <w:t xml:space="preserve">/for/individuals — Single coverage, young adults, between-jobs coverage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
              <w:left w:val="single" w:color="2A9D8F" w:sz="6"/>
              <w:bottom w:val="single" w:color="2A9D8F" w:sz="1"/>
              <w:right w:val="single" w:color="2A9D8F" w:sz="1"/>
            </w:tcBorders>
            <w:shd w:fill="F0F4F8" w:val="clear"/>
            <w:tcMar>
              <w:top w:type="dxa" w:w="120"/>
              <w:left w:type="dxa" w:w="200"/>
              <w:bottom w:type="dxa" w:w="120"/>
              <w:right w:type="dxa" w:w="200"/>
            </w:tcMar>
          </w:tcPr>
          <w:p>
            <w:pPr>
              <w:spacing w:after="80"/>
            </w:pPr>
            <w:r>
              <w:rPr>
                <w:rFonts w:ascii="Arial" w:cs="Arial" w:eastAsia="Arial" w:hAnsi="Arial"/>
                <w:b/>
                <w:bCs/>
                <w:color w:val="2A9D8F"/>
                <w:sz w:val="22"/>
                <w:szCs w:val="22"/>
              </w:rPr>
              <w:t xml:space="preserve">URL Strategy for AEO</w:t>
            </w:r>
          </w:p>
          <w:p>
            <w:pPr>
              <w:spacing w:line="280"/>
            </w:pPr>
            <w:r>
              <w:rPr>
                <w:rFonts w:ascii="Arial" w:cs="Arial" w:eastAsia="Arial" w:hAnsi="Arial"/>
                <w:color w:val="2D3436"/>
                <w:sz w:val="20"/>
                <w:szCs w:val="20"/>
              </w:rPr>
              <w:t xml:space="preserve">Every page URL is clean, semantic, and keyword-rich. No query strings, no random IDs. This URL structure is critical for AI search engines to understand the site’s topical hierarchy: howellhealthfl.com is about health insurance in Florida, the /services/ pages define the product categories, and the /blog/ articles answer specific questions. Each page is a self-contained, citable entity.</w:t>
            </w:r>
          </w:p>
        </w:tc>
      </w:tr>
    </w:tbl>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5. Homepage: Section-by-Section Blueprint</w:t>
      </w:r>
    </w:p>
    <w:p>
      <w:pPr>
        <w:spacing w:after="80"/>
      </w:pPr>
    </w:p>
    <w:p>
      <w:pPr>
        <w:spacing w:after="140" w:line="300"/>
      </w:pPr>
      <w:r>
        <w:rPr>
          <w:rFonts w:ascii="Arial" w:cs="Arial" w:eastAsia="Arial" w:hAnsi="Arial"/>
          <w:color w:val="2D3436"/>
          <w:sz w:val="21"/>
          <w:szCs w:val="21"/>
        </w:rPr>
        <w:t xml:space="preserve">The homepage is the most important page. It must accomplish three things within 5 seconds: (1) establish who Scott is, (2) make the visitor feel they’ve found the right person, and (3) show them what to do next. Here is every section, in order:</w:t>
      </w:r>
    </w:p>
    <w:p>
      <w:pPr>
        <w:spacing w:after="80"/>
      </w:pPr>
    </w:p>
    <w:p>
      <w:pPr>
        <w:pStyle w:val="Heading2"/>
        <w:spacing w:after="150" w:before="300"/>
      </w:pPr>
      <w:r>
        <w:rPr>
          <w:rFonts w:ascii="Arial" w:cs="Arial" w:eastAsia="Arial" w:hAnsi="Arial"/>
          <w:b/>
          <w:bCs/>
          <w:color w:val="2A9D8F"/>
          <w:sz w:val="24"/>
          <w:szCs w:val="24"/>
        </w:rPr>
        <w:t xml:space="preserve">Section 1: Announcement Bar (Top-of-Page)</w:t>
      </w:r>
    </w:p>
    <w:p>
      <w:pPr>
        <w:spacing w:after="140" w:line="300"/>
      </w:pPr>
      <w:r>
        <w:rPr>
          <w:rFonts w:ascii="Arial" w:cs="Arial" w:eastAsia="Arial" w:hAnsi="Arial"/>
          <w:color w:val="2D3436"/>
          <w:sz w:val="21"/>
          <w:szCs w:val="21"/>
        </w:rPr>
        <w:t xml:space="preserve">A slim, persistent bar at the very top of the page with timely, urgency-driven messaging. Examples: “2026 Open Enrollment is active — Compare your options with a licensed agent. Call (321) XXX-XXXX” or “New to private health coverage? Get a free plan comparison in 20 minutes.” This bar should be easily updatable (a single variable in the code).</w:t>
      </w:r>
    </w:p>
    <w:p>
      <w:pPr>
        <w:spacing w:after="80"/>
      </w:pPr>
    </w:p>
    <w:p>
      <w:pPr>
        <w:pStyle w:val="Heading2"/>
        <w:spacing w:after="150" w:before="300"/>
      </w:pPr>
      <w:r>
        <w:rPr>
          <w:rFonts w:ascii="Arial" w:cs="Arial" w:eastAsia="Arial" w:hAnsi="Arial"/>
          <w:b/>
          <w:bCs/>
          <w:color w:val="2A9D8F"/>
          <w:sz w:val="24"/>
          <w:szCs w:val="24"/>
        </w:rPr>
        <w:t xml:space="preserve">Section 2: Navigation</w:t>
      </w:r>
    </w:p>
    <w:p>
      <w:pPr>
        <w:spacing w:after="140" w:line="300"/>
      </w:pPr>
      <w:r>
        <w:rPr>
          <w:rFonts w:ascii="Arial" w:cs="Arial" w:eastAsia="Arial" w:hAnsi="Arial"/>
          <w:color w:val="2D3436"/>
          <w:sz w:val="21"/>
          <w:szCs w:val="21"/>
        </w:rPr>
        <w:t xml:space="preserve">Clean horizontal nav: Plans | About | FAQ | Blog | Get a Quote | Phone number. Mobile: hamburger menu with the phone number always visible. The “Get a Quote” button should be styled as a contrasting CTA button (orange/coral against teal/navy).</w:t>
      </w:r>
    </w:p>
    <w:p>
      <w:pPr>
        <w:spacing w:after="80"/>
      </w:pPr>
    </w:p>
    <w:p>
      <w:pPr>
        <w:pStyle w:val="Heading2"/>
        <w:spacing w:after="150" w:before="300"/>
      </w:pPr>
      <w:r>
        <w:rPr>
          <w:rFonts w:ascii="Arial" w:cs="Arial" w:eastAsia="Arial" w:hAnsi="Arial"/>
          <w:b/>
          <w:bCs/>
          <w:color w:val="2A9D8F"/>
          <w:sz w:val="24"/>
          <w:szCs w:val="24"/>
        </w:rPr>
        <w:t xml:space="preserve">Section 3: Hero Section</w:t>
      </w:r>
    </w:p>
    <w:p>
      <w:pPr>
        <w:spacing w:after="140" w:line="300"/>
      </w:pPr>
      <w:r>
        <w:rPr>
          <w:rFonts w:ascii="Arial" w:cs="Arial" w:eastAsia="Arial" w:hAnsi="Arial"/>
          <w:color w:val="2D3436"/>
          <w:sz w:val="21"/>
          <w:szCs w:val="21"/>
        </w:rPr>
        <w:t xml:space="preserve">This is the money section. It must immediately communicate Scott’s unique value proposition.</w:t>
      </w:r>
    </w:p>
    <w:p>
      <w:pPr>
        <w:spacing w:after="80"/>
      </w:pPr>
    </w:p>
    <w:p>
      <w:pPr>
        <w:spacing w:after="140" w:line="300"/>
      </w:pPr>
      <w:r>
        <w:rPr>
          <w:rFonts w:ascii="Arial" w:cs="Arial" w:eastAsia="Arial" w:hAnsi="Arial"/>
          <w:b/>
          <w:bCs/>
          <w:color w:val="1B3A5C"/>
          <w:sz w:val="21"/>
          <w:szCs w:val="21"/>
        </w:rPr>
        <w:t xml:space="preserve">Headline:</w:t>
      </w:r>
      <w:r>
        <w:rPr>
          <w:rFonts w:ascii="Arial" w:cs="Arial" w:eastAsia="Arial" w:hAnsi="Arial"/>
          <w:color w:val="2D3436"/>
          <w:sz w:val="21"/>
          <w:szCs w:val="21"/>
        </w:rPr>
        <w:t xml:space="preserve">  "Stop Paying Retail for Florida Health Coverage."</w:t>
      </w:r>
    </w:p>
    <w:p>
      <w:pPr>
        <w:spacing w:after="140" w:line="300"/>
      </w:pPr>
      <w:r>
        <w:rPr>
          <w:rFonts w:ascii="Arial" w:cs="Arial" w:eastAsia="Arial" w:hAnsi="Arial"/>
          <w:color w:val="2D3436"/>
          <w:sz w:val="21"/>
          <w:szCs w:val="21"/>
        </w:rPr>
        <w:t xml:space="preserve">(This matches the messaging Scott’s developer already started with — it’s strong, keep it.)</w:t>
      </w:r>
    </w:p>
    <w:p>
      <w:pPr>
        <w:spacing w:after="140" w:line="300"/>
      </w:pPr>
      <w:r>
        <w:rPr>
          <w:rFonts w:ascii="Arial" w:cs="Arial" w:eastAsia="Arial" w:hAnsi="Arial"/>
          <w:b/>
          <w:bCs/>
          <w:color w:val="1B3A5C"/>
          <w:sz w:val="21"/>
          <w:szCs w:val="21"/>
        </w:rPr>
        <w:t xml:space="preserve">Subheadline:</w:t>
      </w:r>
      <w:r>
        <w:rPr>
          <w:rFonts w:ascii="Arial" w:cs="Arial" w:eastAsia="Arial" w:hAnsi="Arial"/>
          <w:color w:val="2D3436"/>
          <w:sz w:val="21"/>
          <w:szCs w:val="21"/>
        </w:rPr>
        <w:t xml:space="preserve">  "I shop Florida Blue, United Healthcare, Cigna, and other top carriers to find the private-sector PPO rates that aren’t listed on public exchanges. Free consultation. No obligation. No pressure."</w:t>
      </w:r>
    </w:p>
    <w:p>
      <w:pPr>
        <w:spacing w:after="140" w:line="300"/>
      </w:pPr>
      <w:r>
        <w:rPr>
          <w:rFonts w:ascii="Arial" w:cs="Arial" w:eastAsia="Arial" w:hAnsi="Arial"/>
          <w:b/>
          <w:bCs/>
          <w:color w:val="1B3A5C"/>
          <w:sz w:val="21"/>
          <w:szCs w:val="21"/>
        </w:rPr>
        <w:t xml:space="preserve">Primary CTA:</w:t>
      </w:r>
      <w:r>
        <w:rPr>
          <w:rFonts w:ascii="Arial" w:cs="Arial" w:eastAsia="Arial" w:hAnsi="Arial"/>
          <w:color w:val="2D3436"/>
          <w:sz w:val="21"/>
          <w:szCs w:val="21"/>
        </w:rPr>
        <w:t xml:space="preserve">  "Book Your Free Strategy Call" (links to GHL booking calendar)</w:t>
      </w:r>
    </w:p>
    <w:p>
      <w:pPr>
        <w:spacing w:after="140" w:line="300"/>
      </w:pPr>
      <w:r>
        <w:rPr>
          <w:rFonts w:ascii="Arial" w:cs="Arial" w:eastAsia="Arial" w:hAnsi="Arial"/>
          <w:b/>
          <w:bCs/>
          <w:color w:val="1B3A5C"/>
          <w:sz w:val="21"/>
          <w:szCs w:val="21"/>
        </w:rPr>
        <w:t xml:space="preserve">Secondary CTA:</w:t>
      </w:r>
      <w:r>
        <w:rPr>
          <w:rFonts w:ascii="Arial" w:cs="Arial" w:eastAsia="Arial" w:hAnsi="Arial"/>
          <w:color w:val="2D3436"/>
          <w:sz w:val="21"/>
          <w:szCs w:val="21"/>
        </w:rPr>
        <w:t xml:space="preserve">  "Text Me Now" (opens SMS to Scott’s number)</w:t>
      </w:r>
    </w:p>
    <w:p>
      <w:pPr>
        <w:spacing w:after="140" w:line="300"/>
      </w:pPr>
      <w:r>
        <w:rPr>
          <w:rFonts w:ascii="Arial" w:cs="Arial" w:eastAsia="Arial" w:hAnsi="Arial"/>
          <w:b/>
          <w:bCs/>
          <w:color w:val="1B3A5C"/>
          <w:sz w:val="21"/>
          <w:szCs w:val="21"/>
        </w:rPr>
        <w:t xml:space="preserve">Visual:</w:t>
      </w:r>
      <w:r>
        <w:rPr>
          <w:rFonts w:ascii="Arial" w:cs="Arial" w:eastAsia="Arial" w:hAnsi="Arial"/>
          <w:color w:val="2D3436"/>
          <w:sz w:val="21"/>
          <w:szCs w:val="21"/>
        </w:rPr>
        <w:t xml:space="preserve">  Scott’s professional headshot (the one provided) alongside the text. Not a stock photo. A real person builds trust.</w:t>
      </w:r>
    </w:p>
    <w:p>
      <w:pPr>
        <w:spacing w:after="80"/>
      </w:pPr>
    </w:p>
    <w:p>
      <w:pPr>
        <w:spacing w:after="140" w:line="300"/>
      </w:pPr>
      <w:r>
        <w:rPr>
          <w:rFonts w:ascii="Arial" w:cs="Arial" w:eastAsia="Arial" w:hAnsi="Arial"/>
          <w:b/>
          <w:bCs/>
          <w:color w:val="1B3A5C"/>
          <w:sz w:val="21"/>
          <w:szCs w:val="21"/>
        </w:rPr>
        <w:t xml:space="preserve">Below the hero fold:</w:t>
      </w:r>
      <w:r>
        <w:rPr>
          <w:rFonts w:ascii="Arial" w:cs="Arial" w:eastAsia="Arial" w:hAnsi="Arial"/>
          <w:color w:val="2D3436"/>
          <w:sz w:val="21"/>
          <w:szCs w:val="21"/>
        </w:rPr>
        <w:t xml:space="preserve">  Trust bar with three stats: "Licensed in 30+ States" | "XX 5-Star Reviews" | "$0 Consultation Fee"</w:t>
      </w:r>
    </w:p>
    <w:p>
      <w:pPr>
        <w:spacing w:after="80"/>
      </w:pPr>
    </w:p>
    <w:p>
      <w:pPr>
        <w:pStyle w:val="Heading2"/>
        <w:spacing w:after="150" w:before="300"/>
      </w:pPr>
      <w:r>
        <w:rPr>
          <w:rFonts w:ascii="Arial" w:cs="Arial" w:eastAsia="Arial" w:hAnsi="Arial"/>
          <w:b/>
          <w:bCs/>
          <w:color w:val="2A9D8F"/>
          <w:sz w:val="24"/>
          <w:szCs w:val="24"/>
        </w:rPr>
        <w:t xml:space="preserve">Section 4: Problem / Agitation</w:t>
      </w:r>
    </w:p>
    <w:p>
      <w:pPr>
        <w:spacing w:after="140" w:line="300"/>
      </w:pPr>
      <w:r>
        <w:rPr>
          <w:rFonts w:ascii="Arial" w:cs="Arial" w:eastAsia="Arial" w:hAnsi="Arial"/>
          <w:color w:val="2D3436"/>
          <w:sz w:val="21"/>
          <w:szCs w:val="21"/>
        </w:rPr>
        <w:t xml:space="preserve">A short section that names the pain. Tone: friendly, genuine, concerned (matching Scott’s direction).</w:t>
      </w:r>
    </w:p>
    <w:p>
      <w:pPr>
        <w:spacing w:after="140" w:line="300"/>
      </w:pPr>
      <w:r>
        <w:rPr>
          <w:rFonts w:ascii="Arial" w:cs="Arial" w:eastAsia="Arial" w:hAnsi="Arial"/>
          <w:b/>
          <w:bCs/>
          <w:color w:val="1B3A5C"/>
          <w:sz w:val="21"/>
          <w:szCs w:val="21"/>
        </w:rPr>
        <w:t xml:space="preserve">Heading:</w:t>
      </w:r>
      <w:r>
        <w:rPr>
          <w:rFonts w:ascii="Arial" w:cs="Arial" w:eastAsia="Arial" w:hAnsi="Arial"/>
          <w:color w:val="2D3436"/>
          <w:sz w:val="21"/>
          <w:szCs w:val="21"/>
        </w:rPr>
        <w:t xml:space="preserve">  "Most Floridians Are Overpaying for Health Insurance — and They Don’t Even Know It."</w:t>
      </w:r>
    </w:p>
    <w:p>
      <w:pPr>
        <w:spacing w:after="140" w:line="300"/>
      </w:pPr>
      <w:r>
        <w:rPr>
          <w:rFonts w:ascii="Arial" w:cs="Arial" w:eastAsia="Arial" w:hAnsi="Arial"/>
          <w:color w:val="2D3436"/>
          <w:sz w:val="21"/>
          <w:szCs w:val="21"/>
        </w:rPr>
        <w:t xml:space="preserve">Body copy should address: confusion about what plans are available beyond the marketplace, paying too much for too little coverage, being locked into a zip-code network, not knowing about private-sector PPO options, and the fear of being uninsured during a catastrophic event. This section plants the seed: “There’s a better way, and I’ll show you.”</w:t>
      </w:r>
    </w:p>
    <w:p>
      <w:pPr>
        <w:spacing w:after="80"/>
      </w:pPr>
    </w:p>
    <w:p>
      <w:pPr>
        <w:pStyle w:val="Heading2"/>
        <w:spacing w:after="150" w:before="300"/>
      </w:pPr>
      <w:r>
        <w:rPr>
          <w:rFonts w:ascii="Arial" w:cs="Arial" w:eastAsia="Arial" w:hAnsi="Arial"/>
          <w:b/>
          <w:bCs/>
          <w:color w:val="2A9D8F"/>
          <w:sz w:val="24"/>
          <w:szCs w:val="24"/>
        </w:rPr>
        <w:t xml:space="preserve">Section 5: How It Works (3-Step Process)</w:t>
      </w:r>
    </w:p>
    <w:p>
      <w:pPr>
        <w:spacing w:after="140" w:line="300"/>
      </w:pPr>
      <w:r>
        <w:rPr>
          <w:rFonts w:ascii="Arial" w:cs="Arial" w:eastAsia="Arial" w:hAnsi="Arial"/>
          <w:color w:val="2D3436"/>
          <w:sz w:val="21"/>
          <w:szCs w:val="21"/>
        </w:rPr>
        <w:t xml:space="preserve">Simple, visual, friction-reducing. Three cards or steps:</w:t>
      </w:r>
    </w:p>
    <w:p>
      <w:pPr>
        <w:pStyle w:val="ListParagraph"/>
        <w:numPr>
          <w:ilvl w:val="0"/>
          <w:numId w:val="9"/>
        </w:numPr>
        <w:spacing w:after="80" w:line="280"/>
      </w:pPr>
      <w:r>
        <w:rPr>
          <w:rFonts w:ascii="Arial" w:cs="Arial" w:eastAsia="Arial" w:hAnsi="Arial"/>
          <w:color w:val="2D3436"/>
          <w:sz w:val="21"/>
          <w:szCs w:val="21"/>
        </w:rPr>
        <w:t xml:space="preserve">STEP 1: Book a Free Call or Text Me — "Tell me about your situation in a quick 20-minute conversation. No forms, no pressure."</w:t>
      </w:r>
    </w:p>
    <w:p>
      <w:pPr>
        <w:pStyle w:val="ListParagraph"/>
        <w:numPr>
          <w:ilvl w:val="0"/>
          <w:numId w:val="9"/>
        </w:numPr>
        <w:spacing w:after="80" w:line="280"/>
      </w:pPr>
      <w:r>
        <w:rPr>
          <w:rFonts w:ascii="Arial" w:cs="Arial" w:eastAsia="Arial" w:hAnsi="Arial"/>
          <w:color w:val="2D3436"/>
          <w:sz w:val="21"/>
          <w:szCs w:val="21"/>
        </w:rPr>
        <w:t xml:space="preserve">STEP 2: I Shop the Market for You — "I compare plans across Florida Blue, United Healthcare, Cigna, and other carriers to find the best fit at the best price."</w:t>
      </w:r>
    </w:p>
    <w:p>
      <w:pPr>
        <w:pStyle w:val="ListParagraph"/>
        <w:numPr>
          <w:ilvl w:val="0"/>
          <w:numId w:val="9"/>
        </w:numPr>
        <w:spacing w:after="80" w:line="280"/>
      </w:pPr>
      <w:r>
        <w:rPr>
          <w:rFonts w:ascii="Arial" w:cs="Arial" w:eastAsia="Arial" w:hAnsi="Arial"/>
          <w:color w:val="2D3436"/>
          <w:sz w:val="21"/>
          <w:szCs w:val="21"/>
        </w:rPr>
        <w:t xml:space="preserve">STEP 3: You Pick the Plan That Fits — "I walk you through your options side by side. You choose what works. I handle the paperwork."</w:t>
      </w:r>
    </w:p>
    <w:p>
      <w:pPr>
        <w:spacing w:after="80"/>
      </w:pPr>
    </w:p>
    <w:p>
      <w:pPr>
        <w:pStyle w:val="Heading2"/>
        <w:spacing w:after="150" w:before="300"/>
      </w:pPr>
      <w:r>
        <w:rPr>
          <w:rFonts w:ascii="Arial" w:cs="Arial" w:eastAsia="Arial" w:hAnsi="Arial"/>
          <w:b/>
          <w:bCs/>
          <w:color w:val="2A9D8F"/>
          <w:sz w:val="24"/>
          <w:szCs w:val="24"/>
        </w:rPr>
        <w:t xml:space="preserve">Section 6: Plans &amp; Services Overview</w:t>
      </w:r>
    </w:p>
    <w:p>
      <w:pPr>
        <w:spacing w:after="140" w:line="300"/>
      </w:pPr>
      <w:r>
        <w:rPr>
          <w:rFonts w:ascii="Arial" w:cs="Arial" w:eastAsia="Arial" w:hAnsi="Arial"/>
          <w:color w:val="2D3436"/>
          <w:sz w:val="21"/>
          <w:szCs w:val="21"/>
        </w:rPr>
        <w:t xml:space="preserve">Six service cards (same concept as Cruz demo, but with the correct products). Each card has a title, 2-3 sentence description, and a “Learn More” link to the dedicated service page.</w:t>
      </w:r>
    </w:p>
    <w:p>
      <w:pPr>
        <w:spacing w:after="80"/>
      </w:pPr>
    </w:p>
    <w:p>
      <w:pPr>
        <w:spacing w:after="140" w:line="300"/>
      </w:pPr>
      <w:r>
        <w:rPr>
          <w:rFonts w:ascii="Arial" w:cs="Arial" w:eastAsia="Arial" w:hAnsi="Arial"/>
          <w:color w:val="2D3436"/>
          <w:sz w:val="21"/>
          <w:szCs w:val="21"/>
        </w:rPr>
        <w:t xml:space="preserve">Cards: (1) Private PPO Health Plans, (2) ACA / Marketplace Plans, (3) Life Insurance, (4) Dental, Vision &amp; Hearing, (5) Supplemental &amp; Critical Illness, (6) Income Protection.</w:t>
      </w:r>
    </w:p>
    <w:p>
      <w:pPr>
        <w:spacing w:after="80"/>
      </w:pPr>
    </w:p>
    <w:p>
      <w:pPr>
        <w:pStyle w:val="Heading2"/>
        <w:spacing w:after="150" w:before="300"/>
      </w:pPr>
      <w:r>
        <w:rPr>
          <w:rFonts w:ascii="Arial" w:cs="Arial" w:eastAsia="Arial" w:hAnsi="Arial"/>
          <w:b/>
          <w:bCs/>
          <w:color w:val="2A9D8F"/>
          <w:sz w:val="24"/>
          <w:szCs w:val="24"/>
        </w:rPr>
        <w:t xml:space="preserve">Section 7: Why Scott / Trust Section</w:t>
      </w:r>
    </w:p>
    <w:p>
      <w:pPr>
        <w:spacing w:after="140" w:line="300"/>
      </w:pPr>
      <w:r>
        <w:rPr>
          <w:rFonts w:ascii="Arial" w:cs="Arial" w:eastAsia="Arial" w:hAnsi="Arial"/>
          <w:color w:val="2D3436"/>
          <w:sz w:val="21"/>
          <w:szCs w:val="21"/>
        </w:rPr>
        <w:t xml:space="preserve">Four trust pillars, similar to Cruz demo’s “Why Choose Us” but personalized to Scott:</w:t>
      </w:r>
    </w:p>
    <w:p>
      <w:pPr>
        <w:pStyle w:val="ListParagraph"/>
        <w:numPr>
          <w:ilvl w:val="0"/>
          <w:numId w:val="10"/>
        </w:numPr>
        <w:spacing w:after="80" w:line="280"/>
      </w:pPr>
      <w:r>
        <w:rPr>
          <w:rFonts w:ascii="Arial" w:cs="Arial" w:eastAsia="Arial" w:hAnsi="Arial"/>
          <w:color w:val="2D3436"/>
          <w:sz w:val="21"/>
          <w:szCs w:val="21"/>
        </w:rPr>
        <w:t xml:space="preserve">Independent, Not Captive — "I represent multiple top carriers. I recommend the best fit for you, not the one that pays me the most."</w:t>
      </w:r>
    </w:p>
    <w:p>
      <w:pPr>
        <w:pStyle w:val="ListParagraph"/>
        <w:numPr>
          <w:ilvl w:val="0"/>
          <w:numId w:val="10"/>
        </w:numPr>
        <w:spacing w:after="80" w:line="280"/>
      </w:pPr>
      <w:r>
        <w:rPr>
          <w:rFonts w:ascii="Arial" w:cs="Arial" w:eastAsia="Arial" w:hAnsi="Arial"/>
          <w:color w:val="2D3436"/>
          <w:sz w:val="21"/>
          <w:szCs w:val="21"/>
        </w:rPr>
        <w:t xml:space="preserve">Zero Cost to You — "My services are 100% free. Carriers pay me — you pay the same premium whether you use me or not."</w:t>
      </w:r>
    </w:p>
    <w:p>
      <w:pPr>
        <w:pStyle w:val="ListParagraph"/>
        <w:numPr>
          <w:ilvl w:val="0"/>
          <w:numId w:val="10"/>
        </w:numPr>
        <w:spacing w:after="80" w:line="280"/>
      </w:pPr>
      <w:r>
        <w:rPr>
          <w:rFonts w:ascii="Arial" w:cs="Arial" w:eastAsia="Arial" w:hAnsi="Arial"/>
          <w:color w:val="2D3436"/>
          <w:sz w:val="21"/>
          <w:szCs w:val="21"/>
        </w:rPr>
        <w:t xml:space="preserve">Brevard County Local — "I live and work right here. When you call, you get me — not a call center."</w:t>
      </w:r>
    </w:p>
    <w:p>
      <w:pPr>
        <w:pStyle w:val="ListParagraph"/>
        <w:numPr>
          <w:ilvl w:val="0"/>
          <w:numId w:val="10"/>
        </w:numPr>
        <w:spacing w:after="80" w:line="280"/>
      </w:pPr>
      <w:r>
        <w:rPr>
          <w:rFonts w:ascii="Arial" w:cs="Arial" w:eastAsia="Arial" w:hAnsi="Arial"/>
          <w:color w:val="2D3436"/>
          <w:sz w:val="21"/>
          <w:szCs w:val="21"/>
        </w:rPr>
        <w:t xml:space="preserve">Year-Round Support — "I don’t disappear after enrollment. Billing issues, claims, plan changes — call me anytime."</w:t>
      </w:r>
    </w:p>
    <w:p>
      <w:pPr>
        <w:spacing w:after="80"/>
      </w:pPr>
    </w:p>
    <w:p>
      <w:pPr>
        <w:pStyle w:val="Heading2"/>
        <w:spacing w:after="150" w:before="300"/>
      </w:pPr>
      <w:r>
        <w:rPr>
          <w:rFonts w:ascii="Arial" w:cs="Arial" w:eastAsia="Arial" w:hAnsi="Arial"/>
          <w:b/>
          <w:bCs/>
          <w:color w:val="2A9D8F"/>
          <w:sz w:val="24"/>
          <w:szCs w:val="24"/>
        </w:rPr>
        <w:t xml:space="preserve">Section 8: Carrier Logos Bar</w:t>
      </w:r>
    </w:p>
    <w:p>
      <w:pPr>
        <w:spacing w:after="140" w:line="300"/>
      </w:pPr>
      <w:r>
        <w:rPr>
          <w:rFonts w:ascii="Arial" w:cs="Arial" w:eastAsia="Arial" w:hAnsi="Arial"/>
          <w:color w:val="2D3436"/>
          <w:sz w:val="21"/>
          <w:szCs w:val="21"/>
        </w:rPr>
        <w:t xml:space="preserve">A horizontal scrolling or static row of logos: Florida Blue, United Healthcare, Cigna, and any other carriers Scott represents. Include text: “We shop these carriers (and more) to find your best rate.”</w:t>
      </w:r>
    </w:p>
    <w:p>
      <w:pPr>
        <w:spacing w:after="80"/>
      </w:pPr>
    </w:p>
    <w:p>
      <w:pPr>
        <w:pStyle w:val="Heading2"/>
        <w:spacing w:after="150" w:before="300"/>
      </w:pPr>
      <w:r>
        <w:rPr>
          <w:rFonts w:ascii="Arial" w:cs="Arial" w:eastAsia="Arial" w:hAnsi="Arial"/>
          <w:b/>
          <w:bCs/>
          <w:color w:val="2A9D8F"/>
          <w:sz w:val="24"/>
          <w:szCs w:val="24"/>
        </w:rPr>
        <w:t xml:space="preserve">Section 9: Testimonials / Social Proof</w:t>
      </w:r>
    </w:p>
    <w:p>
      <w:pPr>
        <w:spacing w:after="140" w:line="300"/>
      </w:pPr>
      <w:r>
        <w:rPr>
          <w:rFonts w:ascii="Arial" w:cs="Arial" w:eastAsia="Arial" w:hAnsi="Arial"/>
          <w:color w:val="2D3436"/>
          <w:sz w:val="21"/>
          <w:szCs w:val="21"/>
        </w:rPr>
        <w:t xml:space="preserve">Minimum 6 client testimonials with first name, last initial, and star rating. Focus on testimonials that mention: specific savings amounts, the ease of the process, Scott’s responsiveness, and coverage for specific situations (family, self-employed, between jobs). If Scott doesn’t have enough testimonials yet, start with 3-4 and plan to add more as he collects them via GHL’s review request automation.</w:t>
      </w:r>
    </w:p>
    <w:p>
      <w:pPr>
        <w:spacing w:after="80"/>
      </w:pPr>
    </w:p>
    <w:p>
      <w:pPr>
        <w:pStyle w:val="Heading2"/>
        <w:spacing w:after="150" w:before="300"/>
      </w:pPr>
      <w:r>
        <w:rPr>
          <w:rFonts w:ascii="Arial" w:cs="Arial" w:eastAsia="Arial" w:hAnsi="Arial"/>
          <w:b/>
          <w:bCs/>
          <w:color w:val="2A9D8F"/>
          <w:sz w:val="24"/>
          <w:szCs w:val="24"/>
        </w:rPr>
        <w:t xml:space="preserve">Section 10: FAQ Preview (AEO Power Section)</w:t>
      </w:r>
    </w:p>
    <w:p>
      <w:pPr>
        <w:spacing w:after="140" w:line="300"/>
      </w:pPr>
      <w:r>
        <w:rPr>
          <w:rFonts w:ascii="Arial" w:cs="Arial" w:eastAsia="Arial" w:hAnsi="Arial"/>
          <w:color w:val="2D3436"/>
          <w:sz w:val="21"/>
          <w:szCs w:val="21"/>
        </w:rPr>
        <w:t xml:space="preserve">Display 5-6 of the most common questions with expandable answers. These must be written in question format that matches how people actually search. Examples:</w:t>
      </w:r>
    </w:p>
    <w:p>
      <w:pPr>
        <w:pStyle w:val="ListParagraph"/>
        <w:numPr>
          <w:ilvl w:val="0"/>
          <w:numId w:val="11"/>
        </w:numPr>
        <w:spacing w:after="80" w:line="280"/>
      </w:pPr>
      <w:r>
        <w:rPr>
          <w:rFonts w:ascii="Arial" w:cs="Arial" w:eastAsia="Arial" w:hAnsi="Arial"/>
          <w:color w:val="2D3436"/>
          <w:sz w:val="21"/>
          <w:szCs w:val="21"/>
        </w:rPr>
        <w:t xml:space="preserve">"What’s the difference between private health insurance and ACA marketplace plans?"</w:t>
      </w:r>
    </w:p>
    <w:p>
      <w:pPr>
        <w:pStyle w:val="ListParagraph"/>
        <w:numPr>
          <w:ilvl w:val="0"/>
          <w:numId w:val="11"/>
        </w:numPr>
        <w:spacing w:after="80" w:line="280"/>
      </w:pPr>
      <w:r>
        <w:rPr>
          <w:rFonts w:ascii="Arial" w:cs="Arial" w:eastAsia="Arial" w:hAnsi="Arial"/>
          <w:color w:val="2D3436"/>
          <w:sz w:val="21"/>
          <w:szCs w:val="21"/>
        </w:rPr>
        <w:t xml:space="preserve">"How much does health insurance cost in Brevard County, Florida?"</w:t>
      </w:r>
    </w:p>
    <w:p>
      <w:pPr>
        <w:pStyle w:val="ListParagraph"/>
        <w:numPr>
          <w:ilvl w:val="0"/>
          <w:numId w:val="11"/>
        </w:numPr>
        <w:spacing w:after="80" w:line="280"/>
      </w:pPr>
      <w:r>
        <w:rPr>
          <w:rFonts w:ascii="Arial" w:cs="Arial" w:eastAsia="Arial" w:hAnsi="Arial"/>
          <w:color w:val="2D3436"/>
          <w:sz w:val="21"/>
          <w:szCs w:val="21"/>
        </w:rPr>
        <w:t xml:space="preserve">"Can I keep my doctor if I switch to a private PPO plan?"</w:t>
      </w:r>
    </w:p>
    <w:p>
      <w:pPr>
        <w:pStyle w:val="ListParagraph"/>
        <w:numPr>
          <w:ilvl w:val="0"/>
          <w:numId w:val="11"/>
        </w:numPr>
        <w:spacing w:after="80" w:line="280"/>
      </w:pPr>
      <w:r>
        <w:rPr>
          <w:rFonts w:ascii="Arial" w:cs="Arial" w:eastAsia="Arial" w:hAnsi="Arial"/>
          <w:color w:val="2D3436"/>
          <w:sz w:val="21"/>
          <w:szCs w:val="21"/>
        </w:rPr>
        <w:t xml:space="preserve">"Do I need health insurance if I’m self-employed or a 1099 contractor?"</w:t>
      </w:r>
    </w:p>
    <w:p>
      <w:pPr>
        <w:pStyle w:val="ListParagraph"/>
        <w:numPr>
          <w:ilvl w:val="0"/>
          <w:numId w:val="11"/>
        </w:numPr>
        <w:spacing w:after="80" w:line="280"/>
      </w:pPr>
      <w:r>
        <w:rPr>
          <w:rFonts w:ascii="Arial" w:cs="Arial" w:eastAsia="Arial" w:hAnsi="Arial"/>
          <w:color w:val="2D3436"/>
          <w:sz w:val="21"/>
          <w:szCs w:val="21"/>
        </w:rPr>
        <w:t xml:space="preserve">"What happens if I don’t have health insurance and something catastrophic happens?"</w:t>
      </w:r>
    </w:p>
    <w:p>
      <w:pPr>
        <w:pStyle w:val="ListParagraph"/>
        <w:numPr>
          <w:ilvl w:val="0"/>
          <w:numId w:val="11"/>
        </w:numPr>
        <w:spacing w:after="80" w:line="280"/>
      </w:pPr>
      <w:r>
        <w:rPr>
          <w:rFonts w:ascii="Arial" w:cs="Arial" w:eastAsia="Arial" w:hAnsi="Arial"/>
          <w:color w:val="2D3436"/>
          <w:sz w:val="21"/>
          <w:szCs w:val="21"/>
        </w:rPr>
        <w:t xml:space="preserve">"Is it cheaper to buy health insurance through an agent or on my own?"</w:t>
      </w:r>
    </w:p>
    <w:p>
      <w:pPr>
        <w:spacing w:after="140" w:line="300"/>
      </w:pPr>
      <w:r>
        <w:rPr>
          <w:rFonts w:ascii="Arial" w:cs="Arial" w:eastAsia="Arial" w:hAnsi="Arial"/>
          <w:color w:val="2D3436"/>
          <w:sz w:val="21"/>
          <w:szCs w:val="21"/>
        </w:rPr>
        <w:t xml:space="preserve">Each answer should be 40-60 words (the AEO sweet spot for AI extraction), followed by a “Read more” link to the full FAQ page. This section gets FAQPage schema markup.</w:t>
      </w:r>
    </w:p>
    <w:p>
      <w:pPr>
        <w:spacing w:after="80"/>
      </w:pPr>
    </w:p>
    <w:p>
      <w:pPr>
        <w:pStyle w:val="Heading2"/>
        <w:spacing w:after="150" w:before="300"/>
      </w:pPr>
      <w:r>
        <w:rPr>
          <w:rFonts w:ascii="Arial" w:cs="Arial" w:eastAsia="Arial" w:hAnsi="Arial"/>
          <w:b/>
          <w:bCs/>
          <w:color w:val="2A9D8F"/>
          <w:sz w:val="24"/>
          <w:szCs w:val="24"/>
        </w:rPr>
        <w:t xml:space="preserve">Section 11: Final CTA Block</w:t>
      </w:r>
    </w:p>
    <w:p>
      <w:pPr>
        <w:spacing w:after="140" w:line="300"/>
      </w:pPr>
      <w:r>
        <w:rPr>
          <w:rFonts w:ascii="Arial" w:cs="Arial" w:eastAsia="Arial" w:hAnsi="Arial"/>
          <w:color w:val="2D3436"/>
          <w:sz w:val="21"/>
          <w:szCs w:val="21"/>
        </w:rPr>
        <w:t xml:space="preserve">Full-width block with compelling closing message and dual CTAs.</w:t>
      </w:r>
    </w:p>
    <w:p>
      <w:pPr>
        <w:spacing w:after="140" w:line="300"/>
      </w:pPr>
      <w:r>
        <w:rPr>
          <w:rFonts w:ascii="Arial" w:cs="Arial" w:eastAsia="Arial" w:hAnsi="Arial"/>
          <w:b/>
          <w:bCs/>
          <w:color w:val="1B3A5C"/>
          <w:sz w:val="21"/>
          <w:szCs w:val="21"/>
        </w:rPr>
        <w:t xml:space="preserve">Heading:</w:t>
      </w:r>
      <w:r>
        <w:rPr>
          <w:rFonts w:ascii="Arial" w:cs="Arial" w:eastAsia="Arial" w:hAnsi="Arial"/>
          <w:color w:val="2D3436"/>
          <w:sz w:val="21"/>
          <w:szCs w:val="21"/>
        </w:rPr>
        <w:t xml:space="preserve">  "Ready to See What You’re Actually Paying For?"</w:t>
      </w:r>
    </w:p>
    <w:p>
      <w:pPr>
        <w:spacing w:after="140" w:line="300"/>
      </w:pPr>
      <w:r>
        <w:rPr>
          <w:rFonts w:ascii="Arial" w:cs="Arial" w:eastAsia="Arial" w:hAnsi="Arial"/>
          <w:b/>
          <w:bCs/>
          <w:color w:val="1B3A5C"/>
          <w:sz w:val="21"/>
          <w:szCs w:val="21"/>
        </w:rPr>
        <w:t xml:space="preserve">Subtext:</w:t>
      </w:r>
      <w:r>
        <w:rPr>
          <w:rFonts w:ascii="Arial" w:cs="Arial" w:eastAsia="Arial" w:hAnsi="Arial"/>
          <w:color w:val="2D3436"/>
          <w:sz w:val="21"/>
          <w:szCs w:val="21"/>
        </w:rPr>
        <w:t xml:space="preserve">  "Free, no-obligation plan review. I’ll show you your options side by side so you can pick the plan that actually fits your life."</w:t>
      </w:r>
    </w:p>
    <w:p>
      <w:pPr>
        <w:spacing w:after="140" w:line="300"/>
      </w:pPr>
      <w:r>
        <w:rPr>
          <w:rFonts w:ascii="Arial" w:cs="Arial" w:eastAsia="Arial" w:hAnsi="Arial"/>
          <w:b/>
          <w:bCs/>
          <w:color w:val="1B3A5C"/>
          <w:sz w:val="21"/>
          <w:szCs w:val="21"/>
        </w:rPr>
        <w:t xml:space="preserve">CTA 1:</w:t>
      </w:r>
      <w:r>
        <w:rPr>
          <w:rFonts w:ascii="Arial" w:cs="Arial" w:eastAsia="Arial" w:hAnsi="Arial"/>
          <w:color w:val="2D3436"/>
          <w:sz w:val="21"/>
          <w:szCs w:val="21"/>
        </w:rPr>
        <w:t xml:space="preserve">  "Book Your Free Strategy Call" (GHL calendar)</w:t>
      </w:r>
    </w:p>
    <w:p>
      <w:pPr>
        <w:spacing w:after="140" w:line="300"/>
      </w:pPr>
      <w:r>
        <w:rPr>
          <w:rFonts w:ascii="Arial" w:cs="Arial" w:eastAsia="Arial" w:hAnsi="Arial"/>
          <w:b/>
          <w:bCs/>
          <w:color w:val="1B3A5C"/>
          <w:sz w:val="21"/>
          <w:szCs w:val="21"/>
        </w:rPr>
        <w:t xml:space="preserve">CTA 2:</w:t>
      </w:r>
      <w:r>
        <w:rPr>
          <w:rFonts w:ascii="Arial" w:cs="Arial" w:eastAsia="Arial" w:hAnsi="Arial"/>
          <w:color w:val="2D3436"/>
          <w:sz w:val="21"/>
          <w:szCs w:val="21"/>
        </w:rPr>
        <w:t xml:space="preserve">  "Text Me: (321) XXX-XXXX"</w:t>
      </w:r>
    </w:p>
    <w:p>
      <w:pPr>
        <w:spacing w:after="80"/>
      </w:pPr>
    </w:p>
    <w:p>
      <w:pPr>
        <w:pStyle w:val="Heading2"/>
        <w:spacing w:after="150" w:before="300"/>
      </w:pPr>
      <w:r>
        <w:rPr>
          <w:rFonts w:ascii="Arial" w:cs="Arial" w:eastAsia="Arial" w:hAnsi="Arial"/>
          <w:b/>
          <w:bCs/>
          <w:color w:val="2A9D8F"/>
          <w:sz w:val="24"/>
          <w:szCs w:val="24"/>
        </w:rPr>
        <w:t xml:space="preserve">Section 12: Footer</w:t>
      </w:r>
    </w:p>
    <w:p>
      <w:pPr>
        <w:spacing w:after="140" w:line="300"/>
      </w:pPr>
      <w:r>
        <w:rPr>
          <w:rFonts w:ascii="Arial" w:cs="Arial" w:eastAsia="Arial" w:hAnsi="Arial"/>
          <w:color w:val="2D3436"/>
          <w:sz w:val="21"/>
          <w:szCs w:val="21"/>
        </w:rPr>
        <w:t xml:space="preserve">Business name, address (if applicable), phone, email (howellhealthfl@gmail.com initially, then professional email later), links to all pages, carrier logos small, licensing disclaimer, privacy policy link, and “Powered by PowerSuite” attribution (your branding, JP). Include Scott’s licensed states in small text.</w:t>
      </w: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6. Interior Pages Blueprint</w:t>
      </w:r>
    </w:p>
    <w:p>
      <w:pPr>
        <w:spacing w:after="80"/>
      </w:pPr>
    </w:p>
    <w:p>
      <w:pPr>
        <w:pStyle w:val="Heading2"/>
        <w:spacing w:after="150" w:before="300"/>
      </w:pPr>
      <w:r>
        <w:rPr>
          <w:rFonts w:ascii="Arial" w:cs="Arial" w:eastAsia="Arial" w:hAnsi="Arial"/>
          <w:b/>
          <w:bCs/>
          <w:color w:val="2A9D8F"/>
          <w:sz w:val="24"/>
          <w:szCs w:val="24"/>
        </w:rPr>
        <w:t xml:space="preserve">About Scott (/about)</w:t>
      </w:r>
    </w:p>
    <w:p>
      <w:pPr>
        <w:spacing w:after="140" w:line="300"/>
      </w:pPr>
      <w:r>
        <w:rPr>
          <w:rFonts w:ascii="Arial" w:cs="Arial" w:eastAsia="Arial" w:hAnsi="Arial"/>
          <w:color w:val="2D3436"/>
          <w:sz w:val="21"/>
          <w:szCs w:val="21"/>
        </w:rPr>
        <w:t xml:space="preserve">This page builds the E-E-A-T authority signal. It should include: Scott’s professional headshot (large), his story (why he got into health insurance, what drives him), his licensing credentials (30+ states, list them), his philosophy (“friendly urge to protect yourself” tone), and a personal touch that makes him relatable. Mention his Florida focus and Brevard County roots. Include a Person schema with sameAs links to his social profiles.</w:t>
      </w:r>
    </w:p>
    <w:p>
      <w:pPr>
        <w:spacing w:after="80"/>
      </w:pPr>
    </w:p>
    <w:p>
      <w:pPr>
        <w:pStyle w:val="Heading2"/>
        <w:spacing w:after="150" w:before="300"/>
      </w:pPr>
      <w:r>
        <w:rPr>
          <w:rFonts w:ascii="Arial" w:cs="Arial" w:eastAsia="Arial" w:hAnsi="Arial"/>
          <w:b/>
          <w:bCs/>
          <w:color w:val="2A9D8F"/>
          <w:sz w:val="24"/>
          <w:szCs w:val="24"/>
        </w:rPr>
        <w:t xml:space="preserve">Individual Service Pages (/services/*)</w:t>
      </w:r>
    </w:p>
    <w:p>
      <w:pPr>
        <w:spacing w:after="140" w:line="300"/>
      </w:pPr>
      <w:r>
        <w:rPr>
          <w:rFonts w:ascii="Arial" w:cs="Arial" w:eastAsia="Arial" w:hAnsi="Arial"/>
          <w:color w:val="2D3436"/>
          <w:sz w:val="21"/>
          <w:szCs w:val="21"/>
        </w:rPr>
        <w:t xml:space="preserve">Each service page follows the same template:</w:t>
      </w:r>
    </w:p>
    <w:p>
      <w:pPr>
        <w:pStyle w:val="ListParagraph"/>
        <w:numPr>
          <w:ilvl w:val="0"/>
          <w:numId w:val="12"/>
        </w:numPr>
        <w:spacing w:after="80" w:line="280"/>
      </w:pPr>
      <w:r>
        <w:rPr>
          <w:rFonts w:ascii="Arial" w:cs="Arial" w:eastAsia="Arial" w:hAnsi="Arial"/>
          <w:color w:val="2D3436"/>
          <w:sz w:val="21"/>
          <w:szCs w:val="21"/>
        </w:rPr>
        <w:t xml:space="preserve">H1 headline as a question or benefit statement (AEO-optimized)</w:t>
      </w:r>
    </w:p>
    <w:p>
      <w:pPr>
        <w:pStyle w:val="ListParagraph"/>
        <w:numPr>
          <w:ilvl w:val="0"/>
          <w:numId w:val="12"/>
        </w:numPr>
        <w:spacing w:after="80" w:line="280"/>
      </w:pPr>
      <w:r>
        <w:rPr>
          <w:rFonts w:ascii="Arial" w:cs="Arial" w:eastAsia="Arial" w:hAnsi="Arial"/>
          <w:color w:val="2D3436"/>
          <w:sz w:val="21"/>
          <w:szCs w:val="21"/>
        </w:rPr>
        <w:t xml:space="preserve">Lead with a direct 40-60 word answer to the core question (AEO extraction target)</w:t>
      </w:r>
    </w:p>
    <w:p>
      <w:pPr>
        <w:pStyle w:val="ListParagraph"/>
        <w:numPr>
          <w:ilvl w:val="0"/>
          <w:numId w:val="12"/>
        </w:numPr>
        <w:spacing w:after="80" w:line="280"/>
      </w:pPr>
      <w:r>
        <w:rPr>
          <w:rFonts w:ascii="Arial" w:cs="Arial" w:eastAsia="Arial" w:hAnsi="Arial"/>
          <w:color w:val="2D3436"/>
          <w:sz w:val="21"/>
          <w:szCs w:val="21"/>
        </w:rPr>
        <w:t xml:space="preserve">Expand with detailed explanation, benefits, and who it’s for</w:t>
      </w:r>
    </w:p>
    <w:p>
      <w:pPr>
        <w:pStyle w:val="ListParagraph"/>
        <w:numPr>
          <w:ilvl w:val="0"/>
          <w:numId w:val="12"/>
        </w:numPr>
        <w:spacing w:after="80" w:line="280"/>
      </w:pPr>
      <w:r>
        <w:rPr>
          <w:rFonts w:ascii="Arial" w:cs="Arial" w:eastAsia="Arial" w:hAnsi="Arial"/>
          <w:color w:val="2D3436"/>
          <w:sz w:val="21"/>
          <w:szCs w:val="21"/>
        </w:rPr>
        <w:t xml:space="preserve">Include a comparison table where relevant (e.g., Private PPO vs ACA Marketplace)</w:t>
      </w:r>
    </w:p>
    <w:p>
      <w:pPr>
        <w:pStyle w:val="ListParagraph"/>
        <w:numPr>
          <w:ilvl w:val="0"/>
          <w:numId w:val="12"/>
        </w:numPr>
        <w:spacing w:after="80" w:line="280"/>
      </w:pPr>
      <w:r>
        <w:rPr>
          <w:rFonts w:ascii="Arial" w:cs="Arial" w:eastAsia="Arial" w:hAnsi="Arial"/>
          <w:color w:val="2D3436"/>
          <w:sz w:val="21"/>
          <w:szCs w:val="21"/>
        </w:rPr>
        <w:t xml:space="preserve">FAQ sub-section specific to that service (3-5 questions with FAQPage schema)</w:t>
      </w:r>
    </w:p>
    <w:p>
      <w:pPr>
        <w:pStyle w:val="ListParagraph"/>
        <w:numPr>
          <w:ilvl w:val="0"/>
          <w:numId w:val="12"/>
        </w:numPr>
        <w:spacing w:after="80" w:line="280"/>
      </w:pPr>
      <w:r>
        <w:rPr>
          <w:rFonts w:ascii="Arial" w:cs="Arial" w:eastAsia="Arial" w:hAnsi="Arial"/>
          <w:color w:val="2D3436"/>
          <w:sz w:val="21"/>
          <w:szCs w:val="21"/>
        </w:rPr>
        <w:t xml:space="preserve">CTA: “Find out which plan is right for you — Book a free call”</w:t>
      </w:r>
    </w:p>
    <w:p>
      <w:pPr>
        <w:spacing w:after="80"/>
      </w:pPr>
    </w:p>
    <w:p>
      <w:pPr>
        <w:spacing w:after="140" w:line="300"/>
      </w:pPr>
      <w:r>
        <w:rPr>
          <w:rFonts w:ascii="Arial" w:cs="Arial" w:eastAsia="Arial" w:hAnsi="Arial"/>
          <w:color w:val="2D3436"/>
          <w:sz w:val="21"/>
          <w:szCs w:val="21"/>
        </w:rPr>
        <w:t xml:space="preserve">Example for /services/private-ppo-health-plans:</w:t>
      </w:r>
    </w:p>
    <w:p>
      <w:pPr>
        <w:spacing w:after="140" w:line="300"/>
      </w:pPr>
      <w:r>
        <w:rPr>
          <w:rFonts w:ascii="Arial" w:cs="Arial" w:eastAsia="Arial" w:hAnsi="Arial"/>
          <w:b/>
          <w:bCs/>
          <w:color w:val="1B3A5C"/>
          <w:sz w:val="21"/>
          <w:szCs w:val="21"/>
        </w:rPr>
        <w:t xml:space="preserve">H1:</w:t>
      </w:r>
      <w:r>
        <w:rPr>
          <w:rFonts w:ascii="Arial" w:cs="Arial" w:eastAsia="Arial" w:hAnsi="Arial"/>
          <w:color w:val="2D3436"/>
          <w:sz w:val="21"/>
          <w:szCs w:val="21"/>
        </w:rPr>
        <w:t xml:space="preserve">  "Private PPO Health Plans in Florida: Better Coverage at Better Rates"</w:t>
      </w:r>
    </w:p>
    <w:p>
      <w:pPr>
        <w:spacing w:after="140" w:line="300"/>
      </w:pPr>
      <w:r>
        <w:rPr>
          <w:rFonts w:ascii="Arial" w:cs="Arial" w:eastAsia="Arial" w:hAnsi="Arial"/>
          <w:b/>
          <w:bCs/>
          <w:color w:val="1B3A5C"/>
          <w:sz w:val="21"/>
          <w:szCs w:val="21"/>
        </w:rPr>
        <w:t xml:space="preserve">Lead answer:</w:t>
      </w:r>
      <w:r>
        <w:rPr>
          <w:rFonts w:ascii="Arial" w:cs="Arial" w:eastAsia="Arial" w:hAnsi="Arial"/>
          <w:color w:val="2D3436"/>
          <w:sz w:val="21"/>
          <w:szCs w:val="21"/>
        </w:rPr>
        <w:t xml:space="preserve">  "Private PPO health plans offer nationwide coverage, no network restrictions, and often lower premiums than ACA marketplace plans for healthy individuals and families. Scott Howell shops Florida Blue, United Healthcare, and Cigna to find the best private-sector rate for your situation."</w:t>
      </w:r>
    </w:p>
    <w:p>
      <w:pPr>
        <w:spacing w:after="80"/>
      </w:pPr>
    </w:p>
    <w:p>
      <w:pPr>
        <w:pStyle w:val="Heading2"/>
        <w:spacing w:after="150" w:before="300"/>
      </w:pPr>
      <w:r>
        <w:rPr>
          <w:rFonts w:ascii="Arial" w:cs="Arial" w:eastAsia="Arial" w:hAnsi="Arial"/>
          <w:b/>
          <w:bCs/>
          <w:color w:val="2A9D8F"/>
          <w:sz w:val="24"/>
          <w:szCs w:val="24"/>
        </w:rPr>
        <w:t xml:space="preserve">Get a Quote (/quote)</w:t>
      </w:r>
    </w:p>
    <w:p>
      <w:pPr>
        <w:spacing w:after="140" w:line="300"/>
      </w:pPr>
      <w:r>
        <w:rPr>
          <w:rFonts w:ascii="Arial" w:cs="Arial" w:eastAsia="Arial" w:hAnsi="Arial"/>
          <w:color w:val="2D3436"/>
          <w:sz w:val="21"/>
          <w:szCs w:val="21"/>
        </w:rPr>
        <w:t xml:space="preserve">A dedicated page with a multi-step GHL form. The form should ask Scott’s four qualifying questions in a friendly, conversational way. Steps:</w:t>
      </w:r>
    </w:p>
    <w:p>
      <w:pPr>
        <w:pStyle w:val="ListParagraph"/>
        <w:numPr>
          <w:ilvl w:val="0"/>
          <w:numId w:val="6"/>
        </w:numPr>
        <w:spacing w:after="80" w:line="280"/>
      </w:pPr>
      <w:r>
        <w:rPr>
          <w:rFonts w:ascii="Arial" w:cs="Arial" w:eastAsia="Arial" w:hAnsi="Arial"/>
          <w:color w:val="2D3436"/>
          <w:sz w:val="21"/>
          <w:szCs w:val="21"/>
        </w:rPr>
        <w:t xml:space="preserve">Step 1: "What type of coverage are you looking for?" — Buttons: Business / Family / Individual</w:t>
      </w:r>
    </w:p>
    <w:p>
      <w:pPr>
        <w:pStyle w:val="ListParagraph"/>
        <w:numPr>
          <w:ilvl w:val="0"/>
          <w:numId w:val="6"/>
        </w:numPr>
        <w:spacing w:after="80" w:line="280"/>
      </w:pPr>
      <w:r>
        <w:rPr>
          <w:rFonts w:ascii="Arial" w:cs="Arial" w:eastAsia="Arial" w:hAnsi="Arial"/>
          <w:color w:val="2D3436"/>
          <w:sz w:val="21"/>
          <w:szCs w:val="21"/>
        </w:rPr>
        <w:t xml:space="preserve">Step 2: "Where are you located and who needs coverage?" — Zip code + ages of each person</w:t>
      </w:r>
    </w:p>
    <w:p>
      <w:pPr>
        <w:pStyle w:val="ListParagraph"/>
        <w:numPr>
          <w:ilvl w:val="0"/>
          <w:numId w:val="6"/>
        </w:numPr>
        <w:spacing w:after="80" w:line="280"/>
      </w:pPr>
      <w:r>
        <w:rPr>
          <w:rFonts w:ascii="Arial" w:cs="Arial" w:eastAsia="Arial" w:hAnsi="Arial"/>
          <w:color w:val="2D3436"/>
          <w:sz w:val="21"/>
          <w:szCs w:val="21"/>
        </w:rPr>
        <w:t xml:space="preserve">Step 3: "Any specifics we should know?" — Coverage level, existing conditions, daily medications</w:t>
      </w:r>
    </w:p>
    <w:p>
      <w:pPr>
        <w:pStyle w:val="ListParagraph"/>
        <w:numPr>
          <w:ilvl w:val="0"/>
          <w:numId w:val="6"/>
        </w:numPr>
        <w:spacing w:after="80" w:line="280"/>
      </w:pPr>
      <w:r>
        <w:rPr>
          <w:rFonts w:ascii="Arial" w:cs="Arial" w:eastAsia="Arial" w:hAnsi="Arial"/>
          <w:color w:val="2D3436"/>
          <w:sz w:val="21"/>
          <w:szCs w:val="21"/>
        </w:rPr>
        <w:t xml:space="preserve">Step 4: "Do you have preferred doctors or hospitals?" — Text field</w:t>
      </w:r>
    </w:p>
    <w:p>
      <w:pPr>
        <w:pStyle w:val="ListParagraph"/>
        <w:numPr>
          <w:ilvl w:val="0"/>
          <w:numId w:val="6"/>
        </w:numPr>
        <w:spacing w:after="80" w:line="280"/>
      </w:pPr>
      <w:r>
        <w:rPr>
          <w:rFonts w:ascii="Arial" w:cs="Arial" w:eastAsia="Arial" w:hAnsi="Arial"/>
          <w:color w:val="2D3436"/>
          <w:sz w:val="21"/>
          <w:szCs w:val="21"/>
        </w:rPr>
        <w:t xml:space="preserve">Step 5: "How should we reach you?" — Name, phone, email</w:t>
      </w:r>
    </w:p>
    <w:p>
      <w:pPr>
        <w:spacing w:after="140" w:line="300"/>
      </w:pPr>
      <w:r>
        <w:rPr>
          <w:rFonts w:ascii="Arial" w:cs="Arial" w:eastAsia="Arial" w:hAnsi="Arial"/>
          <w:color w:val="2D3436"/>
          <w:sz w:val="21"/>
          <w:szCs w:val="21"/>
        </w:rPr>
        <w:t xml:space="preserve">The form submits to GHL, triggers an automation workflow (immediate text confirmation, follow-up sequence), and Scott gets notified instantly.</w:t>
      </w:r>
    </w:p>
    <w:p>
      <w:pPr>
        <w:spacing w:after="80"/>
      </w:pPr>
    </w:p>
    <w:p>
      <w:pPr>
        <w:pStyle w:val="Heading2"/>
        <w:spacing w:after="150" w:before="300"/>
      </w:pPr>
      <w:r>
        <w:rPr>
          <w:rFonts w:ascii="Arial" w:cs="Arial" w:eastAsia="Arial" w:hAnsi="Arial"/>
          <w:b/>
          <w:bCs/>
          <w:color w:val="2A9D8F"/>
          <w:sz w:val="24"/>
          <w:szCs w:val="24"/>
        </w:rPr>
        <w:t xml:space="preserve">FAQ Page (/faq)</w:t>
      </w:r>
    </w:p>
    <w:p>
      <w:pPr>
        <w:spacing w:after="140" w:line="300"/>
      </w:pPr>
      <w:r>
        <w:rPr>
          <w:rFonts w:ascii="Arial" w:cs="Arial" w:eastAsia="Arial" w:hAnsi="Arial"/>
          <w:color w:val="2D3436"/>
          <w:sz w:val="21"/>
          <w:szCs w:val="21"/>
        </w:rPr>
        <w:t xml:space="preserve">Comprehensive FAQ organized by category: General Health Insurance, Private PPO Plans, ACA/Marketplace, Life Insurance, Cost &amp; Pricing, Working with an Agent. Minimum 20-30 questions at launch. Each answer is written in the AEO-optimized format: direct answer first (40-60 words), then expanded explanation. Full FAQPage schema on this page.</w:t>
      </w:r>
    </w:p>
    <w:p>
      <w:pPr>
        <w:spacing w:after="80"/>
      </w:pPr>
    </w:p>
    <w:p>
      <w:pPr>
        <w:pStyle w:val="Heading2"/>
        <w:spacing w:after="150" w:before="300"/>
      </w:pPr>
      <w:r>
        <w:rPr>
          <w:rFonts w:ascii="Arial" w:cs="Arial" w:eastAsia="Arial" w:hAnsi="Arial"/>
          <w:b/>
          <w:bCs/>
          <w:color w:val="2A9D8F"/>
          <w:sz w:val="24"/>
          <w:szCs w:val="24"/>
        </w:rPr>
        <w:t xml:space="preserve">Blog (/blog)</w:t>
      </w:r>
    </w:p>
    <w:p>
      <w:pPr>
        <w:spacing w:after="140" w:line="300"/>
      </w:pPr>
      <w:r>
        <w:rPr>
          <w:rFonts w:ascii="Arial" w:cs="Arial" w:eastAsia="Arial" w:hAnsi="Arial"/>
          <w:color w:val="2D3436"/>
          <w:sz w:val="21"/>
          <w:szCs w:val="21"/>
        </w:rPr>
        <w:t xml:space="preserve">The blog is the AEO engine. Initial articles should target the most common health insurance questions people in Brevard County and Florida ask. Each article targets one primary question as its H1, provides a direct answer in the first paragraph, and expands with supporting detail, examples, and CTAs. Article schema with Scott as the named author on every post.</w:t>
      </w:r>
    </w:p>
    <w:p>
      <w:pPr>
        <w:spacing w:after="80"/>
      </w:pPr>
    </w:p>
    <w:p>
      <w:pPr>
        <w:spacing w:after="140" w:line="300"/>
      </w:pPr>
      <w:r>
        <w:rPr>
          <w:rFonts w:ascii="Arial" w:cs="Arial" w:eastAsia="Arial" w:hAnsi="Arial"/>
          <w:color w:val="2D3436"/>
          <w:sz w:val="21"/>
          <w:szCs w:val="21"/>
        </w:rPr>
        <w:t xml:space="preserve">Starter article topics (10 for launch):</w:t>
      </w:r>
    </w:p>
    <w:p>
      <w:pPr>
        <w:pStyle w:val="ListParagraph"/>
        <w:numPr>
          <w:ilvl w:val="0"/>
          <w:numId w:val="13"/>
        </w:numPr>
        <w:spacing w:after="80" w:line="280"/>
      </w:pPr>
      <w:r>
        <w:rPr>
          <w:rFonts w:ascii="Arial" w:cs="Arial" w:eastAsia="Arial" w:hAnsi="Arial"/>
          <w:color w:val="2D3436"/>
          <w:sz w:val="21"/>
          <w:szCs w:val="21"/>
        </w:rPr>
        <w:t xml:space="preserve">"How Much Does Health Insurance Cost in Brevard County, Florida in 2026?"</w:t>
      </w:r>
    </w:p>
    <w:p>
      <w:pPr>
        <w:pStyle w:val="ListParagraph"/>
        <w:numPr>
          <w:ilvl w:val="0"/>
          <w:numId w:val="13"/>
        </w:numPr>
        <w:spacing w:after="80" w:line="280"/>
      </w:pPr>
      <w:r>
        <w:rPr>
          <w:rFonts w:ascii="Arial" w:cs="Arial" w:eastAsia="Arial" w:hAnsi="Arial"/>
          <w:color w:val="2D3436"/>
          <w:sz w:val="21"/>
          <w:szCs w:val="21"/>
        </w:rPr>
        <w:t xml:space="preserve">"Private Health Insurance vs. ACA Marketplace Plans: Which is Right for You?"</w:t>
      </w:r>
    </w:p>
    <w:p>
      <w:pPr>
        <w:pStyle w:val="ListParagraph"/>
        <w:numPr>
          <w:ilvl w:val="0"/>
          <w:numId w:val="13"/>
        </w:numPr>
        <w:spacing w:after="80" w:line="280"/>
      </w:pPr>
      <w:r>
        <w:rPr>
          <w:rFonts w:ascii="Arial" w:cs="Arial" w:eastAsia="Arial" w:hAnsi="Arial"/>
          <w:color w:val="2D3436"/>
          <w:sz w:val="21"/>
          <w:szCs w:val="21"/>
        </w:rPr>
        <w:t xml:space="preserve">"Can Self-Employed People in Florida Get Affordable Health Insurance?"</w:t>
      </w:r>
    </w:p>
    <w:p>
      <w:pPr>
        <w:pStyle w:val="ListParagraph"/>
        <w:numPr>
          <w:ilvl w:val="0"/>
          <w:numId w:val="13"/>
        </w:numPr>
        <w:spacing w:after="80" w:line="280"/>
      </w:pPr>
      <w:r>
        <w:rPr>
          <w:rFonts w:ascii="Arial" w:cs="Arial" w:eastAsia="Arial" w:hAnsi="Arial"/>
          <w:color w:val="2D3436"/>
          <w:sz w:val="21"/>
          <w:szCs w:val="21"/>
        </w:rPr>
        <w:t xml:space="preserve">"What Is a PPO Plan and Why Do Most Florida Agents Not Tell You About Them?"</w:t>
      </w:r>
    </w:p>
    <w:p>
      <w:pPr>
        <w:pStyle w:val="ListParagraph"/>
        <w:numPr>
          <w:ilvl w:val="0"/>
          <w:numId w:val="13"/>
        </w:numPr>
        <w:spacing w:after="80" w:line="280"/>
      </w:pPr>
      <w:r>
        <w:rPr>
          <w:rFonts w:ascii="Arial" w:cs="Arial" w:eastAsia="Arial" w:hAnsi="Arial"/>
          <w:color w:val="2D3436"/>
          <w:sz w:val="21"/>
          <w:szCs w:val="21"/>
        </w:rPr>
        <w:t xml:space="preserve">"Health Insurance for Small Business Owners in Florida: Your Complete Guide"</w:t>
      </w:r>
    </w:p>
    <w:p>
      <w:pPr>
        <w:pStyle w:val="ListParagraph"/>
        <w:numPr>
          <w:ilvl w:val="0"/>
          <w:numId w:val="13"/>
        </w:numPr>
        <w:spacing w:after="80" w:line="280"/>
      </w:pPr>
      <w:r>
        <w:rPr>
          <w:rFonts w:ascii="Arial" w:cs="Arial" w:eastAsia="Arial" w:hAnsi="Arial"/>
          <w:color w:val="2D3436"/>
          <w:sz w:val="21"/>
          <w:szCs w:val="21"/>
        </w:rPr>
        <w:t xml:space="preserve">"What Happens If You Don’t Have Health Insurance in Florida?"</w:t>
      </w:r>
    </w:p>
    <w:p>
      <w:pPr>
        <w:pStyle w:val="ListParagraph"/>
        <w:numPr>
          <w:ilvl w:val="0"/>
          <w:numId w:val="13"/>
        </w:numPr>
        <w:spacing w:after="80" w:line="280"/>
      </w:pPr>
      <w:r>
        <w:rPr>
          <w:rFonts w:ascii="Arial" w:cs="Arial" w:eastAsia="Arial" w:hAnsi="Arial"/>
          <w:color w:val="2D3436"/>
          <w:sz w:val="21"/>
          <w:szCs w:val="21"/>
        </w:rPr>
        <w:t xml:space="preserve">"How to Switch Health Insurance Plans Without Losing Your Doctor"</w:t>
      </w:r>
    </w:p>
    <w:p>
      <w:pPr>
        <w:pStyle w:val="ListParagraph"/>
        <w:numPr>
          <w:ilvl w:val="0"/>
          <w:numId w:val="13"/>
        </w:numPr>
        <w:spacing w:after="80" w:line="280"/>
      </w:pPr>
      <w:r>
        <w:rPr>
          <w:rFonts w:ascii="Arial" w:cs="Arial" w:eastAsia="Arial" w:hAnsi="Arial"/>
          <w:color w:val="2D3436"/>
          <w:sz w:val="21"/>
          <w:szCs w:val="21"/>
        </w:rPr>
        <w:t xml:space="preserve">"The Real Cost of Being Uninsured: Why Brevard County Families Can’t Afford the Risk"</w:t>
      </w:r>
    </w:p>
    <w:p>
      <w:pPr>
        <w:pStyle w:val="ListParagraph"/>
        <w:numPr>
          <w:ilvl w:val="0"/>
          <w:numId w:val="13"/>
        </w:numPr>
        <w:spacing w:after="80" w:line="280"/>
      </w:pPr>
      <w:r>
        <w:rPr>
          <w:rFonts w:ascii="Arial" w:cs="Arial" w:eastAsia="Arial" w:hAnsi="Arial"/>
          <w:color w:val="2D3436"/>
          <w:sz w:val="21"/>
          <w:szCs w:val="21"/>
        </w:rPr>
        <w:t xml:space="preserve">"Health Insurance for 1099 Contractors in Florida: Options You Didn’t Know Existed"</w:t>
      </w:r>
    </w:p>
    <w:p>
      <w:pPr>
        <w:pStyle w:val="ListParagraph"/>
        <w:numPr>
          <w:ilvl w:val="0"/>
          <w:numId w:val="13"/>
        </w:numPr>
        <w:spacing w:after="80" w:line="280"/>
      </w:pPr>
      <w:r>
        <w:rPr>
          <w:rFonts w:ascii="Arial" w:cs="Arial" w:eastAsia="Arial" w:hAnsi="Arial"/>
          <w:color w:val="2D3436"/>
          <w:sz w:val="21"/>
          <w:szCs w:val="21"/>
        </w:rPr>
        <w:t xml:space="preserve">"Florida Blue vs. United Healthcare vs. Cigna: How to Choose the Right Carrier"</w:t>
      </w: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7. SEO / AEO / GEO Optimization Strategy</w:t>
      </w:r>
    </w:p>
    <w:p>
      <w:pPr>
        <w:spacing w:after="80"/>
      </w:pPr>
    </w:p>
    <w:p>
      <w:pPr>
        <w:pStyle w:val="Heading2"/>
        <w:spacing w:after="150" w:before="300"/>
      </w:pPr>
      <w:r>
        <w:rPr>
          <w:rFonts w:ascii="Arial" w:cs="Arial" w:eastAsia="Arial" w:hAnsi="Arial"/>
          <w:b/>
          <w:bCs/>
          <w:color w:val="2A9D8F"/>
          <w:sz w:val="24"/>
          <w:szCs w:val="24"/>
        </w:rPr>
        <w:t xml:space="preserve">Traditional SEO Foundation</w:t>
      </w:r>
    </w:p>
    <w:p>
      <w:pPr>
        <w:pStyle w:val="ListParagraph"/>
        <w:numPr>
          <w:ilvl w:val="0"/>
          <w:numId w:val="3"/>
        </w:numPr>
        <w:spacing w:after="80" w:line="280"/>
      </w:pPr>
      <w:r>
        <w:rPr>
          <w:rFonts w:ascii="Arial" w:cs="Arial" w:eastAsia="Arial" w:hAnsi="Arial"/>
          <w:color w:val="2D3436"/>
          <w:sz w:val="21"/>
          <w:szCs w:val="21"/>
        </w:rPr>
        <w:t xml:space="preserve">Title tags: Each page has a unique, keyword-rich title under 60 characters. Format: “[Topic] | Howell Health Insurance Group | Brevard County, FL”</w:t>
      </w:r>
    </w:p>
    <w:p>
      <w:pPr>
        <w:pStyle w:val="ListParagraph"/>
        <w:numPr>
          <w:ilvl w:val="0"/>
          <w:numId w:val="3"/>
        </w:numPr>
        <w:spacing w:after="80" w:line="280"/>
      </w:pPr>
      <w:r>
        <w:rPr>
          <w:rFonts w:ascii="Arial" w:cs="Arial" w:eastAsia="Arial" w:hAnsi="Arial"/>
          <w:color w:val="2D3436"/>
          <w:sz w:val="21"/>
          <w:szCs w:val="21"/>
        </w:rPr>
        <w:t xml:space="preserve">Meta descriptions: 150-160 characters, include the primary keyword and a CTA</w:t>
      </w:r>
    </w:p>
    <w:p>
      <w:pPr>
        <w:pStyle w:val="ListParagraph"/>
        <w:numPr>
          <w:ilvl w:val="0"/>
          <w:numId w:val="3"/>
        </w:numPr>
        <w:spacing w:after="80" w:line="280"/>
      </w:pPr>
      <w:r>
        <w:rPr>
          <w:rFonts w:ascii="Arial" w:cs="Arial" w:eastAsia="Arial" w:hAnsi="Arial"/>
          <w:color w:val="2D3436"/>
          <w:sz w:val="21"/>
          <w:szCs w:val="21"/>
        </w:rPr>
        <w:t xml:space="preserve">H1 tags: One per page, question-format preferred for AEO</w:t>
      </w:r>
    </w:p>
    <w:p>
      <w:pPr>
        <w:pStyle w:val="ListParagraph"/>
        <w:numPr>
          <w:ilvl w:val="0"/>
          <w:numId w:val="3"/>
        </w:numPr>
        <w:spacing w:after="80" w:line="280"/>
      </w:pPr>
      <w:r>
        <w:rPr>
          <w:rFonts w:ascii="Arial" w:cs="Arial" w:eastAsia="Arial" w:hAnsi="Arial"/>
          <w:color w:val="2D3436"/>
          <w:sz w:val="21"/>
          <w:szCs w:val="21"/>
        </w:rPr>
        <w:t xml:space="preserve">Image alt text: Descriptive, keyword-inclusive (e.g., “Scott Howell health insurance agent Brevard County Florida”)</w:t>
      </w:r>
    </w:p>
    <w:p>
      <w:pPr>
        <w:pStyle w:val="ListParagraph"/>
        <w:numPr>
          <w:ilvl w:val="0"/>
          <w:numId w:val="3"/>
        </w:numPr>
        <w:spacing w:after="80" w:line="280"/>
      </w:pPr>
      <w:r>
        <w:rPr>
          <w:rFonts w:ascii="Arial" w:cs="Arial" w:eastAsia="Arial" w:hAnsi="Arial"/>
          <w:color w:val="2D3436"/>
          <w:sz w:val="21"/>
          <w:szCs w:val="21"/>
        </w:rPr>
        <w:t xml:space="preserve">Internal linking: Every blog post links to relevant service pages and vice versa</w:t>
      </w:r>
    </w:p>
    <w:p>
      <w:pPr>
        <w:pStyle w:val="ListParagraph"/>
        <w:numPr>
          <w:ilvl w:val="0"/>
          <w:numId w:val="3"/>
        </w:numPr>
        <w:spacing w:after="80" w:line="280"/>
      </w:pPr>
      <w:r>
        <w:rPr>
          <w:rFonts w:ascii="Arial" w:cs="Arial" w:eastAsia="Arial" w:hAnsi="Arial"/>
          <w:color w:val="2D3436"/>
          <w:sz w:val="21"/>
          <w:szCs w:val="21"/>
        </w:rPr>
        <w:t xml:space="preserve">Mobile-first responsive design: Google indexes mobile-first</w:t>
      </w:r>
    </w:p>
    <w:p>
      <w:pPr>
        <w:pStyle w:val="ListParagraph"/>
        <w:numPr>
          <w:ilvl w:val="0"/>
          <w:numId w:val="3"/>
        </w:numPr>
        <w:spacing w:after="80" w:line="280"/>
      </w:pPr>
      <w:r>
        <w:rPr>
          <w:rFonts w:ascii="Arial" w:cs="Arial" w:eastAsia="Arial" w:hAnsi="Arial"/>
          <w:color w:val="2D3436"/>
          <w:sz w:val="21"/>
          <w:szCs w:val="21"/>
        </w:rPr>
        <w:t xml:space="preserve">Core Web Vitals: Target LCP under 2.5s, FID under 100ms, CLS under 0.1</w:t>
      </w:r>
    </w:p>
    <w:p>
      <w:pPr>
        <w:pStyle w:val="ListParagraph"/>
        <w:numPr>
          <w:ilvl w:val="0"/>
          <w:numId w:val="3"/>
        </w:numPr>
        <w:spacing w:after="80" w:line="280"/>
      </w:pPr>
      <w:r>
        <w:rPr>
          <w:rFonts w:ascii="Arial" w:cs="Arial" w:eastAsia="Arial" w:hAnsi="Arial"/>
          <w:color w:val="2D3436"/>
          <w:sz w:val="21"/>
          <w:szCs w:val="21"/>
        </w:rPr>
        <w:t xml:space="preserve">SSL certificate: Required for trust and ranking</w:t>
      </w:r>
    </w:p>
    <w:p>
      <w:pPr>
        <w:pStyle w:val="ListParagraph"/>
        <w:numPr>
          <w:ilvl w:val="0"/>
          <w:numId w:val="3"/>
        </w:numPr>
        <w:spacing w:after="80" w:line="280"/>
      </w:pPr>
      <w:r>
        <w:rPr>
          <w:rFonts w:ascii="Arial" w:cs="Arial" w:eastAsia="Arial" w:hAnsi="Arial"/>
          <w:color w:val="2D3436"/>
          <w:sz w:val="21"/>
          <w:szCs w:val="21"/>
        </w:rPr>
        <w:t xml:space="preserve">XML sitemap and robots.txt: Standard implementation</w:t>
      </w:r>
    </w:p>
    <w:p>
      <w:pPr>
        <w:spacing w:after="80"/>
      </w:pPr>
    </w:p>
    <w:p>
      <w:pPr>
        <w:pStyle w:val="Heading2"/>
        <w:spacing w:after="150" w:before="300"/>
      </w:pPr>
      <w:r>
        <w:rPr>
          <w:rFonts w:ascii="Arial" w:cs="Arial" w:eastAsia="Arial" w:hAnsi="Arial"/>
          <w:b/>
          <w:bCs/>
          <w:color w:val="2A9D8F"/>
          <w:sz w:val="24"/>
          <w:szCs w:val="24"/>
        </w:rPr>
        <w:t xml:space="preserve">AEO-Specific Optimization</w:t>
      </w:r>
    </w:p>
    <w:p>
      <w:pPr>
        <w:spacing w:after="140" w:line="300"/>
      </w:pPr>
      <w:r>
        <w:rPr>
          <w:rFonts w:ascii="Arial" w:cs="Arial" w:eastAsia="Arial" w:hAnsi="Arial"/>
          <w:color w:val="2D3436"/>
          <w:sz w:val="21"/>
          <w:szCs w:val="21"/>
        </w:rPr>
        <w:t xml:space="preserve">AEO is the strategic differentiator. Here is how every page is optimized for AI answer engines:</w:t>
      </w:r>
    </w:p>
    <w:p>
      <w:pPr>
        <w:spacing w:after="80"/>
      </w:pPr>
    </w:p>
    <w:p>
      <w:pPr>
        <w:pStyle w:val="ListParagraph"/>
        <w:numPr>
          <w:ilvl w:val="0"/>
          <w:numId w:val="4"/>
        </w:numPr>
        <w:spacing w:after="80" w:line="280"/>
      </w:pPr>
      <w:r>
        <w:rPr>
          <w:rFonts w:ascii="Arial" w:cs="Arial" w:eastAsia="Arial" w:hAnsi="Arial"/>
          <w:color w:val="2D3436"/>
          <w:sz w:val="21"/>
          <w:szCs w:val="21"/>
        </w:rPr>
        <w:t xml:space="preserve">Answer-first content structure: Every page and article leads with a direct 40-60 word answer in the first paragraph. AI engines extract the opening sentences to determine if content answers a query.</w:t>
      </w:r>
    </w:p>
    <w:p>
      <w:pPr>
        <w:pStyle w:val="ListParagraph"/>
        <w:numPr>
          <w:ilvl w:val="0"/>
          <w:numId w:val="4"/>
        </w:numPr>
        <w:spacing w:after="80" w:line="280"/>
      </w:pPr>
      <w:r>
        <w:rPr>
          <w:rFonts w:ascii="Arial" w:cs="Arial" w:eastAsia="Arial" w:hAnsi="Arial"/>
          <w:color w:val="2D3436"/>
          <w:sz w:val="21"/>
          <w:szCs w:val="21"/>
        </w:rPr>
        <w:t xml:space="preserve">Question-based H1 and H2 headings: Format headings as the actual questions people type into ChatGPT, Perplexity, and Google. Example: “How much does health insurance cost in Florida?” not “Our pricing.”</w:t>
      </w:r>
    </w:p>
    <w:p>
      <w:pPr>
        <w:pStyle w:val="ListParagraph"/>
        <w:numPr>
          <w:ilvl w:val="0"/>
          <w:numId w:val="4"/>
        </w:numPr>
        <w:spacing w:after="80" w:line="280"/>
      </w:pPr>
      <w:r>
        <w:rPr>
          <w:rFonts w:ascii="Arial" w:cs="Arial" w:eastAsia="Arial" w:hAnsi="Arial"/>
          <w:color w:val="2D3436"/>
          <w:sz w:val="21"/>
          <w:szCs w:val="21"/>
        </w:rPr>
        <w:t xml:space="preserve">Semantic chunking: Each section covers exactly one concept. AI engines parse by section, not by page.</w:t>
      </w:r>
    </w:p>
    <w:p>
      <w:pPr>
        <w:pStyle w:val="ListParagraph"/>
        <w:numPr>
          <w:ilvl w:val="0"/>
          <w:numId w:val="4"/>
        </w:numPr>
        <w:spacing w:after="80" w:line="280"/>
      </w:pPr>
      <w:r>
        <w:rPr>
          <w:rFonts w:ascii="Arial" w:cs="Arial" w:eastAsia="Arial" w:hAnsi="Arial"/>
          <w:color w:val="2D3436"/>
          <w:sz w:val="21"/>
          <w:szCs w:val="21"/>
        </w:rPr>
        <w:t xml:space="preserve">FAQ sections on every page: Service pages, blog posts, and the dedicated FAQ page all have Q&amp;A sections with FAQPage schema.</w:t>
      </w:r>
    </w:p>
    <w:p>
      <w:pPr>
        <w:pStyle w:val="ListParagraph"/>
        <w:numPr>
          <w:ilvl w:val="0"/>
          <w:numId w:val="4"/>
        </w:numPr>
        <w:spacing w:after="80" w:line="280"/>
      </w:pPr>
      <w:r>
        <w:rPr>
          <w:rFonts w:ascii="Arial" w:cs="Arial" w:eastAsia="Arial" w:hAnsi="Arial"/>
          <w:color w:val="2D3436"/>
          <w:sz w:val="21"/>
          <w:szCs w:val="21"/>
        </w:rPr>
        <w:t xml:space="preserve">Entity definition: Scott Howell is defined as a Person entity connected to Howell Health Insurance Group (Organization entity) via schema. This creates knowledge graph alignment.</w:t>
      </w:r>
    </w:p>
    <w:p>
      <w:pPr>
        <w:pStyle w:val="ListParagraph"/>
        <w:numPr>
          <w:ilvl w:val="0"/>
          <w:numId w:val="4"/>
        </w:numPr>
        <w:spacing w:after="80" w:line="280"/>
      </w:pPr>
      <w:r>
        <w:rPr>
          <w:rFonts w:ascii="Arial" w:cs="Arial" w:eastAsia="Arial" w:hAnsi="Arial"/>
          <w:color w:val="2D3436"/>
          <w:sz w:val="21"/>
          <w:szCs w:val="21"/>
        </w:rPr>
        <w:t xml:space="preserve">No JavaScript-rendered content: All content is server-side rendered (static HTML). AI crawlers cannot read client-side rendered content.</w:t>
      </w:r>
    </w:p>
    <w:p>
      <w:pPr>
        <w:pStyle w:val="ListParagraph"/>
        <w:numPr>
          <w:ilvl w:val="0"/>
          <w:numId w:val="4"/>
        </w:numPr>
        <w:spacing w:after="80" w:line="280"/>
      </w:pPr>
      <w:r>
        <w:rPr>
          <w:rFonts w:ascii="Arial" w:cs="Arial" w:eastAsia="Arial" w:hAnsi="Arial"/>
          <w:color w:val="2D3436"/>
          <w:sz w:val="21"/>
          <w:szCs w:val="21"/>
        </w:rPr>
        <w:t xml:space="preserve">No hidden content behind tabs/accordions for critical information: AI crawlers cannot click to reveal content. FAQ answers must be visible in the HTML.</w:t>
      </w:r>
    </w:p>
    <w:p>
      <w:pPr>
        <w:spacing w:after="80"/>
      </w:pPr>
    </w:p>
    <w:p>
      <w:pPr>
        <w:pStyle w:val="Heading2"/>
        <w:spacing w:after="150" w:before="300"/>
      </w:pPr>
      <w:r>
        <w:rPr>
          <w:rFonts w:ascii="Arial" w:cs="Arial" w:eastAsia="Arial" w:hAnsi="Arial"/>
          <w:b/>
          <w:bCs/>
          <w:color w:val="2A9D8F"/>
          <w:sz w:val="24"/>
          <w:szCs w:val="24"/>
        </w:rPr>
        <w:t xml:space="preserve">GEO (Generative Engine Optimization)</w:t>
      </w:r>
    </w:p>
    <w:p>
      <w:pPr>
        <w:spacing w:after="140" w:line="300"/>
      </w:pPr>
      <w:r>
        <w:rPr>
          <w:rFonts w:ascii="Arial" w:cs="Arial" w:eastAsia="Arial" w:hAnsi="Arial"/>
          <w:color w:val="2D3436"/>
          <w:sz w:val="21"/>
          <w:szCs w:val="21"/>
        </w:rPr>
        <w:t xml:space="preserve">GEO extends AEO by focusing on getting cited by AI platforms like ChatGPT, Perplexity, and Google AI Overviews specifically:</w:t>
      </w:r>
    </w:p>
    <w:p>
      <w:pPr>
        <w:pStyle w:val="ListParagraph"/>
        <w:numPr>
          <w:ilvl w:val="0"/>
          <w:numId w:val="5"/>
        </w:numPr>
        <w:spacing w:after="80" w:line="280"/>
      </w:pPr>
      <w:r>
        <w:rPr>
          <w:rFonts w:ascii="Arial" w:cs="Arial" w:eastAsia="Arial" w:hAnsi="Arial"/>
          <w:color w:val="2D3436"/>
          <w:sz w:val="21"/>
          <w:szCs w:val="21"/>
        </w:rPr>
        <w:t xml:space="preserve">Fact density: Include specific numbers, statistics, and data points in content. AI engines favor content with verifiable facts over vague claims.</w:t>
      </w:r>
    </w:p>
    <w:p>
      <w:pPr>
        <w:pStyle w:val="ListParagraph"/>
        <w:numPr>
          <w:ilvl w:val="0"/>
          <w:numId w:val="5"/>
        </w:numPr>
        <w:spacing w:after="80" w:line="280"/>
      </w:pPr>
      <w:r>
        <w:rPr>
          <w:rFonts w:ascii="Arial" w:cs="Arial" w:eastAsia="Arial" w:hAnsi="Arial"/>
          <w:color w:val="2D3436"/>
          <w:sz w:val="21"/>
          <w:szCs w:val="21"/>
        </w:rPr>
        <w:t xml:space="preserve">Citation-worthy statements: Write content that other sites and AI engines would want to reference. Be specific: “In 2026, the average monthly premium for a private PPO plan in Brevard County ranges from $XXX to $XXX” is citable. “We offer affordable plans” is not.</w:t>
      </w:r>
    </w:p>
    <w:p>
      <w:pPr>
        <w:pStyle w:val="ListParagraph"/>
        <w:numPr>
          <w:ilvl w:val="0"/>
          <w:numId w:val="5"/>
        </w:numPr>
        <w:spacing w:after="80" w:line="280"/>
      </w:pPr>
      <w:r>
        <w:rPr>
          <w:rFonts w:ascii="Arial" w:cs="Arial" w:eastAsia="Arial" w:hAnsi="Arial"/>
          <w:color w:val="2D3436"/>
          <w:sz w:val="21"/>
          <w:szCs w:val="21"/>
        </w:rPr>
        <w:t xml:space="preserve">Comparison content: “X vs Y” articles perform disproportionately well in AI citations. Build comparison pages.</w:t>
      </w:r>
    </w:p>
    <w:p>
      <w:pPr>
        <w:pStyle w:val="ListParagraph"/>
        <w:numPr>
          <w:ilvl w:val="0"/>
          <w:numId w:val="5"/>
        </w:numPr>
        <w:spacing w:after="80" w:line="280"/>
      </w:pPr>
      <w:r>
        <w:rPr>
          <w:rFonts w:ascii="Arial" w:cs="Arial" w:eastAsia="Arial" w:hAnsi="Arial"/>
          <w:color w:val="2D3436"/>
          <w:sz w:val="21"/>
          <w:szCs w:val="21"/>
        </w:rPr>
        <w:t xml:space="preserve">Off-site entity presence: Scott needs profiles on Google Business Profile, LinkedIn, Yelp, and insurance industry directories — all with consistent NAP (Name, Address, Phone). AI engines cross-reference third-party sources.</w:t>
      </w: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8. Schema Markup Specifications</w:t>
      </w:r>
    </w:p>
    <w:p>
      <w:pPr>
        <w:spacing w:after="80"/>
      </w:pPr>
    </w:p>
    <w:p>
      <w:pPr>
        <w:spacing w:after="140" w:line="300"/>
      </w:pPr>
      <w:r>
        <w:rPr>
          <w:rFonts w:ascii="Arial" w:cs="Arial" w:eastAsia="Arial" w:hAnsi="Arial"/>
          <w:color w:val="2D3436"/>
          <w:sz w:val="21"/>
          <w:szCs w:val="21"/>
        </w:rPr>
        <w:t xml:space="preserve">Every page must include JSON-LD structured data in the &lt;head&gt;. Here are the required schema types:</w:t>
      </w:r>
    </w:p>
    <w:p>
      <w:pPr>
        <w:spacing w:after="80"/>
      </w:pPr>
    </w:p>
    <w:p>
      <w:pPr>
        <w:pStyle w:val="Heading2"/>
        <w:spacing w:after="150" w:before="300"/>
      </w:pPr>
      <w:r>
        <w:rPr>
          <w:rFonts w:ascii="Arial" w:cs="Arial" w:eastAsia="Arial" w:hAnsi="Arial"/>
          <w:b/>
          <w:bCs/>
          <w:color w:val="2A9D8F"/>
          <w:sz w:val="24"/>
          <w:szCs w:val="24"/>
        </w:rPr>
        <w:t xml:space="preserve">Homepage Schema</w:t>
      </w:r>
    </w:p>
    <w:p>
      <w:pPr>
        <w:pStyle w:val="ListParagraph"/>
        <w:numPr>
          <w:ilvl w:val="0"/>
          <w:numId w:val="3"/>
        </w:numPr>
        <w:spacing w:after="80" w:line="280"/>
      </w:pPr>
      <w:r>
        <w:rPr>
          <w:rFonts w:ascii="Arial" w:cs="Arial" w:eastAsia="Arial" w:hAnsi="Arial"/>
          <w:color w:val="2D3436"/>
          <w:sz w:val="21"/>
          <w:szCs w:val="21"/>
        </w:rPr>
        <w:t xml:space="preserve">Organization: name, url, logo, description, telephone, email, address (Brevard County, FL), sameAs [links to all social profiles and directories], areaServed, contactPoint</w:t>
      </w:r>
    </w:p>
    <w:p>
      <w:pPr>
        <w:pStyle w:val="ListParagraph"/>
        <w:numPr>
          <w:ilvl w:val="0"/>
          <w:numId w:val="3"/>
        </w:numPr>
        <w:spacing w:after="80" w:line="280"/>
      </w:pPr>
      <w:r>
        <w:rPr>
          <w:rFonts w:ascii="Arial" w:cs="Arial" w:eastAsia="Arial" w:hAnsi="Arial"/>
          <w:color w:val="2D3436"/>
          <w:sz w:val="21"/>
          <w:szCs w:val="21"/>
        </w:rPr>
        <w:t xml:space="preserve">WebSite: name, url, potentialAction (SearchAction for site search if implemented)</w:t>
      </w:r>
    </w:p>
    <w:p>
      <w:pPr>
        <w:pStyle w:val="ListParagraph"/>
        <w:numPr>
          <w:ilvl w:val="0"/>
          <w:numId w:val="3"/>
        </w:numPr>
        <w:spacing w:after="80" w:line="280"/>
      </w:pPr>
      <w:r>
        <w:rPr>
          <w:rFonts w:ascii="Arial" w:cs="Arial" w:eastAsia="Arial" w:hAnsi="Arial"/>
          <w:color w:val="2D3436"/>
          <w:sz w:val="21"/>
          <w:szCs w:val="21"/>
        </w:rPr>
        <w:t xml:space="preserve">LocalBusiness (type: InsuranceAgency): Extends Organization with geo coordinates, opening hours, priceRange, review/aggregateRating</w:t>
      </w:r>
    </w:p>
    <w:p>
      <w:pPr>
        <w:pStyle w:val="ListParagraph"/>
        <w:numPr>
          <w:ilvl w:val="0"/>
          <w:numId w:val="3"/>
        </w:numPr>
        <w:spacing w:after="80" w:line="280"/>
      </w:pPr>
      <w:r>
        <w:rPr>
          <w:rFonts w:ascii="Arial" w:cs="Arial" w:eastAsia="Arial" w:hAnsi="Arial"/>
          <w:color w:val="2D3436"/>
          <w:sz w:val="21"/>
          <w:szCs w:val="21"/>
        </w:rPr>
        <w:t xml:space="preserve">FAQPage: For the homepage FAQ preview section</w:t>
      </w:r>
    </w:p>
    <w:p>
      <w:pPr>
        <w:spacing w:after="80"/>
      </w:pPr>
    </w:p>
    <w:p>
      <w:pPr>
        <w:pStyle w:val="Heading2"/>
        <w:spacing w:after="150" w:before="300"/>
      </w:pPr>
      <w:r>
        <w:rPr>
          <w:rFonts w:ascii="Arial" w:cs="Arial" w:eastAsia="Arial" w:hAnsi="Arial"/>
          <w:b/>
          <w:bCs/>
          <w:color w:val="2A9D8F"/>
          <w:sz w:val="24"/>
          <w:szCs w:val="24"/>
        </w:rPr>
        <w:t xml:space="preserve">About Page Schema</w:t>
      </w:r>
    </w:p>
    <w:p>
      <w:pPr>
        <w:pStyle w:val="ListParagraph"/>
        <w:numPr>
          <w:ilvl w:val="0"/>
          <w:numId w:val="3"/>
        </w:numPr>
        <w:spacing w:after="80" w:line="280"/>
      </w:pPr>
      <w:r>
        <w:rPr>
          <w:rFonts w:ascii="Arial" w:cs="Arial" w:eastAsia="Arial" w:hAnsi="Arial"/>
          <w:color w:val="2D3436"/>
          <w:sz w:val="21"/>
          <w:szCs w:val="21"/>
        </w:rPr>
        <w:t xml:space="preserve">Person: name (Scott Howell), jobTitle (Licensed Health Insurance Agent), worksFor (Howell Health Insurance Group), description, image, sameAs [LinkedIn, Facebook, etc.], areaServed, knowsAbout [health insurance, PPO plans, ACA marketplace, etc.]</w:t>
      </w:r>
    </w:p>
    <w:p>
      <w:pPr>
        <w:spacing w:after="80"/>
      </w:pPr>
    </w:p>
    <w:p>
      <w:pPr>
        <w:pStyle w:val="Heading2"/>
        <w:spacing w:after="150" w:before="300"/>
      </w:pPr>
      <w:r>
        <w:rPr>
          <w:rFonts w:ascii="Arial" w:cs="Arial" w:eastAsia="Arial" w:hAnsi="Arial"/>
          <w:b/>
          <w:bCs/>
          <w:color w:val="2A9D8F"/>
          <w:sz w:val="24"/>
          <w:szCs w:val="24"/>
        </w:rPr>
        <w:t xml:space="preserve">Service Pages Schema</w:t>
      </w:r>
    </w:p>
    <w:p>
      <w:pPr>
        <w:pStyle w:val="ListParagraph"/>
        <w:numPr>
          <w:ilvl w:val="0"/>
          <w:numId w:val="3"/>
        </w:numPr>
        <w:spacing w:after="80" w:line="280"/>
      </w:pPr>
      <w:r>
        <w:rPr>
          <w:rFonts w:ascii="Arial" w:cs="Arial" w:eastAsia="Arial" w:hAnsi="Arial"/>
          <w:color w:val="2D3436"/>
          <w:sz w:val="21"/>
          <w:szCs w:val="21"/>
        </w:rPr>
        <w:t xml:space="preserve">Service: serviceType, provider (Organization), areaServed, description</w:t>
      </w:r>
    </w:p>
    <w:p>
      <w:pPr>
        <w:pStyle w:val="ListParagraph"/>
        <w:numPr>
          <w:ilvl w:val="0"/>
          <w:numId w:val="3"/>
        </w:numPr>
        <w:spacing w:after="80" w:line="280"/>
      </w:pPr>
      <w:r>
        <w:rPr>
          <w:rFonts w:ascii="Arial" w:cs="Arial" w:eastAsia="Arial" w:hAnsi="Arial"/>
          <w:color w:val="2D3436"/>
          <w:sz w:val="21"/>
          <w:szCs w:val="21"/>
        </w:rPr>
        <w:t xml:space="preserve">FAQPage: For each service page’s FAQ sub-section</w:t>
      </w:r>
    </w:p>
    <w:p>
      <w:pPr>
        <w:spacing w:after="80"/>
      </w:pPr>
    </w:p>
    <w:p>
      <w:pPr>
        <w:pStyle w:val="Heading2"/>
        <w:spacing w:after="150" w:before="300"/>
      </w:pPr>
      <w:r>
        <w:rPr>
          <w:rFonts w:ascii="Arial" w:cs="Arial" w:eastAsia="Arial" w:hAnsi="Arial"/>
          <w:b/>
          <w:bCs/>
          <w:color w:val="2A9D8F"/>
          <w:sz w:val="24"/>
          <w:szCs w:val="24"/>
        </w:rPr>
        <w:t xml:space="preserve">Blog Posts Schema</w:t>
      </w:r>
    </w:p>
    <w:p>
      <w:pPr>
        <w:pStyle w:val="ListParagraph"/>
        <w:numPr>
          <w:ilvl w:val="0"/>
          <w:numId w:val="3"/>
        </w:numPr>
        <w:spacing w:after="80" w:line="280"/>
      </w:pPr>
      <w:r>
        <w:rPr>
          <w:rFonts w:ascii="Arial" w:cs="Arial" w:eastAsia="Arial" w:hAnsi="Arial"/>
          <w:color w:val="2D3436"/>
          <w:sz w:val="21"/>
          <w:szCs w:val="21"/>
        </w:rPr>
        <w:t xml:space="preserve">Article (BlogPosting): headline, author (Person — Scott Howell with @id reference), datePublished, dateModified, publisher (Organization), description, mainEntityOfPage</w:t>
      </w:r>
    </w:p>
    <w:p>
      <w:pPr>
        <w:spacing w:after="80"/>
      </w:pPr>
    </w:p>
    <w:p>
      <w:pPr>
        <w:pStyle w:val="Heading2"/>
        <w:spacing w:after="150" w:before="300"/>
      </w:pPr>
      <w:r>
        <w:rPr>
          <w:rFonts w:ascii="Arial" w:cs="Arial" w:eastAsia="Arial" w:hAnsi="Arial"/>
          <w:b/>
          <w:bCs/>
          <w:color w:val="2A9D8F"/>
          <w:sz w:val="24"/>
          <w:szCs w:val="24"/>
        </w:rPr>
        <w:t xml:space="preserve">FAQ Page Schema</w:t>
      </w:r>
    </w:p>
    <w:p>
      <w:pPr>
        <w:pStyle w:val="ListParagraph"/>
        <w:numPr>
          <w:ilvl w:val="0"/>
          <w:numId w:val="3"/>
        </w:numPr>
        <w:spacing w:after="80" w:line="280"/>
      </w:pPr>
      <w:r>
        <w:rPr>
          <w:rFonts w:ascii="Arial" w:cs="Arial" w:eastAsia="Arial" w:hAnsi="Arial"/>
          <w:color w:val="2D3436"/>
          <w:sz w:val="21"/>
          <w:szCs w:val="21"/>
        </w:rPr>
        <w:t xml:space="preserve">FAQPage: Full implementation with every question-answer pair</w:t>
      </w:r>
    </w:p>
    <w:p>
      <w:pPr>
        <w:spacing w:after="80"/>
      </w:pPr>
    </w:p>
    <w:p>
      <w:pPr>
        <w:pStyle w:val="Heading2"/>
        <w:spacing w:after="150" w:before="300"/>
      </w:pPr>
      <w:r>
        <w:rPr>
          <w:rFonts w:ascii="Arial" w:cs="Arial" w:eastAsia="Arial" w:hAnsi="Arial"/>
          <w:b/>
          <w:bCs/>
          <w:color w:val="2A9D8F"/>
          <w:sz w:val="24"/>
          <w:szCs w:val="24"/>
        </w:rPr>
        <w:t xml:space="preserve">Sitewide Schema</w:t>
      </w:r>
    </w:p>
    <w:p>
      <w:pPr>
        <w:pStyle w:val="ListParagraph"/>
        <w:numPr>
          <w:ilvl w:val="0"/>
          <w:numId w:val="3"/>
        </w:numPr>
        <w:spacing w:after="80" w:line="280"/>
      </w:pPr>
      <w:r>
        <w:rPr>
          <w:rFonts w:ascii="Arial" w:cs="Arial" w:eastAsia="Arial" w:hAnsi="Arial"/>
          <w:color w:val="2D3436"/>
          <w:sz w:val="21"/>
          <w:szCs w:val="21"/>
        </w:rPr>
        <w:t xml:space="preserve">BreadcrumbList: On every page showing the navigation hierarchy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
              <w:left w:val="single" w:color="2A9D8F" w:sz="6"/>
              <w:bottom w:val="single" w:color="2A9D8F" w:sz="1"/>
              <w:right w:val="single" w:color="2A9D8F" w:sz="1"/>
            </w:tcBorders>
            <w:shd w:fill="F0F4F8" w:val="clear"/>
            <w:tcMar>
              <w:top w:type="dxa" w:w="120"/>
              <w:left w:type="dxa" w:w="200"/>
              <w:bottom w:type="dxa" w:w="120"/>
              <w:right w:type="dxa" w:w="200"/>
            </w:tcMar>
          </w:tcPr>
          <w:p>
            <w:pPr>
              <w:spacing w:after="80"/>
            </w:pPr>
            <w:r>
              <w:rPr>
                <w:rFonts w:ascii="Arial" w:cs="Arial" w:eastAsia="Arial" w:hAnsi="Arial"/>
                <w:b/>
                <w:bCs/>
                <w:color w:val="2A9D8F"/>
                <w:sz w:val="22"/>
                <w:szCs w:val="22"/>
              </w:rPr>
              <w:t xml:space="preserve">Schema Implementation Note for Claude Code</w:t>
            </w:r>
          </w:p>
          <w:p>
            <w:pPr>
              <w:spacing w:line="280"/>
            </w:pPr>
            <w:r>
              <w:rPr>
                <w:rFonts w:ascii="Arial" w:cs="Arial" w:eastAsia="Arial" w:hAnsi="Arial"/>
                <w:color w:val="2D3436"/>
                <w:sz w:val="20"/>
                <w:szCs w:val="20"/>
              </w:rPr>
              <w:t xml:space="preserve">All schema is JSON-LD embedded in &lt;script type="application/ld+json"&gt; tags in the &lt;head&gt; of each page. Use @id references to connect entities across pages (e.g., the Person entity for Scott on the About page should be referenced by @id in blog post author fields). Validate all schema with Google’s Rich Results Test before launch.</w:t>
            </w:r>
          </w:p>
        </w:tc>
      </w:tr>
    </w:tbl>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9. Lead Capture &amp; GHL/PowerSuite Integration</w:t>
      </w:r>
    </w:p>
    <w:p>
      <w:pPr>
        <w:spacing w:after="80"/>
      </w:pPr>
    </w:p>
    <w:p>
      <w:pPr>
        <w:pStyle w:val="Heading2"/>
        <w:spacing w:after="150" w:before="300"/>
      </w:pPr>
      <w:r>
        <w:rPr>
          <w:rFonts w:ascii="Arial" w:cs="Arial" w:eastAsia="Arial" w:hAnsi="Arial"/>
          <w:b/>
          <w:bCs/>
          <w:color w:val="2A9D8F"/>
          <w:sz w:val="24"/>
          <w:szCs w:val="24"/>
        </w:rPr>
        <w:t xml:space="preserve">GHL Form Embeds</w:t>
      </w:r>
    </w:p>
    <w:p>
      <w:pPr>
        <w:spacing w:after="140" w:line="300"/>
      </w:pPr>
      <w:r>
        <w:rPr>
          <w:rFonts w:ascii="Arial" w:cs="Arial" w:eastAsia="Arial" w:hAnsi="Arial"/>
          <w:color w:val="2D3436"/>
          <w:sz w:val="21"/>
          <w:szCs w:val="21"/>
        </w:rPr>
        <w:t xml:space="preserve">The multi-step quote form on /quote will be a GHL form embedded via iframe or JavaScript snippet. The form submits directly to Scott’s GHL sub-account in PowerSuite. Required form fields map to GHL custom fields for the four qualifying questions plus contact info.</w:t>
      </w:r>
    </w:p>
    <w:p>
      <w:pPr>
        <w:spacing w:after="80"/>
      </w:pPr>
    </w:p>
    <w:p>
      <w:pPr>
        <w:pStyle w:val="Heading2"/>
        <w:spacing w:after="150" w:before="300"/>
      </w:pPr>
      <w:r>
        <w:rPr>
          <w:rFonts w:ascii="Arial" w:cs="Arial" w:eastAsia="Arial" w:hAnsi="Arial"/>
          <w:b/>
          <w:bCs/>
          <w:color w:val="2A9D8F"/>
          <w:sz w:val="24"/>
          <w:szCs w:val="24"/>
        </w:rPr>
        <w:t xml:space="preserve">GHL Tracking Code</w:t>
      </w:r>
    </w:p>
    <w:p>
      <w:pPr>
        <w:spacing w:after="140" w:line="300"/>
      </w:pPr>
      <w:r>
        <w:rPr>
          <w:rFonts w:ascii="Arial" w:cs="Arial" w:eastAsia="Arial" w:hAnsi="Arial"/>
          <w:color w:val="2D3436"/>
          <w:sz w:val="21"/>
          <w:szCs w:val="21"/>
        </w:rPr>
        <w:t xml:space="preserve">Install the GHL tracking script on every page for: visitor tracking, form attribution, retargeting pixel integration, and conversion tracking. This goes in the &lt;head&gt; of every page.</w:t>
      </w:r>
    </w:p>
    <w:p>
      <w:pPr>
        <w:spacing w:after="80"/>
      </w:pPr>
    </w:p>
    <w:p>
      <w:pPr>
        <w:pStyle w:val="Heading2"/>
        <w:spacing w:after="150" w:before="300"/>
      </w:pPr>
      <w:r>
        <w:rPr>
          <w:rFonts w:ascii="Arial" w:cs="Arial" w:eastAsia="Arial" w:hAnsi="Arial"/>
          <w:b/>
          <w:bCs/>
          <w:color w:val="2A9D8F"/>
          <w:sz w:val="24"/>
          <w:szCs w:val="24"/>
        </w:rPr>
        <w:t xml:space="preserve">Automation Triggers</w:t>
      </w:r>
    </w:p>
    <w:p>
      <w:pPr>
        <w:spacing w:after="140" w:line="300"/>
      </w:pPr>
      <w:r>
        <w:rPr>
          <w:rFonts w:ascii="Arial" w:cs="Arial" w:eastAsia="Arial" w:hAnsi="Arial"/>
          <w:color w:val="2D3436"/>
          <w:sz w:val="21"/>
          <w:szCs w:val="21"/>
        </w:rPr>
        <w:t xml:space="preserve">When a form is submitted, GHL should trigger:</w:t>
      </w:r>
    </w:p>
    <w:p>
      <w:pPr>
        <w:pStyle w:val="ListParagraph"/>
        <w:numPr>
          <w:ilvl w:val="0"/>
          <w:numId w:val="7"/>
        </w:numPr>
        <w:spacing w:after="80" w:line="280"/>
      </w:pPr>
      <w:r>
        <w:rPr>
          <w:rFonts w:ascii="Arial" w:cs="Arial" w:eastAsia="Arial" w:hAnsi="Arial"/>
          <w:color w:val="2D3436"/>
          <w:sz w:val="21"/>
          <w:szCs w:val="21"/>
        </w:rPr>
        <w:t xml:space="preserve">Immediate SMS confirmation to the prospect: “Thanks [Name]! Scott Howell here. I got your info and I’ll be reviewing your options. I’ll be in touch within [timeframe]. In the meantime, feel free to text me here with any questions.”</w:t>
      </w:r>
    </w:p>
    <w:p>
      <w:pPr>
        <w:pStyle w:val="ListParagraph"/>
        <w:numPr>
          <w:ilvl w:val="0"/>
          <w:numId w:val="7"/>
        </w:numPr>
        <w:spacing w:after="80" w:line="280"/>
      </w:pPr>
      <w:r>
        <w:rPr>
          <w:rFonts w:ascii="Arial" w:cs="Arial" w:eastAsia="Arial" w:hAnsi="Arial"/>
          <w:color w:val="2D3436"/>
          <w:sz w:val="21"/>
          <w:szCs w:val="21"/>
        </w:rPr>
        <w:t xml:space="preserve">Email confirmation with next steps and what to expect</w:t>
      </w:r>
    </w:p>
    <w:p>
      <w:pPr>
        <w:pStyle w:val="ListParagraph"/>
        <w:numPr>
          <w:ilvl w:val="0"/>
          <w:numId w:val="7"/>
        </w:numPr>
        <w:spacing w:after="80" w:line="280"/>
      </w:pPr>
      <w:r>
        <w:rPr>
          <w:rFonts w:ascii="Arial" w:cs="Arial" w:eastAsia="Arial" w:hAnsi="Arial"/>
          <w:color w:val="2D3436"/>
          <w:sz w:val="21"/>
          <w:szCs w:val="21"/>
        </w:rPr>
        <w:t xml:space="preserve">Internal notification to Scott (SMS + email + GHL pipeline card creation)</w:t>
      </w:r>
    </w:p>
    <w:p>
      <w:pPr>
        <w:pStyle w:val="ListParagraph"/>
        <w:numPr>
          <w:ilvl w:val="0"/>
          <w:numId w:val="7"/>
        </w:numPr>
        <w:spacing w:after="80" w:line="280"/>
      </w:pPr>
      <w:r>
        <w:rPr>
          <w:rFonts w:ascii="Arial" w:cs="Arial" w:eastAsia="Arial" w:hAnsi="Arial"/>
          <w:color w:val="2D3436"/>
          <w:sz w:val="21"/>
          <w:szCs w:val="21"/>
        </w:rPr>
        <w:t xml:space="preserve">Follow-up sequence if no response within 24 hours</w:t>
      </w:r>
    </w:p>
    <w:p>
      <w:pPr>
        <w:spacing w:after="80"/>
      </w:pPr>
    </w:p>
    <w:p>
      <w:pPr>
        <w:pStyle w:val="Heading2"/>
        <w:spacing w:after="150" w:before="300"/>
      </w:pPr>
      <w:r>
        <w:rPr>
          <w:rFonts w:ascii="Arial" w:cs="Arial" w:eastAsia="Arial" w:hAnsi="Arial"/>
          <w:b/>
          <w:bCs/>
          <w:color w:val="2A9D8F"/>
          <w:sz w:val="24"/>
          <w:szCs w:val="24"/>
        </w:rPr>
        <w:t xml:space="preserve">Click-to-Call and Click-to-Text</w:t>
      </w:r>
    </w:p>
    <w:p>
      <w:pPr>
        <w:spacing w:after="140" w:line="300"/>
      </w:pPr>
      <w:r>
        <w:rPr>
          <w:rFonts w:ascii="Arial" w:cs="Arial" w:eastAsia="Arial" w:hAnsi="Arial"/>
          <w:color w:val="2D3436"/>
          <w:sz w:val="21"/>
          <w:szCs w:val="21"/>
        </w:rPr>
        <w:t xml:space="preserve">Every phone number on the site must be a clickable tel: link. Every “Text Me” CTA must use an sms: link. These should route to Scott’s GHL-connected phone number so all conversations are tracked in the CRM.</w:t>
      </w:r>
    </w:p>
    <w:p>
      <w:pPr>
        <w:spacing w:after="80"/>
      </w:pPr>
    </w:p>
    <w:p>
      <w:pPr>
        <w:pStyle w:val="Heading2"/>
        <w:spacing w:after="150" w:before="300"/>
      </w:pPr>
      <w:r>
        <w:rPr>
          <w:rFonts w:ascii="Arial" w:cs="Arial" w:eastAsia="Arial" w:hAnsi="Arial"/>
          <w:b/>
          <w:bCs/>
          <w:color w:val="2A9D8F"/>
          <w:sz w:val="24"/>
          <w:szCs w:val="24"/>
        </w:rPr>
        <w:t xml:space="preserve">GHL Calendar Booking</w:t>
      </w:r>
    </w:p>
    <w:p>
      <w:pPr>
        <w:spacing w:after="140" w:line="300"/>
      </w:pPr>
      <w:r>
        <w:rPr>
          <w:rFonts w:ascii="Arial" w:cs="Arial" w:eastAsia="Arial" w:hAnsi="Arial"/>
          <w:color w:val="2D3436"/>
          <w:sz w:val="21"/>
          <w:szCs w:val="21"/>
        </w:rPr>
        <w:t xml:space="preserve">The “Book Your Free Strategy Call” CTAs link to a GHL calendar booking widget. This can be an embedded calendar or a link to a hosted GHL booking page. The booking triggers a confirmation workflow in GHL.</w:t>
      </w:r>
    </w:p>
    <w:p>
      <w:pPr>
        <w:spacing w:after="80"/>
      </w:pPr>
    </w:p>
    <w:p>
      <w:pPr>
        <w:pStyle w:val="Heading2"/>
        <w:spacing w:after="150" w:before="300"/>
      </w:pPr>
      <w:r>
        <w:rPr>
          <w:rFonts w:ascii="Arial" w:cs="Arial" w:eastAsia="Arial" w:hAnsi="Arial"/>
          <w:b/>
          <w:bCs/>
          <w:color w:val="2A9D8F"/>
          <w:sz w:val="24"/>
          <w:szCs w:val="24"/>
        </w:rPr>
        <w:t xml:space="preserve">Review Request Automation</w:t>
      </w:r>
    </w:p>
    <w:p>
      <w:pPr>
        <w:spacing w:after="140" w:line="300"/>
      </w:pPr>
      <w:r>
        <w:rPr>
          <w:rFonts w:ascii="Arial" w:cs="Arial" w:eastAsia="Arial" w:hAnsi="Arial"/>
          <w:color w:val="2D3436"/>
          <w:sz w:val="21"/>
          <w:szCs w:val="21"/>
        </w:rPr>
        <w:t xml:space="preserve">After a client enrolls, GHL should automatically trigger a review request sequence (SMS + email) asking for a Google review. These reviews feed back into the testimonials section on the site and boost local SEO.</w:t>
      </w: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10. AI Chat Widget / Receptionist Integration</w:t>
      </w:r>
    </w:p>
    <w:p>
      <w:pPr>
        <w:spacing w:after="80"/>
      </w:pPr>
    </w:p>
    <w:p>
      <w:pPr>
        <w:spacing w:after="140" w:line="300"/>
      </w:pPr>
      <w:r>
        <w:rPr>
          <w:rFonts w:ascii="Arial" w:cs="Arial" w:eastAsia="Arial" w:hAnsi="Arial"/>
          <w:color w:val="2D3436"/>
          <w:sz w:val="21"/>
          <w:szCs w:val="21"/>
        </w:rPr>
        <w:t xml:space="preserve">Scott wants an AI chat widget on the site. This will be the PowerSuite AI Receptionist, which can:</w:t>
      </w:r>
    </w:p>
    <w:p>
      <w:pPr>
        <w:pStyle w:val="ListParagraph"/>
        <w:numPr>
          <w:ilvl w:val="0"/>
          <w:numId w:val="3"/>
        </w:numPr>
        <w:spacing w:after="80" w:line="280"/>
      </w:pPr>
      <w:r>
        <w:rPr>
          <w:rFonts w:ascii="Arial" w:cs="Arial" w:eastAsia="Arial" w:hAnsi="Arial"/>
          <w:color w:val="2D3436"/>
          <w:sz w:val="21"/>
          <w:szCs w:val="21"/>
        </w:rPr>
        <w:t xml:space="preserve">Answer common health insurance questions 24/7 using a trained knowledge base</w:t>
      </w:r>
    </w:p>
    <w:p>
      <w:pPr>
        <w:pStyle w:val="ListParagraph"/>
        <w:numPr>
          <w:ilvl w:val="0"/>
          <w:numId w:val="3"/>
        </w:numPr>
        <w:spacing w:after="80" w:line="280"/>
      </w:pPr>
      <w:r>
        <w:rPr>
          <w:rFonts w:ascii="Arial" w:cs="Arial" w:eastAsia="Arial" w:hAnsi="Arial"/>
          <w:color w:val="2D3436"/>
          <w:sz w:val="21"/>
          <w:szCs w:val="21"/>
        </w:rPr>
        <w:t xml:space="preserve">Qualify leads by asking Scott’s four intake questions conversationally</w:t>
      </w:r>
    </w:p>
    <w:p>
      <w:pPr>
        <w:pStyle w:val="ListParagraph"/>
        <w:numPr>
          <w:ilvl w:val="0"/>
          <w:numId w:val="3"/>
        </w:numPr>
        <w:spacing w:after="80" w:line="280"/>
      </w:pPr>
      <w:r>
        <w:rPr>
          <w:rFonts w:ascii="Arial" w:cs="Arial" w:eastAsia="Arial" w:hAnsi="Arial"/>
          <w:color w:val="2D3436"/>
          <w:sz w:val="21"/>
          <w:szCs w:val="21"/>
        </w:rPr>
        <w:t xml:space="preserve">Book appointments directly on Scott’s GHL calendar</w:t>
      </w:r>
    </w:p>
    <w:p>
      <w:pPr>
        <w:pStyle w:val="ListParagraph"/>
        <w:numPr>
          <w:ilvl w:val="0"/>
          <w:numId w:val="3"/>
        </w:numPr>
        <w:spacing w:after="80" w:line="280"/>
      </w:pPr>
      <w:r>
        <w:rPr>
          <w:rFonts w:ascii="Arial" w:cs="Arial" w:eastAsia="Arial" w:hAnsi="Arial"/>
          <w:color w:val="2D3436"/>
          <w:sz w:val="21"/>
          <w:szCs w:val="21"/>
        </w:rPr>
        <w:t xml:space="preserve">Capture contact info and create/update GHL contacts</w:t>
      </w:r>
    </w:p>
    <w:p>
      <w:pPr>
        <w:pStyle w:val="ListParagraph"/>
        <w:numPr>
          <w:ilvl w:val="0"/>
          <w:numId w:val="3"/>
        </w:numPr>
        <w:spacing w:after="80" w:line="280"/>
      </w:pPr>
      <w:r>
        <w:rPr>
          <w:rFonts w:ascii="Arial" w:cs="Arial" w:eastAsia="Arial" w:hAnsi="Arial"/>
          <w:color w:val="2D3436"/>
          <w:sz w:val="21"/>
          <w:szCs w:val="21"/>
        </w:rPr>
        <w:t xml:space="preserve">Hand off to Scott (or notify him) when the AI detects a hot lead or complex question</w:t>
      </w:r>
    </w:p>
    <w:p>
      <w:pPr>
        <w:spacing w:after="80"/>
      </w:pPr>
    </w:p>
    <w:p>
      <w:pPr>
        <w:spacing w:after="140" w:line="300"/>
      </w:pPr>
      <w:r>
        <w:rPr>
          <w:rFonts w:ascii="Arial" w:cs="Arial" w:eastAsia="Arial" w:hAnsi="Arial"/>
          <w:color w:val="2D3436"/>
          <w:sz w:val="21"/>
          <w:szCs w:val="21"/>
        </w:rPr>
        <w:t xml:space="preserve">Implementation: The AI chat widget will be a JavaScript snippet placed before the closing &lt;/body&gt; tag on every page. It should appear as a floating chat bubble in the bottom-right corner. The widget’s knowledge base should be trained on: all FAQ content from the site, all service page content, Scott’s qualifying questions and how to ask them, and appointment booking instructions.</w:t>
      </w: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11. Content Engine: Blog &amp; FAQ Strategy</w:t>
      </w:r>
    </w:p>
    <w:p>
      <w:pPr>
        <w:spacing w:after="80"/>
      </w:pPr>
    </w:p>
    <w:p>
      <w:pPr>
        <w:pStyle w:val="Heading2"/>
        <w:spacing w:after="150" w:before="300"/>
      </w:pPr>
      <w:r>
        <w:rPr>
          <w:rFonts w:ascii="Arial" w:cs="Arial" w:eastAsia="Arial" w:hAnsi="Arial"/>
          <w:b/>
          <w:bCs/>
          <w:color w:val="2A9D8F"/>
          <w:sz w:val="24"/>
          <w:szCs w:val="24"/>
        </w:rPr>
        <w:t xml:space="preserve">Content Cadence</w:t>
      </w:r>
    </w:p>
    <w:p>
      <w:pPr>
        <w:spacing w:after="140" w:line="300"/>
      </w:pPr>
      <w:r>
        <w:rPr>
          <w:rFonts w:ascii="Arial" w:cs="Arial" w:eastAsia="Arial" w:hAnsi="Arial"/>
          <w:color w:val="2D3436"/>
          <w:sz w:val="21"/>
          <w:szCs w:val="21"/>
        </w:rPr>
        <w:t xml:space="preserve">For AEO to work, the site needs consistent content production. Recommended cadence: 2-4 blog articles per month for the first 6 months, then 1-2 per month ongoing. Each article targets a specific question that Florida health insurance prospects are searching for.</w:t>
      </w:r>
    </w:p>
    <w:p>
      <w:pPr>
        <w:spacing w:after="80"/>
      </w:pPr>
    </w:p>
    <w:p>
      <w:pPr>
        <w:pStyle w:val="Heading2"/>
        <w:spacing w:after="150" w:before="300"/>
      </w:pPr>
      <w:r>
        <w:rPr>
          <w:rFonts w:ascii="Arial" w:cs="Arial" w:eastAsia="Arial" w:hAnsi="Arial"/>
          <w:b/>
          <w:bCs/>
          <w:color w:val="2A9D8F"/>
          <w:sz w:val="24"/>
          <w:szCs w:val="24"/>
        </w:rPr>
        <w:t xml:space="preserve">Content Pillars</w:t>
      </w:r>
    </w:p>
    <w:p>
      <w:pPr>
        <w:pStyle w:val="ListParagraph"/>
        <w:numPr>
          <w:ilvl w:val="0"/>
          <w:numId w:val="2"/>
        </w:numPr>
        <w:spacing w:after="80" w:line="280"/>
      </w:pPr>
      <w:r>
        <w:rPr>
          <w:rFonts w:ascii="Arial" w:cs="Arial" w:eastAsia="Arial" w:hAnsi="Arial"/>
          <w:color w:val="2D3436"/>
          <w:sz w:val="21"/>
          <w:szCs w:val="21"/>
        </w:rPr>
        <w:t xml:space="preserve">Plan Comparisons — “X vs Y” articles comparing carriers, plan types, and coverage options</w:t>
      </w:r>
    </w:p>
    <w:p>
      <w:pPr>
        <w:pStyle w:val="ListParagraph"/>
        <w:numPr>
          <w:ilvl w:val="0"/>
          <w:numId w:val="2"/>
        </w:numPr>
        <w:spacing w:after="80" w:line="280"/>
      </w:pPr>
      <w:r>
        <w:rPr>
          <w:rFonts w:ascii="Arial" w:cs="Arial" w:eastAsia="Arial" w:hAnsi="Arial"/>
          <w:color w:val="2D3436"/>
          <w:sz w:val="21"/>
          <w:szCs w:val="21"/>
        </w:rPr>
        <w:t xml:space="preserve">Cost Guides — Localized pricing information (Brevard County, Florida, specific demographics)</w:t>
      </w:r>
    </w:p>
    <w:p>
      <w:pPr>
        <w:pStyle w:val="ListParagraph"/>
        <w:numPr>
          <w:ilvl w:val="0"/>
          <w:numId w:val="2"/>
        </w:numPr>
        <w:spacing w:after="80" w:line="280"/>
      </w:pPr>
      <w:r>
        <w:rPr>
          <w:rFonts w:ascii="Arial" w:cs="Arial" w:eastAsia="Arial" w:hAnsi="Arial"/>
          <w:color w:val="2D3436"/>
          <w:sz w:val="21"/>
          <w:szCs w:val="21"/>
        </w:rPr>
        <w:t xml:space="preserve">Life Events — Content triggered by situations: losing employer coverage, starting a business, getting married, having a baby, aging out of parent’s plan</w:t>
      </w:r>
    </w:p>
    <w:p>
      <w:pPr>
        <w:pStyle w:val="ListParagraph"/>
        <w:numPr>
          <w:ilvl w:val="0"/>
          <w:numId w:val="2"/>
        </w:numPr>
        <w:spacing w:after="80" w:line="280"/>
      </w:pPr>
      <w:r>
        <w:rPr>
          <w:rFonts w:ascii="Arial" w:cs="Arial" w:eastAsia="Arial" w:hAnsi="Arial"/>
          <w:color w:val="2D3436"/>
          <w:sz w:val="21"/>
          <w:szCs w:val="21"/>
        </w:rPr>
        <w:t xml:space="preserve">Mythbusting — “Is it true that...” articles that correct common misconceptions</w:t>
      </w:r>
    </w:p>
    <w:p>
      <w:pPr>
        <w:pStyle w:val="ListParagraph"/>
        <w:numPr>
          <w:ilvl w:val="0"/>
          <w:numId w:val="2"/>
        </w:numPr>
        <w:spacing w:after="80" w:line="280"/>
      </w:pPr>
      <w:r>
        <w:rPr>
          <w:rFonts w:ascii="Arial" w:cs="Arial" w:eastAsia="Arial" w:hAnsi="Arial"/>
          <w:color w:val="2D3436"/>
          <w:sz w:val="21"/>
          <w:szCs w:val="21"/>
        </w:rPr>
        <w:t xml:space="preserve">Local Focus — Brevard County-specific content (local hospital networks, provider directories, community health resources)</w:t>
      </w:r>
    </w:p>
    <w:p>
      <w:pPr>
        <w:spacing w:after="80"/>
      </w:pPr>
    </w:p>
    <w:p>
      <w:pPr>
        <w:pStyle w:val="Heading2"/>
        <w:spacing w:after="150" w:before="300"/>
      </w:pPr>
      <w:r>
        <w:rPr>
          <w:rFonts w:ascii="Arial" w:cs="Arial" w:eastAsia="Arial" w:hAnsi="Arial"/>
          <w:b/>
          <w:bCs/>
          <w:color w:val="2A9D8F"/>
          <w:sz w:val="24"/>
          <w:szCs w:val="24"/>
        </w:rPr>
        <w:t xml:space="preserve">FAQ Expansion Strategy</w:t>
      </w:r>
    </w:p>
    <w:p>
      <w:pPr>
        <w:spacing w:after="140" w:line="300"/>
      </w:pPr>
      <w:r>
        <w:rPr>
          <w:rFonts w:ascii="Arial" w:cs="Arial" w:eastAsia="Arial" w:hAnsi="Arial"/>
          <w:color w:val="2D3436"/>
          <w:sz w:val="21"/>
          <w:szCs w:val="21"/>
        </w:rPr>
        <w:t xml:space="preserve">The FAQ page should grow over time. Every question Scott gets asked by a real client should be added to the FAQ. This is the single highest-leverage AEO activity: real questions from real prospects, answered by a licensed expert, with proper schema markup. The FAQ becomes the most authoritative question bank on Florida health insurance on the internet.</w:t>
      </w: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12. Technical Specifications for Claude Code Build</w:t>
      </w:r>
    </w:p>
    <w:p>
      <w:pPr>
        <w:spacing w:after="80"/>
      </w:pPr>
    </w:p>
    <w:p>
      <w:pPr>
        <w:pStyle w:val="Heading2"/>
        <w:spacing w:after="150" w:before="300"/>
      </w:pPr>
      <w:r>
        <w:rPr>
          <w:rFonts w:ascii="Arial" w:cs="Arial" w:eastAsia="Arial" w:hAnsi="Arial"/>
          <w:b/>
          <w:bCs/>
          <w:color w:val="2A9D8F"/>
          <w:sz w:val="24"/>
          <w:szCs w:val="24"/>
        </w:rPr>
        <w:t xml:space="preserve">Technology Stack</w:t>
      </w:r>
    </w:p>
    <w:p>
      <w:pPr>
        <w:pStyle w:val="ListParagraph"/>
        <w:numPr>
          <w:ilvl w:val="0"/>
          <w:numId w:val="3"/>
        </w:numPr>
        <w:spacing w:after="80" w:line="280"/>
      </w:pPr>
      <w:r>
        <w:rPr>
          <w:rFonts w:ascii="Arial" w:cs="Arial" w:eastAsia="Arial" w:hAnsi="Arial"/>
          <w:color w:val="2D3436"/>
          <w:sz w:val="21"/>
          <w:szCs w:val="21"/>
        </w:rPr>
        <w:t xml:space="preserve">Static HTML/CSS/JavaScript — No framework required. Pure HTML for maximum crawlability and speed.</w:t>
      </w:r>
    </w:p>
    <w:p>
      <w:pPr>
        <w:pStyle w:val="ListParagraph"/>
        <w:numPr>
          <w:ilvl w:val="0"/>
          <w:numId w:val="3"/>
        </w:numPr>
        <w:spacing w:after="80" w:line="280"/>
      </w:pPr>
      <w:r>
        <w:rPr>
          <w:rFonts w:ascii="Arial" w:cs="Arial" w:eastAsia="Arial" w:hAnsi="Arial"/>
          <w:color w:val="2D3436"/>
          <w:sz w:val="21"/>
          <w:szCs w:val="21"/>
        </w:rPr>
        <w:t xml:space="preserve">CSS: Custom CSS with CSS variables for brand colors. No Tailwind or Bootstrap dependency (keeps file size small).</w:t>
      </w:r>
    </w:p>
    <w:p>
      <w:pPr>
        <w:pStyle w:val="ListParagraph"/>
        <w:numPr>
          <w:ilvl w:val="0"/>
          <w:numId w:val="3"/>
        </w:numPr>
        <w:spacing w:after="80" w:line="280"/>
      </w:pPr>
      <w:r>
        <w:rPr>
          <w:rFonts w:ascii="Arial" w:cs="Arial" w:eastAsia="Arial" w:hAnsi="Arial"/>
          <w:color w:val="2D3436"/>
          <w:sz w:val="21"/>
          <w:szCs w:val="21"/>
        </w:rPr>
        <w:t xml:space="preserve">JavaScript: Vanilla JS only. No jQuery. Used for: mobile menu toggle, FAQ accordion, smooth scrolling, form interactions.</w:t>
      </w:r>
    </w:p>
    <w:p>
      <w:pPr>
        <w:pStyle w:val="ListParagraph"/>
        <w:numPr>
          <w:ilvl w:val="0"/>
          <w:numId w:val="3"/>
        </w:numPr>
        <w:spacing w:after="80" w:line="280"/>
      </w:pPr>
      <w:r>
        <w:rPr>
          <w:rFonts w:ascii="Arial" w:cs="Arial" w:eastAsia="Arial" w:hAnsi="Arial"/>
          <w:color w:val="2D3436"/>
          <w:sz w:val="21"/>
          <w:szCs w:val="21"/>
        </w:rPr>
        <w:t xml:space="preserve">Hosting: Can be deployed to Cloudways, Netlify, Vercel, or any static hosting. Recommend Cloudflare Pages for edge caching + free SSL.</w:t>
      </w:r>
    </w:p>
    <w:p>
      <w:pPr>
        <w:spacing w:after="80"/>
      </w:pPr>
    </w:p>
    <w:p>
      <w:pPr>
        <w:pStyle w:val="Heading2"/>
        <w:spacing w:after="150" w:before="300"/>
      </w:pPr>
      <w:r>
        <w:rPr>
          <w:rFonts w:ascii="Arial" w:cs="Arial" w:eastAsia="Arial" w:hAnsi="Arial"/>
          <w:b/>
          <w:bCs/>
          <w:color w:val="2A9D8F"/>
          <w:sz w:val="24"/>
          <w:szCs w:val="24"/>
        </w:rPr>
        <w:t xml:space="preserve">File Structure</w:t>
      </w:r>
    </w:p>
    <w:p>
      <w:pPr>
        <w:spacing w:after="140" w:line="300"/>
      </w:pPr>
      <w:r>
        <w:rPr>
          <w:rFonts w:ascii="Arial" w:cs="Arial" w:eastAsia="Arial" w:hAnsi="Arial"/>
          <w:color w:val="2D3436"/>
          <w:sz w:val="21"/>
          <w:szCs w:val="21"/>
        </w:rPr>
        <w:t xml:space="preserve">Recommended file structure for the Claude Code build:</w:t>
      </w:r>
    </w:p>
    <w:p>
      <w:pPr>
        <w:spacing w:after="80"/>
      </w:pPr>
    </w:p>
    <w:p>
      <w:pPr>
        <w:spacing w:after="140" w:line="300"/>
      </w:pPr>
      <w:r>
        <w:rPr>
          <w:rFonts w:ascii="Arial" w:cs="Arial" w:eastAsia="Arial" w:hAnsi="Arial"/>
          <w:color w:val="2D3436"/>
          <w:sz w:val="21"/>
          <w:szCs w:val="21"/>
        </w:rPr>
        <w:t xml:space="preserve">/index.html (Homepage)</w:t>
      </w:r>
    </w:p>
    <w:p>
      <w:pPr>
        <w:spacing w:after="140" w:line="300"/>
      </w:pPr>
      <w:r>
        <w:rPr>
          <w:rFonts w:ascii="Arial" w:cs="Arial" w:eastAsia="Arial" w:hAnsi="Arial"/>
          <w:color w:val="2D3436"/>
          <w:sz w:val="21"/>
          <w:szCs w:val="21"/>
        </w:rPr>
        <w:t xml:space="preserve">/about/index.html (About Scott)</w:t>
      </w:r>
    </w:p>
    <w:p>
      <w:pPr>
        <w:spacing w:after="140" w:line="300"/>
      </w:pPr>
      <w:r>
        <w:rPr>
          <w:rFonts w:ascii="Arial" w:cs="Arial" w:eastAsia="Arial" w:hAnsi="Arial"/>
          <w:color w:val="2D3436"/>
          <w:sz w:val="21"/>
          <w:szCs w:val="21"/>
        </w:rPr>
        <w:t xml:space="preserve">/services/index.html (Services hub)</w:t>
      </w:r>
    </w:p>
    <w:p>
      <w:pPr>
        <w:spacing w:after="140" w:line="300"/>
      </w:pPr>
      <w:r>
        <w:rPr>
          <w:rFonts w:ascii="Arial" w:cs="Arial" w:eastAsia="Arial" w:hAnsi="Arial"/>
          <w:color w:val="2D3436"/>
          <w:sz w:val="21"/>
          <w:szCs w:val="21"/>
        </w:rPr>
        <w:t xml:space="preserve">/services/private-ppo-health-plans/index.html</w:t>
      </w:r>
    </w:p>
    <w:p>
      <w:pPr>
        <w:spacing w:after="140" w:line="300"/>
      </w:pPr>
      <w:r>
        <w:rPr>
          <w:rFonts w:ascii="Arial" w:cs="Arial" w:eastAsia="Arial" w:hAnsi="Arial"/>
          <w:color w:val="2D3436"/>
          <w:sz w:val="21"/>
          <w:szCs w:val="21"/>
        </w:rPr>
        <w:t xml:space="preserve">/services/aca-marketplace-plans/index.html</w:t>
      </w:r>
    </w:p>
    <w:p>
      <w:pPr>
        <w:spacing w:after="140" w:line="300"/>
      </w:pPr>
      <w:r>
        <w:rPr>
          <w:rFonts w:ascii="Arial" w:cs="Arial" w:eastAsia="Arial" w:hAnsi="Arial"/>
          <w:color w:val="2D3436"/>
          <w:sz w:val="21"/>
          <w:szCs w:val="21"/>
        </w:rPr>
        <w:t xml:space="preserve">/services/life-insurance/index.html</w:t>
      </w:r>
    </w:p>
    <w:p>
      <w:pPr>
        <w:spacing w:after="140" w:line="300"/>
      </w:pPr>
      <w:r>
        <w:rPr>
          <w:rFonts w:ascii="Arial" w:cs="Arial" w:eastAsia="Arial" w:hAnsi="Arial"/>
          <w:color w:val="2D3436"/>
          <w:sz w:val="21"/>
          <w:szCs w:val="21"/>
        </w:rPr>
        <w:t xml:space="preserve">/services/dental-vision-hearing/index.html</w:t>
      </w:r>
    </w:p>
    <w:p>
      <w:pPr>
        <w:spacing w:after="140" w:line="300"/>
      </w:pPr>
      <w:r>
        <w:rPr>
          <w:rFonts w:ascii="Arial" w:cs="Arial" w:eastAsia="Arial" w:hAnsi="Arial"/>
          <w:color w:val="2D3436"/>
          <w:sz w:val="21"/>
          <w:szCs w:val="21"/>
        </w:rPr>
        <w:t xml:space="preserve">/services/supplemental-critical-illness/index.html</w:t>
      </w:r>
    </w:p>
    <w:p>
      <w:pPr>
        <w:spacing w:after="140" w:line="300"/>
      </w:pPr>
      <w:r>
        <w:rPr>
          <w:rFonts w:ascii="Arial" w:cs="Arial" w:eastAsia="Arial" w:hAnsi="Arial"/>
          <w:color w:val="2D3436"/>
          <w:sz w:val="21"/>
          <w:szCs w:val="21"/>
        </w:rPr>
        <w:t xml:space="preserve">/services/income-protection/index.html</w:t>
      </w:r>
    </w:p>
    <w:p>
      <w:pPr>
        <w:spacing w:after="140" w:line="300"/>
      </w:pPr>
      <w:r>
        <w:rPr>
          <w:rFonts w:ascii="Arial" w:cs="Arial" w:eastAsia="Arial" w:hAnsi="Arial"/>
          <w:color w:val="2D3436"/>
          <w:sz w:val="21"/>
          <w:szCs w:val="21"/>
        </w:rPr>
        <w:t xml:space="preserve">/quote/index.html (Get a Quote)</w:t>
      </w:r>
    </w:p>
    <w:p>
      <w:pPr>
        <w:spacing w:after="140" w:line="300"/>
      </w:pPr>
      <w:r>
        <w:rPr>
          <w:rFonts w:ascii="Arial" w:cs="Arial" w:eastAsia="Arial" w:hAnsi="Arial"/>
          <w:color w:val="2D3436"/>
          <w:sz w:val="21"/>
          <w:szCs w:val="21"/>
        </w:rPr>
        <w:t xml:space="preserve">/faq/index.html (FAQ)</w:t>
      </w:r>
    </w:p>
    <w:p>
      <w:pPr>
        <w:spacing w:after="140" w:line="300"/>
      </w:pPr>
      <w:r>
        <w:rPr>
          <w:rFonts w:ascii="Arial" w:cs="Arial" w:eastAsia="Arial" w:hAnsi="Arial"/>
          <w:color w:val="2D3436"/>
          <w:sz w:val="21"/>
          <w:szCs w:val="21"/>
        </w:rPr>
        <w:t xml:space="preserve">/blog/index.html (Blog listing)</w:t>
      </w:r>
    </w:p>
    <w:p>
      <w:pPr>
        <w:spacing w:after="140" w:line="300"/>
      </w:pPr>
      <w:r>
        <w:rPr>
          <w:rFonts w:ascii="Arial" w:cs="Arial" w:eastAsia="Arial" w:hAnsi="Arial"/>
          <w:color w:val="2D3436"/>
          <w:sz w:val="21"/>
          <w:szCs w:val="21"/>
        </w:rPr>
        <w:t xml:space="preserve">/blog/[article-slug]/index.html (Individual articles)</w:t>
      </w:r>
    </w:p>
    <w:p>
      <w:pPr>
        <w:spacing w:after="140" w:line="300"/>
      </w:pPr>
      <w:r>
        <w:rPr>
          <w:rFonts w:ascii="Arial" w:cs="Arial" w:eastAsia="Arial" w:hAnsi="Arial"/>
          <w:color w:val="2D3436"/>
          <w:sz w:val="21"/>
          <w:szCs w:val="21"/>
        </w:rPr>
        <w:t xml:space="preserve">/contact/index.html (Contact)</w:t>
      </w:r>
    </w:p>
    <w:p>
      <w:pPr>
        <w:spacing w:after="140" w:line="300"/>
      </w:pPr>
      <w:r>
        <w:rPr>
          <w:rFonts w:ascii="Arial" w:cs="Arial" w:eastAsia="Arial" w:hAnsi="Arial"/>
          <w:color w:val="2D3436"/>
          <w:sz w:val="21"/>
          <w:szCs w:val="21"/>
        </w:rPr>
        <w:t xml:space="preserve">/css/style.css (Global styles)</w:t>
      </w:r>
    </w:p>
    <w:p>
      <w:pPr>
        <w:spacing w:after="140" w:line="300"/>
      </w:pPr>
      <w:r>
        <w:rPr>
          <w:rFonts w:ascii="Arial" w:cs="Arial" w:eastAsia="Arial" w:hAnsi="Arial"/>
          <w:color w:val="2D3436"/>
          <w:sz w:val="21"/>
          <w:szCs w:val="21"/>
        </w:rPr>
        <w:t xml:space="preserve">/js/main.js (Global scripts)</w:t>
      </w:r>
    </w:p>
    <w:p>
      <w:pPr>
        <w:spacing w:after="140" w:line="300"/>
      </w:pPr>
      <w:r>
        <w:rPr>
          <w:rFonts w:ascii="Arial" w:cs="Arial" w:eastAsia="Arial" w:hAnsi="Arial"/>
          <w:color w:val="2D3436"/>
          <w:sz w:val="21"/>
          <w:szCs w:val="21"/>
        </w:rPr>
        <w:t xml:space="preserve">/images/ (All images, optimized)</w:t>
      </w:r>
    </w:p>
    <w:p>
      <w:pPr>
        <w:spacing w:after="140" w:line="300"/>
      </w:pPr>
      <w:r>
        <w:rPr>
          <w:rFonts w:ascii="Arial" w:cs="Arial" w:eastAsia="Arial" w:hAnsi="Arial"/>
          <w:color w:val="2D3436"/>
          <w:sz w:val="21"/>
          <w:szCs w:val="21"/>
        </w:rPr>
        <w:t xml:space="preserve">/sitemap.xml</w:t>
      </w:r>
    </w:p>
    <w:p>
      <w:pPr>
        <w:spacing w:after="140" w:line="300"/>
      </w:pPr>
      <w:r>
        <w:rPr>
          <w:rFonts w:ascii="Arial" w:cs="Arial" w:eastAsia="Arial" w:hAnsi="Arial"/>
          <w:color w:val="2D3436"/>
          <w:sz w:val="21"/>
          <w:szCs w:val="21"/>
        </w:rPr>
        <w:t xml:space="preserve">/robots.txt</w:t>
      </w:r>
    </w:p>
    <w:p>
      <w:pPr>
        <w:spacing w:after="80"/>
      </w:pPr>
    </w:p>
    <w:p>
      <w:pPr>
        <w:pStyle w:val="Heading2"/>
        <w:spacing w:after="150" w:before="300"/>
      </w:pPr>
      <w:r>
        <w:rPr>
          <w:rFonts w:ascii="Arial" w:cs="Arial" w:eastAsia="Arial" w:hAnsi="Arial"/>
          <w:b/>
          <w:bCs/>
          <w:color w:val="2A9D8F"/>
          <w:sz w:val="24"/>
          <w:szCs w:val="24"/>
        </w:rPr>
        <w:t xml:space="preserve">Performance Requirements</w:t>
      </w:r>
    </w:p>
    <w:p>
      <w:pPr>
        <w:pStyle w:val="ListParagraph"/>
        <w:numPr>
          <w:ilvl w:val="0"/>
          <w:numId w:val="3"/>
        </w:numPr>
        <w:spacing w:after="80" w:line="280"/>
      </w:pPr>
      <w:r>
        <w:rPr>
          <w:rFonts w:ascii="Arial" w:cs="Arial" w:eastAsia="Arial" w:hAnsi="Arial"/>
          <w:color w:val="2D3436"/>
          <w:sz w:val="21"/>
          <w:szCs w:val="21"/>
        </w:rPr>
        <w:t xml:space="preserve">Google PageSpeed Insights score: 90+ on both mobile and desktop</w:t>
      </w:r>
    </w:p>
    <w:p>
      <w:pPr>
        <w:pStyle w:val="ListParagraph"/>
        <w:numPr>
          <w:ilvl w:val="0"/>
          <w:numId w:val="3"/>
        </w:numPr>
        <w:spacing w:after="80" w:line="280"/>
      </w:pPr>
      <w:r>
        <w:rPr>
          <w:rFonts w:ascii="Arial" w:cs="Arial" w:eastAsia="Arial" w:hAnsi="Arial"/>
          <w:color w:val="2D3436"/>
          <w:sz w:val="21"/>
          <w:szCs w:val="21"/>
        </w:rPr>
        <w:t xml:space="preserve">All images: WebP format with fallback, lazy-loaded below the fold</w:t>
      </w:r>
    </w:p>
    <w:p>
      <w:pPr>
        <w:pStyle w:val="ListParagraph"/>
        <w:numPr>
          <w:ilvl w:val="0"/>
          <w:numId w:val="3"/>
        </w:numPr>
        <w:spacing w:after="80" w:line="280"/>
      </w:pPr>
      <w:r>
        <w:rPr>
          <w:rFonts w:ascii="Arial" w:cs="Arial" w:eastAsia="Arial" w:hAnsi="Arial"/>
          <w:color w:val="2D3436"/>
          <w:sz w:val="21"/>
          <w:szCs w:val="21"/>
        </w:rPr>
        <w:t xml:space="preserve">CSS: Inlined critical CSS, deferred non-critical</w:t>
      </w:r>
    </w:p>
    <w:p>
      <w:pPr>
        <w:pStyle w:val="ListParagraph"/>
        <w:numPr>
          <w:ilvl w:val="0"/>
          <w:numId w:val="3"/>
        </w:numPr>
        <w:spacing w:after="80" w:line="280"/>
      </w:pPr>
      <w:r>
        <w:rPr>
          <w:rFonts w:ascii="Arial" w:cs="Arial" w:eastAsia="Arial" w:hAnsi="Arial"/>
          <w:color w:val="2D3436"/>
          <w:sz w:val="21"/>
          <w:szCs w:val="21"/>
        </w:rPr>
        <w:t xml:space="preserve">JavaScript: Deferred loading, no render-blocking scripts</w:t>
      </w:r>
    </w:p>
    <w:p>
      <w:pPr>
        <w:pStyle w:val="ListParagraph"/>
        <w:numPr>
          <w:ilvl w:val="0"/>
          <w:numId w:val="3"/>
        </w:numPr>
        <w:spacing w:after="80" w:line="280"/>
      </w:pPr>
      <w:r>
        <w:rPr>
          <w:rFonts w:ascii="Arial" w:cs="Arial" w:eastAsia="Arial" w:hAnsi="Arial"/>
          <w:color w:val="2D3436"/>
          <w:sz w:val="21"/>
          <w:szCs w:val="21"/>
        </w:rPr>
        <w:t xml:space="preserve">Total page weight: Under 500KB for homepage initial load</w:t>
      </w:r>
    </w:p>
    <w:p>
      <w:pPr>
        <w:pStyle w:val="ListParagraph"/>
        <w:numPr>
          <w:ilvl w:val="0"/>
          <w:numId w:val="3"/>
        </w:numPr>
        <w:spacing w:after="80" w:line="280"/>
      </w:pPr>
      <w:r>
        <w:rPr>
          <w:rFonts w:ascii="Arial" w:cs="Arial" w:eastAsia="Arial" w:hAnsi="Arial"/>
          <w:color w:val="2D3436"/>
          <w:sz w:val="21"/>
          <w:szCs w:val="21"/>
        </w:rPr>
        <w:t xml:space="preserve">TTFB: Under 200ms (static hosting makes this easy)</w:t>
      </w:r>
    </w:p>
    <w:p>
      <w:pPr>
        <w:spacing w:after="80"/>
      </w:pPr>
    </w:p>
    <w:p>
      <w:pPr>
        <w:pStyle w:val="Heading2"/>
        <w:spacing w:after="150" w:before="300"/>
      </w:pPr>
      <w:r>
        <w:rPr>
          <w:rFonts w:ascii="Arial" w:cs="Arial" w:eastAsia="Arial" w:hAnsi="Arial"/>
          <w:b/>
          <w:bCs/>
          <w:color w:val="2A9D8F"/>
          <w:sz w:val="24"/>
          <w:szCs w:val="24"/>
        </w:rPr>
        <w:t xml:space="preserve">Accessibility</w:t>
      </w:r>
    </w:p>
    <w:p>
      <w:pPr>
        <w:pStyle w:val="ListParagraph"/>
        <w:numPr>
          <w:ilvl w:val="0"/>
          <w:numId w:val="3"/>
        </w:numPr>
        <w:spacing w:after="80" w:line="280"/>
      </w:pPr>
      <w:r>
        <w:rPr>
          <w:rFonts w:ascii="Arial" w:cs="Arial" w:eastAsia="Arial" w:hAnsi="Arial"/>
          <w:color w:val="2D3436"/>
          <w:sz w:val="21"/>
          <w:szCs w:val="21"/>
        </w:rPr>
        <w:t xml:space="preserve">WCAG 2.1 AA compliance: proper heading hierarchy, alt text, focus states, color contrast</w:t>
      </w:r>
    </w:p>
    <w:p>
      <w:pPr>
        <w:pStyle w:val="ListParagraph"/>
        <w:numPr>
          <w:ilvl w:val="0"/>
          <w:numId w:val="3"/>
        </w:numPr>
        <w:spacing w:after="80" w:line="280"/>
      </w:pPr>
      <w:r>
        <w:rPr>
          <w:rFonts w:ascii="Arial" w:cs="Arial" w:eastAsia="Arial" w:hAnsi="Arial"/>
          <w:color w:val="2D3436"/>
          <w:sz w:val="21"/>
          <w:szCs w:val="21"/>
        </w:rPr>
        <w:t xml:space="preserve">Semantic HTML: Use &lt;nav&gt;, &lt;main&gt;, &lt;article&gt;, &lt;section&gt;, &lt;aside&gt;, &lt;footer&gt; elements</w:t>
      </w:r>
    </w:p>
    <w:p>
      <w:pPr>
        <w:pStyle w:val="ListParagraph"/>
        <w:numPr>
          <w:ilvl w:val="0"/>
          <w:numId w:val="3"/>
        </w:numPr>
        <w:spacing w:after="80" w:line="280"/>
      </w:pPr>
      <w:r>
        <w:rPr>
          <w:rFonts w:ascii="Arial" w:cs="Arial" w:eastAsia="Arial" w:hAnsi="Arial"/>
          <w:color w:val="2D3436"/>
          <w:sz w:val="21"/>
          <w:szCs w:val="21"/>
        </w:rPr>
        <w:t xml:space="preserve">ARIA labels on interactive elements (menu, accordion, form fields)</w:t>
      </w:r>
    </w:p>
    <w:p>
      <w:pPr>
        <w:spacing w:after="80"/>
      </w:pPr>
    </w:p>
    <w:p>
      <w:pPr>
        <w:pStyle w:val="Heading2"/>
        <w:spacing w:after="150" w:before="300"/>
      </w:pPr>
      <w:r>
        <w:rPr>
          <w:rFonts w:ascii="Arial" w:cs="Arial" w:eastAsia="Arial" w:hAnsi="Arial"/>
          <w:b/>
          <w:bCs/>
          <w:color w:val="2A9D8F"/>
          <w:sz w:val="24"/>
          <w:szCs w:val="24"/>
        </w:rPr>
        <w:t xml:space="preserve">AI Crawlability (Critical for AEO)</w:t>
      </w:r>
    </w:p>
    <w:p>
      <w:pPr>
        <w:pStyle w:val="ListParagraph"/>
        <w:numPr>
          <w:ilvl w:val="0"/>
          <w:numId w:val="3"/>
        </w:numPr>
        <w:spacing w:after="80" w:line="280"/>
      </w:pPr>
      <w:r>
        <w:rPr>
          <w:rFonts w:ascii="Arial" w:cs="Arial" w:eastAsia="Arial" w:hAnsi="Arial"/>
          <w:color w:val="2D3436"/>
          <w:sz w:val="21"/>
          <w:szCs w:val="21"/>
        </w:rPr>
        <w:t xml:space="preserve">Do NOT block AI crawlers in robots.txt. Allow: GPTBot, ClaudeBot, PerplexityBot, Bingbot</w:t>
      </w:r>
    </w:p>
    <w:p>
      <w:pPr>
        <w:pStyle w:val="ListParagraph"/>
        <w:numPr>
          <w:ilvl w:val="0"/>
          <w:numId w:val="3"/>
        </w:numPr>
        <w:spacing w:after="80" w:line="280"/>
      </w:pPr>
      <w:r>
        <w:rPr>
          <w:rFonts w:ascii="Arial" w:cs="Arial" w:eastAsia="Arial" w:hAnsi="Arial"/>
          <w:color w:val="2D3436"/>
          <w:sz w:val="21"/>
          <w:szCs w:val="21"/>
        </w:rPr>
        <w:t xml:space="preserve">All content must be in the HTML source (no JavaScript rendering of content)</w:t>
      </w:r>
    </w:p>
    <w:p>
      <w:pPr>
        <w:pStyle w:val="ListParagraph"/>
        <w:numPr>
          <w:ilvl w:val="0"/>
          <w:numId w:val="3"/>
        </w:numPr>
        <w:spacing w:after="80" w:line="280"/>
      </w:pPr>
      <w:r>
        <w:rPr>
          <w:rFonts w:ascii="Arial" w:cs="Arial" w:eastAsia="Arial" w:hAnsi="Arial"/>
          <w:color w:val="2D3436"/>
          <w:sz w:val="21"/>
          <w:szCs w:val="21"/>
        </w:rPr>
        <w:t xml:space="preserve">No content behind tabs, accordions, or modals that require a click to reveal — except FAQ answers which should use &lt;details&gt;/&lt;summary&gt; tags (these are visible to crawlers)</w:t>
      </w:r>
    </w:p>
    <w:p>
      <w:pPr>
        <w:pStyle w:val="ListParagraph"/>
        <w:numPr>
          <w:ilvl w:val="0"/>
          <w:numId w:val="3"/>
        </w:numPr>
        <w:spacing w:after="80" w:line="280"/>
      </w:pPr>
      <w:r>
        <w:rPr>
          <w:rFonts w:ascii="Arial" w:cs="Arial" w:eastAsia="Arial" w:hAnsi="Arial"/>
          <w:color w:val="2D3436"/>
          <w:sz w:val="21"/>
          <w:szCs w:val="21"/>
        </w:rPr>
        <w:t xml:space="preserve">Include a /llms.txt file that signals what AI crawlers should index (emerging best practice)</w:t>
      </w: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13. Design Direction &amp; Brand Guidelines</w:t>
      </w:r>
    </w:p>
    <w:p>
      <w:pPr>
        <w:spacing w:after="80"/>
      </w:pPr>
    </w:p>
    <w:p>
      <w:pPr>
        <w:pStyle w:val="Heading2"/>
        <w:spacing w:after="150" w:before="300"/>
      </w:pPr>
      <w:r>
        <w:rPr>
          <w:rFonts w:ascii="Arial" w:cs="Arial" w:eastAsia="Arial" w:hAnsi="Arial"/>
          <w:b/>
          <w:bCs/>
          <w:color w:val="2A9D8F"/>
          <w:sz w:val="24"/>
          <w:szCs w:val="24"/>
        </w:rPr>
        <w:t xml:space="preserve">Brand Personality</w:t>
      </w:r>
    </w:p>
    <w:p>
      <w:pPr>
        <w:spacing w:after="140" w:line="300"/>
      </w:pPr>
      <w:r>
        <w:rPr>
          <w:rFonts w:ascii="Arial" w:cs="Arial" w:eastAsia="Arial" w:hAnsi="Arial"/>
          <w:color w:val="2D3436"/>
          <w:sz w:val="21"/>
          <w:szCs w:val="21"/>
        </w:rPr>
        <w:t xml:space="preserve">The brand tone is: Friendly, Genuine, Concerned, Confident, Professional but Approachable. Scott is not a corporate insurance company — he’s a local expert who personally cares. The design should feel warm and trustworthy, not sterile or corporate.</w:t>
      </w:r>
    </w:p>
    <w:p>
      <w:pPr>
        <w:spacing w:after="80"/>
      </w:pPr>
    </w:p>
    <w:p>
      <w:pPr>
        <w:pStyle w:val="Heading2"/>
        <w:spacing w:after="150" w:before="300"/>
      </w:pPr>
      <w:r>
        <w:rPr>
          <w:rFonts w:ascii="Arial" w:cs="Arial" w:eastAsia="Arial" w:hAnsi="Arial"/>
          <w:b/>
          <w:bCs/>
          <w:color w:val="2A9D8F"/>
          <w:sz w:val="24"/>
          <w:szCs w:val="24"/>
        </w:rPr>
        <w:t xml:space="preserve">Color Palette</w:t>
      </w:r>
    </w:p>
    <w:p>
      <w:pPr>
        <w:pStyle w:val="ListParagraph"/>
        <w:numPr>
          <w:ilvl w:val="0"/>
          <w:numId w:val="3"/>
        </w:numPr>
        <w:spacing w:after="80" w:line="280"/>
      </w:pPr>
      <w:r>
        <w:rPr>
          <w:rFonts w:ascii="Arial" w:cs="Arial" w:eastAsia="Arial" w:hAnsi="Arial"/>
          <w:color w:val="2D3436"/>
          <w:sz w:val="21"/>
          <w:szCs w:val="21"/>
        </w:rPr>
        <w:t xml:space="preserve">Primary Navy: #1B3A5C — Headers, navigation, authority elements</w:t>
      </w:r>
    </w:p>
    <w:p>
      <w:pPr>
        <w:pStyle w:val="ListParagraph"/>
        <w:numPr>
          <w:ilvl w:val="0"/>
          <w:numId w:val="3"/>
        </w:numPr>
        <w:spacing w:after="80" w:line="280"/>
      </w:pPr>
      <w:r>
        <w:rPr>
          <w:rFonts w:ascii="Arial" w:cs="Arial" w:eastAsia="Arial" w:hAnsi="Arial"/>
          <w:color w:val="2D3436"/>
          <w:sz w:val="21"/>
          <w:szCs w:val="21"/>
        </w:rPr>
        <w:t xml:space="preserve">Accent Teal: #2A9D8F — CTAs, highlights, trust indicators</w:t>
      </w:r>
    </w:p>
    <w:p>
      <w:pPr>
        <w:pStyle w:val="ListParagraph"/>
        <w:numPr>
          <w:ilvl w:val="0"/>
          <w:numId w:val="3"/>
        </w:numPr>
        <w:spacing w:after="80" w:line="280"/>
      </w:pPr>
      <w:r>
        <w:rPr>
          <w:rFonts w:ascii="Arial" w:cs="Arial" w:eastAsia="Arial" w:hAnsi="Arial"/>
          <w:color w:val="2D3436"/>
          <w:sz w:val="21"/>
          <w:szCs w:val="21"/>
        </w:rPr>
        <w:t xml:space="preserve">Action Orange: #E76F51 — Primary CTA buttons, urgency elements</w:t>
      </w:r>
    </w:p>
    <w:p>
      <w:pPr>
        <w:pStyle w:val="ListParagraph"/>
        <w:numPr>
          <w:ilvl w:val="0"/>
          <w:numId w:val="3"/>
        </w:numPr>
        <w:spacing w:after="80" w:line="280"/>
      </w:pPr>
      <w:r>
        <w:rPr>
          <w:rFonts w:ascii="Arial" w:cs="Arial" w:eastAsia="Arial" w:hAnsi="Arial"/>
          <w:color w:val="2D3436"/>
          <w:sz w:val="21"/>
          <w:szCs w:val="21"/>
        </w:rPr>
        <w:t xml:space="preserve">Dark Text: #2D3436 — Body copy</w:t>
      </w:r>
    </w:p>
    <w:p>
      <w:pPr>
        <w:pStyle w:val="ListParagraph"/>
        <w:numPr>
          <w:ilvl w:val="0"/>
          <w:numId w:val="3"/>
        </w:numPr>
        <w:spacing w:after="80" w:line="280"/>
      </w:pPr>
      <w:r>
        <w:rPr>
          <w:rFonts w:ascii="Arial" w:cs="Arial" w:eastAsia="Arial" w:hAnsi="Arial"/>
          <w:color w:val="2D3436"/>
          <w:sz w:val="21"/>
          <w:szCs w:val="21"/>
        </w:rPr>
        <w:t xml:space="preserve">Gray: #636E72 — Secondary text, captions</w:t>
      </w:r>
    </w:p>
    <w:p>
      <w:pPr>
        <w:pStyle w:val="ListParagraph"/>
        <w:numPr>
          <w:ilvl w:val="0"/>
          <w:numId w:val="3"/>
        </w:numPr>
        <w:spacing w:after="80" w:line="280"/>
      </w:pPr>
      <w:r>
        <w:rPr>
          <w:rFonts w:ascii="Arial" w:cs="Arial" w:eastAsia="Arial" w:hAnsi="Arial"/>
          <w:color w:val="2D3436"/>
          <w:sz w:val="21"/>
          <w:szCs w:val="21"/>
        </w:rPr>
        <w:t xml:space="preserve">Light Background: #F0F4F8 — Alternating section backgrounds</w:t>
      </w:r>
    </w:p>
    <w:p>
      <w:pPr>
        <w:pStyle w:val="ListParagraph"/>
        <w:numPr>
          <w:ilvl w:val="0"/>
          <w:numId w:val="3"/>
        </w:numPr>
        <w:spacing w:after="80" w:line="280"/>
      </w:pPr>
      <w:r>
        <w:rPr>
          <w:rFonts w:ascii="Arial" w:cs="Arial" w:eastAsia="Arial" w:hAnsi="Arial"/>
          <w:color w:val="2D3436"/>
          <w:sz w:val="21"/>
          <w:szCs w:val="21"/>
        </w:rPr>
        <w:t xml:space="preserve">White: #FFFFFF — Card backgrounds, main content areas</w:t>
      </w:r>
    </w:p>
    <w:p>
      <w:pPr>
        <w:spacing w:after="80"/>
      </w:pPr>
    </w:p>
    <w:p>
      <w:pPr>
        <w:spacing w:after="140" w:line="300"/>
      </w:pPr>
      <w:r>
        <w:rPr>
          <w:rFonts w:ascii="Arial" w:cs="Arial" w:eastAsia="Arial" w:hAnsi="Arial"/>
          <w:color w:val="2D3436"/>
          <w:sz w:val="21"/>
          <w:szCs w:val="21"/>
        </w:rPr>
        <w:t xml:space="preserve">(Note: These are suggestions. If Scott has existing brand colors from his developer’s work, defer to those. The teal/navy combination from the screenshots looks strong.)</w:t>
      </w:r>
    </w:p>
    <w:p>
      <w:pPr>
        <w:spacing w:after="80"/>
      </w:pPr>
    </w:p>
    <w:p>
      <w:pPr>
        <w:pStyle w:val="Heading2"/>
        <w:spacing w:after="150" w:before="300"/>
      </w:pPr>
      <w:r>
        <w:rPr>
          <w:rFonts w:ascii="Arial" w:cs="Arial" w:eastAsia="Arial" w:hAnsi="Arial"/>
          <w:b/>
          <w:bCs/>
          <w:color w:val="2A9D8F"/>
          <w:sz w:val="24"/>
          <w:szCs w:val="24"/>
        </w:rPr>
        <w:t xml:space="preserve">Typography</w:t>
      </w:r>
    </w:p>
    <w:p>
      <w:pPr>
        <w:pStyle w:val="ListParagraph"/>
        <w:numPr>
          <w:ilvl w:val="0"/>
          <w:numId w:val="3"/>
        </w:numPr>
        <w:spacing w:after="80" w:line="280"/>
      </w:pPr>
      <w:r>
        <w:rPr>
          <w:rFonts w:ascii="Arial" w:cs="Arial" w:eastAsia="Arial" w:hAnsi="Arial"/>
          <w:color w:val="2D3436"/>
          <w:sz w:val="21"/>
          <w:szCs w:val="21"/>
        </w:rPr>
        <w:t xml:space="preserve">Headings: Inter or Montserrat (modern, clean, professional)</w:t>
      </w:r>
    </w:p>
    <w:p>
      <w:pPr>
        <w:pStyle w:val="ListParagraph"/>
        <w:numPr>
          <w:ilvl w:val="0"/>
          <w:numId w:val="3"/>
        </w:numPr>
        <w:spacing w:after="80" w:line="280"/>
      </w:pPr>
      <w:r>
        <w:rPr>
          <w:rFonts w:ascii="Arial" w:cs="Arial" w:eastAsia="Arial" w:hAnsi="Arial"/>
          <w:color w:val="2D3436"/>
          <w:sz w:val="21"/>
          <w:szCs w:val="21"/>
        </w:rPr>
        <w:t xml:space="preserve">Body: Inter or Open Sans (highly readable, web-optimized)</w:t>
      </w:r>
    </w:p>
    <w:p>
      <w:pPr>
        <w:pStyle w:val="ListParagraph"/>
        <w:numPr>
          <w:ilvl w:val="0"/>
          <w:numId w:val="3"/>
        </w:numPr>
        <w:spacing w:after="80" w:line="280"/>
      </w:pPr>
      <w:r>
        <w:rPr>
          <w:rFonts w:ascii="Arial" w:cs="Arial" w:eastAsia="Arial" w:hAnsi="Arial"/>
          <w:color w:val="2D3436"/>
          <w:sz w:val="21"/>
          <w:szCs w:val="21"/>
        </w:rPr>
        <w:t xml:space="preserve">Font sizes: H1 = 36-42px, H2 = 28-32px, H3 = 22-26px, Body = 16-18px</w:t>
      </w:r>
    </w:p>
    <w:p>
      <w:pPr>
        <w:spacing w:after="80"/>
      </w:pPr>
    </w:p>
    <w:p>
      <w:pPr>
        <w:pStyle w:val="Heading2"/>
        <w:spacing w:after="150" w:before="300"/>
      </w:pPr>
      <w:r>
        <w:rPr>
          <w:rFonts w:ascii="Arial" w:cs="Arial" w:eastAsia="Arial" w:hAnsi="Arial"/>
          <w:b/>
          <w:bCs/>
          <w:color w:val="2A9D8F"/>
          <w:sz w:val="24"/>
          <w:szCs w:val="24"/>
        </w:rPr>
        <w:t xml:space="preserve">Photography</w:t>
      </w:r>
    </w:p>
    <w:p>
      <w:pPr>
        <w:spacing w:after="140" w:line="300"/>
      </w:pPr>
      <w:r>
        <w:rPr>
          <w:rFonts w:ascii="Arial" w:cs="Arial" w:eastAsia="Arial" w:hAnsi="Arial"/>
          <w:color w:val="2D3436"/>
          <w:sz w:val="21"/>
          <w:szCs w:val="21"/>
        </w:rPr>
        <w:t xml:space="preserve">Use Scott’s real headshot as the primary photo. Supplement with warm, authentic stock photography of diverse families, small business owners, and consultations (not cold corporate imagery). Prefer Pexels or Unsplash images with warm tones and natural settings.</w:t>
      </w:r>
    </w:p>
    <w:p>
      <w:pPr>
        <w:spacing w:after="80"/>
      </w:pPr>
    </w:p>
    <w:p>
      <w:pPr>
        <w:pStyle w:val="Heading2"/>
        <w:spacing w:after="150" w:before="300"/>
      </w:pPr>
      <w:r>
        <w:rPr>
          <w:rFonts w:ascii="Arial" w:cs="Arial" w:eastAsia="Arial" w:hAnsi="Arial"/>
          <w:b/>
          <w:bCs/>
          <w:color w:val="2A9D8F"/>
          <w:sz w:val="24"/>
          <w:szCs w:val="24"/>
        </w:rPr>
        <w:t xml:space="preserve">Design References</w:t>
      </w:r>
    </w:p>
    <w:p>
      <w:pPr>
        <w:spacing w:after="140" w:line="300"/>
      </w:pPr>
      <w:r>
        <w:rPr>
          <w:rFonts w:ascii="Arial" w:cs="Arial" w:eastAsia="Arial" w:hAnsi="Arial"/>
          <w:color w:val="2D3436"/>
          <w:sz w:val="21"/>
          <w:szCs w:val="21"/>
        </w:rPr>
        <w:t xml:space="preserve">The site should be significantly more polished than both the Cruz demo and Parita Patel’s site. Think: clean modern SaaS landing page quality (like Stripe or Linear) applied to a local insurance agent. White space, clear hierarchy, professional but warm.</w:t>
      </w:r>
    </w:p>
    <w:p>
      <w:r>
        <w:r>
          <w:br w:type="page"/>
        </w:r>
      </w:r>
    </w:p>
    <w:p>
      <w:pPr>
        <w:pStyle w:val="Heading1"/>
        <w:pBdr>
          <w:bottom w:val="single" w:color="2A9D8F" w:sz="3" w:space="4"/>
        </w:pBdr>
        <w:spacing w:after="200" w:before="400"/>
      </w:pPr>
      <w:r>
        <w:rPr>
          <w:rFonts w:ascii="Arial" w:cs="Arial" w:eastAsia="Arial" w:hAnsi="Arial"/>
          <w:b/>
          <w:bCs/>
          <w:color w:val="1B3A5C"/>
          <w:sz w:val="28"/>
          <w:szCs w:val="28"/>
        </w:rPr>
        <w:t xml:space="preserve">14. Launch Checklist</w:t>
      </w:r>
    </w:p>
    <w:p>
      <w:pPr>
        <w:spacing w:after="80"/>
      </w:pPr>
    </w:p>
    <w:p>
      <w:pPr>
        <w:pStyle w:val="Heading2"/>
        <w:spacing w:after="150" w:before="300"/>
      </w:pPr>
      <w:r>
        <w:rPr>
          <w:rFonts w:ascii="Arial" w:cs="Arial" w:eastAsia="Arial" w:hAnsi="Arial"/>
          <w:b/>
          <w:bCs/>
          <w:color w:val="2A9D8F"/>
          <w:sz w:val="24"/>
          <w:szCs w:val="24"/>
        </w:rPr>
        <w:t xml:space="preserve">Pre-Launch (Must Have)</w:t>
      </w:r>
    </w:p>
    <w:p>
      <w:pPr>
        <w:pStyle w:val="ListParagraph"/>
        <w:numPr>
          <w:ilvl w:val="0"/>
          <w:numId w:val="2"/>
        </w:numPr>
        <w:spacing w:after="80" w:line="280"/>
      </w:pPr>
      <w:r>
        <w:rPr>
          <w:rFonts w:ascii="Arial" w:cs="Arial" w:eastAsia="Arial" w:hAnsi="Arial"/>
          <w:color w:val="2D3436"/>
          <w:sz w:val="21"/>
          <w:szCs w:val="21"/>
        </w:rPr>
        <w:t xml:space="preserve">Homepage complete with all 12 sections</w:t>
      </w:r>
    </w:p>
    <w:p>
      <w:pPr>
        <w:pStyle w:val="ListParagraph"/>
        <w:numPr>
          <w:ilvl w:val="0"/>
          <w:numId w:val="2"/>
        </w:numPr>
        <w:spacing w:after="80" w:line="280"/>
      </w:pPr>
      <w:r>
        <w:rPr>
          <w:rFonts w:ascii="Arial" w:cs="Arial" w:eastAsia="Arial" w:hAnsi="Arial"/>
          <w:color w:val="2D3436"/>
          <w:sz w:val="21"/>
          <w:szCs w:val="21"/>
        </w:rPr>
        <w:t xml:space="preserve">About page with Scott’s bio and headshot</w:t>
      </w:r>
    </w:p>
    <w:p>
      <w:pPr>
        <w:pStyle w:val="ListParagraph"/>
        <w:numPr>
          <w:ilvl w:val="0"/>
          <w:numId w:val="2"/>
        </w:numPr>
        <w:spacing w:after="80" w:line="280"/>
      </w:pPr>
      <w:r>
        <w:rPr>
          <w:rFonts w:ascii="Arial" w:cs="Arial" w:eastAsia="Arial" w:hAnsi="Arial"/>
          <w:color w:val="2D3436"/>
          <w:sz w:val="21"/>
          <w:szCs w:val="21"/>
        </w:rPr>
        <w:t xml:space="preserve">At least 3 service detail pages (PPO, ACA, Life Insurance)</w:t>
      </w:r>
    </w:p>
    <w:p>
      <w:pPr>
        <w:pStyle w:val="ListParagraph"/>
        <w:numPr>
          <w:ilvl w:val="0"/>
          <w:numId w:val="2"/>
        </w:numPr>
        <w:spacing w:after="80" w:line="280"/>
      </w:pPr>
      <w:r>
        <w:rPr>
          <w:rFonts w:ascii="Arial" w:cs="Arial" w:eastAsia="Arial" w:hAnsi="Arial"/>
          <w:color w:val="2D3436"/>
          <w:sz w:val="21"/>
          <w:szCs w:val="21"/>
        </w:rPr>
        <w:t xml:space="preserve">Quote form connected to GHL</w:t>
      </w:r>
    </w:p>
    <w:p>
      <w:pPr>
        <w:pStyle w:val="ListParagraph"/>
        <w:numPr>
          <w:ilvl w:val="0"/>
          <w:numId w:val="2"/>
        </w:numPr>
        <w:spacing w:after="80" w:line="280"/>
      </w:pPr>
      <w:r>
        <w:rPr>
          <w:rFonts w:ascii="Arial" w:cs="Arial" w:eastAsia="Arial" w:hAnsi="Arial"/>
          <w:color w:val="2D3436"/>
          <w:sz w:val="21"/>
          <w:szCs w:val="21"/>
        </w:rPr>
        <w:t xml:space="preserve">FAQ page with minimum 15 questions</w:t>
      </w:r>
    </w:p>
    <w:p>
      <w:pPr>
        <w:pStyle w:val="ListParagraph"/>
        <w:numPr>
          <w:ilvl w:val="0"/>
          <w:numId w:val="2"/>
        </w:numPr>
        <w:spacing w:after="80" w:line="280"/>
      </w:pPr>
      <w:r>
        <w:rPr>
          <w:rFonts w:ascii="Arial" w:cs="Arial" w:eastAsia="Arial" w:hAnsi="Arial"/>
          <w:color w:val="2D3436"/>
          <w:sz w:val="21"/>
          <w:szCs w:val="21"/>
        </w:rPr>
        <w:t xml:space="preserve">Contact page with all contact methods</w:t>
      </w:r>
    </w:p>
    <w:p>
      <w:pPr>
        <w:pStyle w:val="ListParagraph"/>
        <w:numPr>
          <w:ilvl w:val="0"/>
          <w:numId w:val="2"/>
        </w:numPr>
        <w:spacing w:after="80" w:line="280"/>
      </w:pPr>
      <w:r>
        <w:rPr>
          <w:rFonts w:ascii="Arial" w:cs="Arial" w:eastAsia="Arial" w:hAnsi="Arial"/>
          <w:color w:val="2D3436"/>
          <w:sz w:val="21"/>
          <w:szCs w:val="21"/>
        </w:rPr>
        <w:t xml:space="preserve">All schema markup implemented and validated</w:t>
      </w:r>
    </w:p>
    <w:p>
      <w:pPr>
        <w:pStyle w:val="ListParagraph"/>
        <w:numPr>
          <w:ilvl w:val="0"/>
          <w:numId w:val="2"/>
        </w:numPr>
        <w:spacing w:after="80" w:line="280"/>
      </w:pPr>
      <w:r>
        <w:rPr>
          <w:rFonts w:ascii="Arial" w:cs="Arial" w:eastAsia="Arial" w:hAnsi="Arial"/>
          <w:color w:val="2D3436"/>
          <w:sz w:val="21"/>
          <w:szCs w:val="21"/>
        </w:rPr>
        <w:t xml:space="preserve">GHL tracking code installed</w:t>
      </w:r>
    </w:p>
    <w:p>
      <w:pPr>
        <w:pStyle w:val="ListParagraph"/>
        <w:numPr>
          <w:ilvl w:val="0"/>
          <w:numId w:val="2"/>
        </w:numPr>
        <w:spacing w:after="80" w:line="280"/>
      </w:pPr>
      <w:r>
        <w:rPr>
          <w:rFonts w:ascii="Arial" w:cs="Arial" w:eastAsia="Arial" w:hAnsi="Arial"/>
          <w:color w:val="2D3436"/>
          <w:sz w:val="21"/>
          <w:szCs w:val="21"/>
        </w:rPr>
        <w:t xml:space="preserve">AI chat widget installed</w:t>
      </w:r>
    </w:p>
    <w:p>
      <w:pPr>
        <w:pStyle w:val="ListParagraph"/>
        <w:numPr>
          <w:ilvl w:val="0"/>
          <w:numId w:val="2"/>
        </w:numPr>
        <w:spacing w:after="80" w:line="280"/>
      </w:pPr>
      <w:r>
        <w:rPr>
          <w:rFonts w:ascii="Arial" w:cs="Arial" w:eastAsia="Arial" w:hAnsi="Arial"/>
          <w:color w:val="2D3436"/>
          <w:sz w:val="21"/>
          <w:szCs w:val="21"/>
        </w:rPr>
        <w:t xml:space="preserve">Mobile responsiveness tested on 3+ devices</w:t>
      </w:r>
    </w:p>
    <w:p>
      <w:pPr>
        <w:pStyle w:val="ListParagraph"/>
        <w:numPr>
          <w:ilvl w:val="0"/>
          <w:numId w:val="2"/>
        </w:numPr>
        <w:spacing w:after="80" w:line="280"/>
      </w:pPr>
      <w:r>
        <w:rPr>
          <w:rFonts w:ascii="Arial" w:cs="Arial" w:eastAsia="Arial" w:hAnsi="Arial"/>
          <w:color w:val="2D3436"/>
          <w:sz w:val="21"/>
          <w:szCs w:val="21"/>
        </w:rPr>
        <w:t xml:space="preserve">PageSpeed score 90+</w:t>
      </w:r>
    </w:p>
    <w:p>
      <w:pPr>
        <w:pStyle w:val="ListParagraph"/>
        <w:numPr>
          <w:ilvl w:val="0"/>
          <w:numId w:val="2"/>
        </w:numPr>
        <w:spacing w:after="80" w:line="280"/>
      </w:pPr>
      <w:r>
        <w:rPr>
          <w:rFonts w:ascii="Arial" w:cs="Arial" w:eastAsia="Arial" w:hAnsi="Arial"/>
          <w:color w:val="2D3436"/>
          <w:sz w:val="21"/>
          <w:szCs w:val="21"/>
        </w:rPr>
        <w:t xml:space="preserve">SSL certificate active</w:t>
      </w:r>
    </w:p>
    <w:p>
      <w:pPr>
        <w:pStyle w:val="ListParagraph"/>
        <w:numPr>
          <w:ilvl w:val="0"/>
          <w:numId w:val="2"/>
        </w:numPr>
        <w:spacing w:after="80" w:line="280"/>
      </w:pPr>
      <w:r>
        <w:rPr>
          <w:rFonts w:ascii="Arial" w:cs="Arial" w:eastAsia="Arial" w:hAnsi="Arial"/>
          <w:color w:val="2D3436"/>
          <w:sz w:val="21"/>
          <w:szCs w:val="21"/>
        </w:rPr>
        <w:t xml:space="preserve">XML sitemap submitted to Google Search Console</w:t>
      </w:r>
    </w:p>
    <w:p>
      <w:pPr>
        <w:pStyle w:val="ListParagraph"/>
        <w:numPr>
          <w:ilvl w:val="0"/>
          <w:numId w:val="2"/>
        </w:numPr>
        <w:spacing w:after="80" w:line="280"/>
      </w:pPr>
      <w:r>
        <w:rPr>
          <w:rFonts w:ascii="Arial" w:cs="Arial" w:eastAsia="Arial" w:hAnsi="Arial"/>
          <w:color w:val="2D3436"/>
          <w:sz w:val="21"/>
          <w:szCs w:val="21"/>
        </w:rPr>
        <w:t xml:space="preserve">Google Business Profile created/updated with website URL</w:t>
      </w:r>
    </w:p>
    <w:p>
      <w:pPr>
        <w:pStyle w:val="ListParagraph"/>
        <w:numPr>
          <w:ilvl w:val="0"/>
          <w:numId w:val="2"/>
        </w:numPr>
        <w:spacing w:after="80" w:line="280"/>
      </w:pPr>
      <w:r>
        <w:rPr>
          <w:rFonts w:ascii="Arial" w:cs="Arial" w:eastAsia="Arial" w:hAnsi="Arial"/>
          <w:color w:val="2D3436"/>
          <w:sz w:val="21"/>
          <w:szCs w:val="21"/>
        </w:rPr>
        <w:t xml:space="preserve">robots.txt configured (allow AI crawlers)</w:t>
      </w:r>
    </w:p>
    <w:p>
      <w:pPr>
        <w:spacing w:after="80"/>
      </w:pPr>
    </w:p>
    <w:p>
      <w:pPr>
        <w:pStyle w:val="Heading2"/>
        <w:spacing w:after="150" w:before="300"/>
      </w:pPr>
      <w:r>
        <w:rPr>
          <w:rFonts w:ascii="Arial" w:cs="Arial" w:eastAsia="Arial" w:hAnsi="Arial"/>
          <w:b/>
          <w:bCs/>
          <w:color w:val="2A9D8F"/>
          <w:sz w:val="24"/>
          <w:szCs w:val="24"/>
        </w:rPr>
        <w:t xml:space="preserve">Post-Launch (First 30 Days)</w:t>
      </w:r>
    </w:p>
    <w:p>
      <w:pPr>
        <w:pStyle w:val="ListParagraph"/>
        <w:numPr>
          <w:ilvl w:val="0"/>
          <w:numId w:val="6"/>
        </w:numPr>
        <w:spacing w:after="80" w:line="280"/>
      </w:pPr>
      <w:r>
        <w:rPr>
          <w:rFonts w:ascii="Arial" w:cs="Arial" w:eastAsia="Arial" w:hAnsi="Arial"/>
          <w:color w:val="2D3436"/>
          <w:sz w:val="21"/>
          <w:szCs w:val="21"/>
        </w:rPr>
        <w:t xml:space="preserve">Publish first 5 blog articles</w:t>
      </w:r>
    </w:p>
    <w:p>
      <w:pPr>
        <w:pStyle w:val="ListParagraph"/>
        <w:numPr>
          <w:ilvl w:val="0"/>
          <w:numId w:val="6"/>
        </w:numPr>
        <w:spacing w:after="80" w:line="280"/>
      </w:pPr>
      <w:r>
        <w:rPr>
          <w:rFonts w:ascii="Arial" w:cs="Arial" w:eastAsia="Arial" w:hAnsi="Arial"/>
          <w:color w:val="2D3436"/>
          <w:sz w:val="21"/>
          <w:szCs w:val="21"/>
        </w:rPr>
        <w:t xml:space="preserve">Set up GHL review request automation</w:t>
      </w:r>
    </w:p>
    <w:p>
      <w:pPr>
        <w:pStyle w:val="ListParagraph"/>
        <w:numPr>
          <w:ilvl w:val="0"/>
          <w:numId w:val="6"/>
        </w:numPr>
        <w:spacing w:after="80" w:line="280"/>
      </w:pPr>
      <w:r>
        <w:rPr>
          <w:rFonts w:ascii="Arial" w:cs="Arial" w:eastAsia="Arial" w:hAnsi="Arial"/>
          <w:color w:val="2D3436"/>
          <w:sz w:val="21"/>
          <w:szCs w:val="21"/>
        </w:rPr>
        <w:t xml:space="preserve">Submit site to Bing Webmaster Tools</w:t>
      </w:r>
    </w:p>
    <w:p>
      <w:pPr>
        <w:pStyle w:val="ListParagraph"/>
        <w:numPr>
          <w:ilvl w:val="0"/>
          <w:numId w:val="6"/>
        </w:numPr>
        <w:spacing w:after="80" w:line="280"/>
      </w:pPr>
      <w:r>
        <w:rPr>
          <w:rFonts w:ascii="Arial" w:cs="Arial" w:eastAsia="Arial" w:hAnsi="Arial"/>
          <w:color w:val="2D3436"/>
          <w:sz w:val="21"/>
          <w:szCs w:val="21"/>
        </w:rPr>
        <w:t xml:space="preserve">Create/update profiles on insurance directories</w:t>
      </w:r>
    </w:p>
    <w:p>
      <w:pPr>
        <w:pStyle w:val="ListParagraph"/>
        <w:numPr>
          <w:ilvl w:val="0"/>
          <w:numId w:val="6"/>
        </w:numPr>
        <w:spacing w:after="80" w:line="280"/>
      </w:pPr>
      <w:r>
        <w:rPr>
          <w:rFonts w:ascii="Arial" w:cs="Arial" w:eastAsia="Arial" w:hAnsi="Arial"/>
          <w:color w:val="2D3436"/>
          <w:sz w:val="21"/>
          <w:szCs w:val="21"/>
        </w:rPr>
        <w:t xml:space="preserve">Monitor Google Search Console for indexing issues</w:t>
      </w:r>
    </w:p>
    <w:p>
      <w:pPr>
        <w:pStyle w:val="ListParagraph"/>
        <w:numPr>
          <w:ilvl w:val="0"/>
          <w:numId w:val="6"/>
        </w:numPr>
        <w:spacing w:after="80" w:line="280"/>
      </w:pPr>
      <w:r>
        <w:rPr>
          <w:rFonts w:ascii="Arial" w:cs="Arial" w:eastAsia="Arial" w:hAnsi="Arial"/>
          <w:color w:val="2D3436"/>
          <w:sz w:val="21"/>
          <w:szCs w:val="21"/>
        </w:rPr>
        <w:t xml:space="preserve">Test AI chat widget responses and refine knowledge base</w:t>
      </w:r>
    </w:p>
    <w:p>
      <w:pPr>
        <w:pStyle w:val="ListParagraph"/>
        <w:numPr>
          <w:ilvl w:val="0"/>
          <w:numId w:val="6"/>
        </w:numPr>
        <w:spacing w:after="80" w:line="280"/>
      </w:pPr>
      <w:r>
        <w:rPr>
          <w:rFonts w:ascii="Arial" w:cs="Arial" w:eastAsia="Arial" w:hAnsi="Arial"/>
          <w:color w:val="2D3436"/>
          <w:sz w:val="21"/>
          <w:szCs w:val="21"/>
        </w:rPr>
        <w:t xml:space="preserve">Begin collecting and adding real client testimonials</w:t>
      </w:r>
    </w:p>
    <w:p>
      <w:pPr>
        <w:spacing w:after="80"/>
      </w:pPr>
    </w:p>
    <w:p>
      <w:pPr>
        <w:pStyle w:val="Heading2"/>
        <w:spacing w:after="150" w:before="300"/>
      </w:pPr>
      <w:r>
        <w:rPr>
          <w:rFonts w:ascii="Arial" w:cs="Arial" w:eastAsia="Arial" w:hAnsi="Arial"/>
          <w:b/>
          <w:bCs/>
          <w:color w:val="2A9D8F"/>
          <w:sz w:val="24"/>
          <w:szCs w:val="24"/>
        </w:rPr>
        <w:t xml:space="preserve">Ongoing (Monthly)</w:t>
      </w:r>
    </w:p>
    <w:p>
      <w:pPr>
        <w:pStyle w:val="ListParagraph"/>
        <w:numPr>
          <w:ilvl w:val="0"/>
          <w:numId w:val="9"/>
        </w:numPr>
        <w:spacing w:after="80" w:line="280"/>
      </w:pPr>
      <w:r>
        <w:rPr>
          <w:rFonts w:ascii="Arial" w:cs="Arial" w:eastAsia="Arial" w:hAnsi="Arial"/>
          <w:color w:val="2D3436"/>
          <w:sz w:val="21"/>
          <w:szCs w:val="21"/>
        </w:rPr>
        <w:t xml:space="preserve">Publish 2-4 new blog articles targeting AEO questions</w:t>
      </w:r>
    </w:p>
    <w:p>
      <w:pPr>
        <w:pStyle w:val="ListParagraph"/>
        <w:numPr>
          <w:ilvl w:val="0"/>
          <w:numId w:val="9"/>
        </w:numPr>
        <w:spacing w:after="80" w:line="280"/>
      </w:pPr>
      <w:r>
        <w:rPr>
          <w:rFonts w:ascii="Arial" w:cs="Arial" w:eastAsia="Arial" w:hAnsi="Arial"/>
          <w:color w:val="2D3436"/>
          <w:sz w:val="21"/>
          <w:szCs w:val="21"/>
        </w:rPr>
        <w:t xml:space="preserve">Add new FAQ questions based on real client inquiries</w:t>
      </w:r>
    </w:p>
    <w:p>
      <w:pPr>
        <w:pStyle w:val="ListParagraph"/>
        <w:numPr>
          <w:ilvl w:val="0"/>
          <w:numId w:val="9"/>
        </w:numPr>
        <w:spacing w:after="80" w:line="280"/>
      </w:pPr>
      <w:r>
        <w:rPr>
          <w:rFonts w:ascii="Arial" w:cs="Arial" w:eastAsia="Arial" w:hAnsi="Arial"/>
          <w:color w:val="2D3436"/>
          <w:sz w:val="21"/>
          <w:szCs w:val="21"/>
        </w:rPr>
        <w:t xml:space="preserve">Update testimonials section with new reviews</w:t>
      </w:r>
    </w:p>
    <w:p>
      <w:pPr>
        <w:pStyle w:val="ListParagraph"/>
        <w:numPr>
          <w:ilvl w:val="0"/>
          <w:numId w:val="9"/>
        </w:numPr>
        <w:spacing w:after="80" w:line="280"/>
      </w:pPr>
      <w:r>
        <w:rPr>
          <w:rFonts w:ascii="Arial" w:cs="Arial" w:eastAsia="Arial" w:hAnsi="Arial"/>
          <w:color w:val="2D3436"/>
          <w:sz w:val="21"/>
          <w:szCs w:val="21"/>
        </w:rPr>
        <w:t xml:space="preserve">Monitor AI citation tracking (check if Perplexity, ChatGPT cite the site)</w:t>
      </w:r>
    </w:p>
    <w:p>
      <w:pPr>
        <w:pStyle w:val="ListParagraph"/>
        <w:numPr>
          <w:ilvl w:val="0"/>
          <w:numId w:val="9"/>
        </w:numPr>
        <w:spacing w:after="80" w:line="280"/>
      </w:pPr>
      <w:r>
        <w:rPr>
          <w:rFonts w:ascii="Arial" w:cs="Arial" w:eastAsia="Arial" w:hAnsi="Arial"/>
          <w:color w:val="2D3436"/>
          <w:sz w:val="21"/>
          <w:szCs w:val="21"/>
        </w:rPr>
        <w:t xml:space="preserve">Review and optimize underperforming pages based on Search Console data</w:t>
      </w:r>
    </w:p>
    <w:p>
      <w:pPr>
        <w:pStyle w:val="ListParagraph"/>
        <w:numPr>
          <w:ilvl w:val="0"/>
          <w:numId w:val="9"/>
        </w:numPr>
        <w:spacing w:after="80" w:line="280"/>
      </w:pPr>
      <w:r>
        <w:rPr>
          <w:rFonts w:ascii="Arial" w:cs="Arial" w:eastAsia="Arial" w:hAnsi="Arial"/>
          <w:color w:val="2D3436"/>
          <w:sz w:val="21"/>
          <w:szCs w:val="21"/>
        </w:rPr>
        <w:t xml:space="preserve">Update announcement bar with timely messages (enrollment periods, etc.)</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
              <w:left w:val="single" w:color="2A9D8F" w:sz="6"/>
              <w:bottom w:val="single" w:color="2A9D8F" w:sz="1"/>
              <w:right w:val="single" w:color="2A9D8F" w:sz="1"/>
            </w:tcBorders>
            <w:shd w:fill="F0F4F8" w:val="clear"/>
            <w:tcMar>
              <w:top w:type="dxa" w:w="120"/>
              <w:left w:type="dxa" w:w="200"/>
              <w:bottom w:type="dxa" w:w="120"/>
              <w:right w:type="dxa" w:w="200"/>
            </w:tcMar>
          </w:tcPr>
          <w:p>
            <w:pPr>
              <w:spacing w:after="80"/>
            </w:pPr>
            <w:r>
              <w:rPr>
                <w:rFonts w:ascii="Arial" w:cs="Arial" w:eastAsia="Arial" w:hAnsi="Arial"/>
                <w:b/>
                <w:bCs/>
                <w:color w:val="2A9D8F"/>
                <w:sz w:val="22"/>
                <w:szCs w:val="22"/>
              </w:rPr>
              <w:t xml:space="preserve">Final Note for Claude Code Handoff</w:t>
            </w:r>
          </w:p>
          <w:p>
            <w:pPr>
              <w:spacing w:line="280"/>
            </w:pPr>
            <w:r>
              <w:rPr>
                <w:rFonts w:ascii="Arial" w:cs="Arial" w:eastAsia="Arial" w:hAnsi="Arial"/>
                <w:color w:val="2D3436"/>
                <w:sz w:val="20"/>
                <w:szCs w:val="20"/>
              </w:rPr>
              <w:t xml:space="preserve">This document is designed to be a complete specification. When handing this to Claude Code, include: (1) this document, (2) Scott’s headshot photo, (3) the GHL form embed code and tracking snippet, (4) the AI chat widget snippet, and (5) any brand assets (logo, carrier logos). Claude Code should build the homepage first, then service pages, then blog infrastructure, then remaining pages. Test each page against the schema validator and PageSpeed before moving to the next.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E72"/>
        <w:sz w:val="16"/>
        <w:szCs w:val="16"/>
      </w:rPr>
      <w:t xml:space="preserve">Confidential — Prepared by PowerSuite LLC — Page </w:t>
    </w:r>
    <w:r>
      <w:rPr>
        <w:rFonts w:ascii="Arial" w:cs="Arial" w:eastAsia="Arial" w:hAnsi="Arial"/>
        <w:color w:val="636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36E72"/>
        <w:sz w:val="16"/>
        <w:szCs w:val="16"/>
      </w:rPr>
      <w:t xml:space="preserve">Howell Health Insurance Group — Website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 w:numId="5">
    <w:abstractNumId w:val="8"/>
    <w:lvlOverride w:ilvl="0">
      <w:startOverride w:val="1"/>
    </w:lvlOverride>
  </w:num>
  <w:num w:numId="6">
    <w:abstractNumId w:val="4"/>
    <w:lvlOverride w:ilvl="0">
      <w:startOverride w:val="1"/>
    </w:lvlOverride>
  </w:num>
  <w:num w:numId="7">
    <w:abstractNumId w:val="9"/>
    <w:lvlOverride w:ilvl="0">
      <w:startOverride w:val="1"/>
    </w:lvlOverride>
  </w:num>
  <w:num w:numId="8">
    <w:abstractNumId w:val="10"/>
    <w:lvlOverride w:ilvl="0">
      <w:startOverride w:val="1"/>
    </w:lvlOverride>
  </w:num>
  <w:num w:numId="9">
    <w:abstractNumId w:val="5"/>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6"/>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2A9D8F"/>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D34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2026-04-06T16:53:31.637Z</dcterms:created>
  <dcterms:modified xsi:type="dcterms:W3CDTF">2026-04-06T16:53:31.638Z</dcterms:modified>
</cp:coreProperties>
</file>

<file path=docProps/custom.xml><?xml version="1.0" encoding="utf-8"?>
<Properties xmlns="http://schemas.openxmlformats.org/officeDocument/2006/custom-properties" xmlns:vt="http://schemas.openxmlformats.org/officeDocument/2006/docPropsVTypes"/>
</file>