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294" w:rsidRPr="00C40294" w:rsidRDefault="00FE114D" w:rsidP="00C40294">
      <w:pPr>
        <w:widowControl/>
        <w:pBdr>
          <w:bottom w:val="single" w:sz="6" w:space="15" w:color="DDDDDD"/>
        </w:pBdr>
        <w:shd w:val="clear" w:color="auto" w:fill="EEEEE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6" w:history="1">
        <w:r w:rsidR="00C40294" w:rsidRPr="00C40294">
          <w:rPr>
            <w:rFonts w:ascii="Verdana" w:eastAsia="宋体" w:hAnsi="Verdana" w:cs="宋体"/>
            <w:b/>
            <w:bCs/>
            <w:color w:val="444444"/>
            <w:kern w:val="36"/>
            <w:sz w:val="23"/>
            <w:szCs w:val="23"/>
            <w:u w:val="single"/>
          </w:rPr>
          <w:t>swagger2</w:t>
        </w:r>
        <w:r w:rsidR="00C40294" w:rsidRPr="00C40294">
          <w:rPr>
            <w:rFonts w:ascii="Verdana" w:eastAsia="宋体" w:hAnsi="Verdana" w:cs="宋体"/>
            <w:b/>
            <w:bCs/>
            <w:color w:val="444444"/>
            <w:kern w:val="36"/>
            <w:sz w:val="23"/>
            <w:szCs w:val="23"/>
            <w:u w:val="single"/>
          </w:rPr>
          <w:t>的常用注解，传递参数的注意使用方法</w:t>
        </w:r>
      </w:hyperlink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背景介绍：</w:t>
      </w:r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刚开始的时候，在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controller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层使用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@RequestParam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的时候，发现这个参数是必须要输入值的，但是我们有时候必须查询的时候允许参数为空，使用这个注解就不行了。</w:t>
      </w:r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在集成了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swagger2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后，找了半天的原因，发现使用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@ApiImplicitParam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这个注解可以解决这个问题。</w:t>
      </w:r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763000" cy="2295525"/>
            <wp:effectExtent l="0" t="0" r="0" b="9525"/>
            <wp:docPr id="6" name="图片 6" descr="https://images2017.cnblogs.com/blog/998342/201711/998342-20171129203814573-2353227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998342/201711/998342-20171129203814573-23532277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对应下面的参数。</w:t>
      </w:r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所以我们可以使用这个注解来解决我们所遇到的参考为空的问题。</w:t>
      </w:r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而且已经集成了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swagger2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，所以我们尽量来使用这个注解吧。</w:t>
      </w:r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40294" w:rsidRPr="00C40294" w:rsidRDefault="00C40294" w:rsidP="00C40294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说明：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1.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这里使用的版本：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springfox-swagger2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2.4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 xml:space="preserve">springfox-swagger-ui 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2.4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2.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这里是说明常用注解的含义和基本用法（也就是说已经对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swagger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进行集成完成）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没有集成的请参见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hyperlink r:id="rId8" w:tgtFrame="_blank" w:history="1">
        <w:r w:rsidRPr="00C4029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SpringBoot</w:t>
        </w:r>
        <w:r w:rsidRPr="00C4029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集成</w:t>
        </w:r>
        <w:r w:rsidRPr="00C4029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springfox-swagger2</w:t>
        </w:r>
        <w:r w:rsidRPr="00C4029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构建</w:t>
        </w:r>
        <w:r w:rsidRPr="00C4029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restful API</w:t>
        </w:r>
      </w:hyperlink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hyperlink r:id="rId9" w:tgtFrame="_blank" w:history="1">
        <w:r w:rsidRPr="00C4029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SpringMVC</w:t>
        </w:r>
        <w:r w:rsidRPr="00C4029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集成</w:t>
        </w:r>
        <w:r w:rsidRPr="00C4029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springfox-swagger2</w:t>
        </w:r>
        <w:r w:rsidRPr="00C4029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构建</w:t>
        </w:r>
        <w:r w:rsidRPr="00C4029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restful API</w:t>
        </w:r>
      </w:hyperlink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hyperlink r:id="rId10" w:anchor="quick-annotation-overview" w:tgtFrame="_blank" w:history="1">
        <w:r w:rsidRPr="00C4029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官网</w:t>
        </w:r>
        <w:r w:rsidRPr="00C4029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WIKI</w:t>
        </w:r>
      </w:hyperlink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常用注解：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- </w:t>
      </w: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@Api()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用于类；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表示标识这个类是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swagger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的资源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- </w:t>
      </w: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@ApiOperation()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用于方法；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表示一个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请求的操作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- </w:t>
      </w: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@ApiParam()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用于方法，参数，字段说明；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表示对参数的添加元数据（说明或是否必填等）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- </w:t>
      </w: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@ApiModel()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用于类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lastRenderedPageBreak/>
        <w:t>表示对类进行说明，用于参数用实体类接收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- </w:t>
      </w: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@ApiModelProperty()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用于方法，字段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表示对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model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属性的说明或者数据操作更改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- </w:t>
      </w: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@ApiIgnore()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用于类，方法，方法参数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表示这个方法或者类被忽略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- </w:t>
      </w: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@ApiImplicitParam()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用于方法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表示单独的请求参数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- </w:t>
      </w: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@ApiImplicitParams()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用于方法，包含多个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 xml:space="preserve"> @ApiImplicitParam</w:t>
      </w:r>
    </w:p>
    <w:p w:rsidR="00C40294" w:rsidRPr="00C40294" w:rsidRDefault="00C40294" w:rsidP="00C40294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具体使用举例说明：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@Api()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用于类；表示标识这个类是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swagger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的资源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tags–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表示说明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value–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也是说明，可以使用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tags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替代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但是</w:t>
      </w: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tags</w:t>
      </w: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如果有多个值，会生成多个</w:t>
      </w: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list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00"/>
          <w:kern w:val="0"/>
          <w:sz w:val="24"/>
          <w:szCs w:val="24"/>
        </w:rPr>
        <w:t>@Api(</w:t>
      </w: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>value=</w:t>
      </w: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"用户controller",tags={"用户操作接口"})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@RestController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>public class UserController {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40294" w:rsidRPr="00C40294" w:rsidRDefault="00C40294" w:rsidP="00C40294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lastRenderedPageBreak/>
        <w:t>效果图：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944225" cy="4676775"/>
            <wp:effectExtent l="0" t="0" r="9525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42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94" w:rsidRPr="00C40294" w:rsidRDefault="00C40294" w:rsidP="00C40294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@ApiOperation()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用于方法；表示一个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请求的操作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value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用于方法描述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notes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用于提示内容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tags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可以重新分组（视情况而用）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@ApiParam()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用于方法，参数，字段说明；表示对参数的添加元数据（说明或是否必填等）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name–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参数名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value–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参数说明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required–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是否必填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00"/>
          <w:kern w:val="0"/>
          <w:sz w:val="24"/>
          <w:szCs w:val="24"/>
        </w:rPr>
        <w:t>@Api(</w:t>
      </w: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>value=</w:t>
      </w: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"用户controller",tags={"用户操作接口"})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@RestController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>public class UserController {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@ApiOperation(value=</w:t>
      </w: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"获取用户信息",tags={"获取用户信息copy"},notes="注意问题点")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@GetMapping("/getUserInfo")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</w:t>
      </w: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User </w:t>
      </w: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getUserInfo(@ApiParam(name="id",</w:t>
      </w: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>value=</w:t>
      </w: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"用户id",required=</w:t>
      </w: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>true) Long id,@ApiParam(name=</w:t>
      </w: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"username",</w:t>
      </w: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>value=</w:t>
      </w: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"用户名") String username) {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</w:t>
      </w:r>
      <w:r w:rsidRPr="00C40294">
        <w:rPr>
          <w:rFonts w:ascii="宋体" w:eastAsia="宋体" w:hAnsi="宋体" w:cs="宋体"/>
          <w:color w:val="008000"/>
          <w:kern w:val="0"/>
          <w:sz w:val="24"/>
          <w:szCs w:val="24"/>
        </w:rPr>
        <w:t>// userService可忽略，是业务逻辑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User user = userService.getUserInfo();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</w:t>
      </w: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>return user;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40294" w:rsidRPr="00C40294" w:rsidRDefault="00C40294" w:rsidP="00C40294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lastRenderedPageBreak/>
        <w:t>效果图：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705975" cy="8305800"/>
            <wp:effectExtent l="0" t="0" r="952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94" w:rsidRPr="00C40294" w:rsidRDefault="00C40294" w:rsidP="00C40294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@ApiModel()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用于类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；表示对类进行说明，用于参数用实体类接收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value–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表示对象名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description–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描述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都可省略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@ApiModelProperty()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用于方法，字段；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表示对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model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属性的说明或者数据操作更改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value–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字段说明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name–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重写属性名字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dataType–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重写属性类型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required–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是否必填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example–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举例说明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hidden–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隐藏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00"/>
          <w:kern w:val="0"/>
          <w:sz w:val="24"/>
          <w:szCs w:val="24"/>
        </w:rPr>
        <w:t>@ApiModel(value=</w:t>
      </w: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"user对象",description="用户对象user")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class </w:t>
      </w: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User </w:t>
      </w: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implements </w:t>
      </w: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Serializable{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>private static final long serialVersionUID = 1L;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@ApiModelProperty(value=</w:t>
      </w: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"用户名",name="username",example="xingguo")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</w:t>
      </w: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>private String username;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@ApiModelProperty(value=</w:t>
      </w: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"状态",name="state",required=</w:t>
      </w: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>true)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private Integer state;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private String password;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private String nickName;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private Integer isDeleted;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@ApiModelProperty(value=</w:t>
      </w: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"id数组",hidden=</w:t>
      </w: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>true)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private String[] ids;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private List&lt;String&gt; idList;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C40294">
        <w:rPr>
          <w:rFonts w:ascii="宋体" w:eastAsia="宋体" w:hAnsi="宋体" w:cs="宋体"/>
          <w:color w:val="008000"/>
          <w:kern w:val="0"/>
          <w:sz w:val="24"/>
          <w:szCs w:val="24"/>
        </w:rPr>
        <w:t>//省略get/set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40294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@ApiOperation(</w:t>
      </w: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"更改用户信息")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@PostMapping("/updateUserInfo")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</w:t>
      </w: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int </w:t>
      </w: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updateUserInfo(@RequestBody @ApiParam(name="用户对象",value="传入json格式",required=</w:t>
      </w: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>true) User user){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int num = userService.updateUserInfo(user);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return num;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</w:t>
      </w:r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40294" w:rsidRPr="00C40294" w:rsidRDefault="00C40294" w:rsidP="00C40294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lastRenderedPageBreak/>
        <w:t>效果图：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734550" cy="435292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458325" cy="3790950"/>
            <wp:effectExtent l="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94" w:rsidRPr="00C40294" w:rsidRDefault="00C40294" w:rsidP="00C40294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@ApiIgnore()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用于类或者方法上，可以不被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swagger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显示在页面上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比较简单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这里不做举例</w:t>
      </w:r>
    </w:p>
    <w:p w:rsidR="00C40294" w:rsidRPr="00C40294" w:rsidRDefault="00C40294" w:rsidP="00C40294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@ApiImplicitParam()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用于方法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表示单独的请求参数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b/>
          <w:bCs/>
          <w:color w:val="000000"/>
          <w:kern w:val="0"/>
          <w:szCs w:val="21"/>
        </w:rPr>
        <w:t>@ApiImplicitParams()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用于方法，包含多个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 xml:space="preserve"> @ApiImplicitParam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name–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参数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ming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value–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参数说明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dataType–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数据类型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paramType–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参数类型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  <w:t>example–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举例说明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@</w:t>
      </w: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>ApiOperation("查询测试")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@GetMapping(</w:t>
      </w: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>"select")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//@ApiImplicitParam(name="name",value="用户名",dataType="String", paramType = "query")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@ApiImplicitParams({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@ApiImplicitParam(name="name",value="用户名",dataType="string", paramType = "query",example="xingguo"),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@ApiImplicitParam(name="id",value="用户id",dataType="long", paramType = "query")})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public void select(){</w:t>
      </w: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C40294" w:rsidRPr="00C40294" w:rsidRDefault="00C40294" w:rsidP="00C4029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4029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}</w:t>
      </w:r>
    </w:p>
    <w:p w:rsidR="00C40294" w:rsidRPr="00C40294" w:rsidRDefault="00C40294" w:rsidP="00C40294">
      <w:pPr>
        <w:widowControl/>
        <w:shd w:val="clear" w:color="auto" w:fill="EEEEEE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40294" w:rsidRPr="00C40294" w:rsidRDefault="00C40294" w:rsidP="00C40294">
      <w:pPr>
        <w:widowControl/>
        <w:shd w:val="clear" w:color="auto" w:fill="EEEEEE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0294">
        <w:rPr>
          <w:rFonts w:ascii="Verdana" w:eastAsia="宋体" w:hAnsi="Verdana" w:cs="宋体"/>
          <w:color w:val="000000"/>
          <w:kern w:val="0"/>
          <w:szCs w:val="21"/>
        </w:rPr>
        <w:lastRenderedPageBreak/>
        <w:t>效果图：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40294">
        <w:rPr>
          <w:rFonts w:ascii="Verdana" w:eastAsia="宋体" w:hAnsi="Verdana" w:cs="宋体"/>
          <w:color w:val="000000"/>
          <w:kern w:val="0"/>
          <w:szCs w:val="21"/>
        </w:rPr>
        <w:br/>
      </w:r>
      <w:r w:rsidRPr="00C4029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677400" cy="47625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92" w:rsidRDefault="00A07C92"/>
    <w:p w:rsidR="001B7F92" w:rsidRDefault="001B7F92"/>
    <w:p w:rsidR="00990B8D" w:rsidRPr="00990B8D" w:rsidRDefault="00990B8D">
      <w:pPr>
        <w:rPr>
          <w:rFonts w:hint="eastAsia"/>
          <w:color w:val="FF0000"/>
          <w:sz w:val="36"/>
          <w:szCs w:val="36"/>
        </w:rPr>
      </w:pPr>
      <w:r w:rsidRPr="00990B8D">
        <w:rPr>
          <w:rFonts w:hint="eastAsia"/>
          <w:color w:val="FF0000"/>
          <w:sz w:val="36"/>
          <w:szCs w:val="36"/>
        </w:rPr>
        <w:t>使用过程</w:t>
      </w:r>
      <w:r w:rsidRPr="00990B8D">
        <w:rPr>
          <w:color w:val="FF0000"/>
          <w:sz w:val="36"/>
          <w:szCs w:val="36"/>
        </w:rPr>
        <w:t>中对</w:t>
      </w:r>
      <w:r w:rsidRPr="00990B8D">
        <w:rPr>
          <w:color w:val="FF0000"/>
          <w:sz w:val="36"/>
          <w:szCs w:val="36"/>
        </w:rPr>
        <w:t>swagger2</w:t>
      </w:r>
      <w:r w:rsidRPr="00990B8D">
        <w:rPr>
          <w:rFonts w:hint="eastAsia"/>
          <w:color w:val="FF0000"/>
          <w:sz w:val="36"/>
          <w:szCs w:val="36"/>
        </w:rPr>
        <w:t>进行</w:t>
      </w:r>
      <w:r w:rsidRPr="00990B8D">
        <w:rPr>
          <w:color w:val="FF0000"/>
          <w:sz w:val="36"/>
          <w:szCs w:val="36"/>
        </w:rPr>
        <w:t>总结</w:t>
      </w:r>
    </w:p>
    <w:p w:rsidR="001B7F92" w:rsidRDefault="00423670">
      <w:pPr>
        <w:rPr>
          <w:rFonts w:hint="eastAsia"/>
        </w:rPr>
      </w:pPr>
      <w:r>
        <w:rPr>
          <w:rFonts w:hint="eastAsia"/>
        </w:rPr>
        <w:t>添加</w:t>
      </w:r>
      <w:r>
        <w:t>客户对象时必须使用</w:t>
      </w:r>
      <w:r>
        <w:t>@RequestBody</w:t>
      </w:r>
      <w:r>
        <w:rPr>
          <w:rFonts w:hint="eastAsia"/>
        </w:rPr>
        <w:t>，</w:t>
      </w:r>
      <w:r>
        <w:t>否则</w:t>
      </w:r>
      <w:r>
        <w:t>swagger2</w:t>
      </w:r>
      <w:r>
        <w:rPr>
          <w:rFonts w:hint="eastAsia"/>
        </w:rPr>
        <w:t>无法</w:t>
      </w:r>
      <w:r>
        <w:t>获取</w:t>
      </w:r>
      <w:r>
        <w:rPr>
          <w:rFonts w:hint="eastAsia"/>
        </w:rPr>
        <w:t>实例对象</w:t>
      </w:r>
    </w:p>
    <w:p w:rsidR="001B7F92" w:rsidRDefault="00423670">
      <w:r>
        <w:rPr>
          <w:noProof/>
        </w:rPr>
        <w:drawing>
          <wp:inline distT="0" distB="0" distL="0" distR="0" wp14:anchorId="1BE0E54B" wp14:editId="42A1B6D5">
            <wp:extent cx="5274310" cy="731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E4" w:rsidRDefault="005B12E4">
      <w:pPr>
        <w:rPr>
          <w:rFonts w:hint="eastAsia"/>
        </w:rPr>
      </w:pPr>
      <w:r>
        <w:rPr>
          <w:rFonts w:hint="eastAsia"/>
        </w:rPr>
        <w:t>多条件</w:t>
      </w:r>
      <w:r>
        <w:t>查询时要使用</w:t>
      </w:r>
      <w:r>
        <w:t>“query”</w:t>
      </w:r>
      <w:r>
        <w:rPr>
          <w:rFonts w:hint="eastAsia"/>
        </w:rPr>
        <w:t>，</w:t>
      </w:r>
      <w:r>
        <w:t>不然获取不到参数</w:t>
      </w:r>
    </w:p>
    <w:p w:rsidR="005B12E4" w:rsidRDefault="005B12E4">
      <w:r>
        <w:rPr>
          <w:noProof/>
        </w:rPr>
        <w:drawing>
          <wp:inline distT="0" distB="0" distL="0" distR="0" wp14:anchorId="6A4C2580" wp14:editId="67EA18E6">
            <wp:extent cx="5274310" cy="9010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7F" w:rsidRDefault="003C267F" w:rsidP="003C267F">
      <w:pPr>
        <w:pStyle w:val="HTML"/>
        <w:shd w:val="clear" w:color="auto" w:fill="FFFFFF"/>
        <w:rPr>
          <w:rFonts w:ascii="Courier New" w:hAnsi="Courier New" w:cs="Courier New"/>
          <w:color w:val="808000"/>
          <w:sz w:val="29"/>
          <w:szCs w:val="29"/>
        </w:rPr>
      </w:pPr>
      <w:r>
        <w:rPr>
          <w:rFonts w:ascii="Courier New" w:hAnsi="Courier New" w:cs="Courier New"/>
          <w:color w:val="808000"/>
          <w:sz w:val="29"/>
          <w:szCs w:val="29"/>
        </w:rPr>
        <w:t>@ApiImplicitParam</w:t>
      </w:r>
      <w:r>
        <w:rPr>
          <w:rFonts w:ascii="Courier New" w:hAnsi="Courier New" w:cs="Courier New" w:hint="eastAsia"/>
          <w:color w:val="808000"/>
          <w:sz w:val="29"/>
          <w:szCs w:val="29"/>
        </w:rPr>
        <w:t>与</w:t>
      </w:r>
      <w:r>
        <w:rPr>
          <w:rFonts w:ascii="Courier New" w:hAnsi="Courier New" w:cs="Courier New"/>
          <w:color w:val="808000"/>
          <w:sz w:val="29"/>
          <w:szCs w:val="29"/>
        </w:rPr>
        <w:t>@ApiParam</w:t>
      </w:r>
      <w:r>
        <w:rPr>
          <w:rFonts w:ascii="Courier New" w:hAnsi="Courier New" w:cs="Courier New" w:hint="eastAsia"/>
          <w:color w:val="808000"/>
          <w:sz w:val="29"/>
          <w:szCs w:val="29"/>
        </w:rPr>
        <w:t>的</w:t>
      </w:r>
      <w:r>
        <w:rPr>
          <w:rFonts w:ascii="Courier New" w:hAnsi="Courier New" w:cs="Courier New"/>
          <w:color w:val="808000"/>
          <w:sz w:val="29"/>
          <w:szCs w:val="29"/>
        </w:rPr>
        <w:t>区别</w:t>
      </w:r>
    </w:p>
    <w:p w:rsidR="003C267F" w:rsidRDefault="003C267F" w:rsidP="003C267F">
      <w:pPr>
        <w:pStyle w:val="HTML"/>
        <w:shd w:val="clear" w:color="auto" w:fill="FFFFFF"/>
        <w:rPr>
          <w:rFonts w:hint="eastAsia"/>
        </w:rPr>
      </w:pPr>
      <w:r>
        <w:rPr>
          <w:rFonts w:ascii="Courier New" w:hAnsi="Courier New" w:cs="Courier New" w:hint="eastAsia"/>
          <w:color w:val="808000"/>
          <w:sz w:val="29"/>
          <w:szCs w:val="29"/>
        </w:rPr>
        <w:t>一个</w:t>
      </w:r>
      <w:r>
        <w:rPr>
          <w:rFonts w:ascii="Courier New" w:hAnsi="Courier New" w:cs="Courier New"/>
          <w:color w:val="808000"/>
          <w:sz w:val="29"/>
          <w:szCs w:val="29"/>
        </w:rPr>
        <w:t>加</w:t>
      </w:r>
      <w:r w:rsidRPr="00990B8D">
        <w:rPr>
          <w:rFonts w:ascii="Courier New" w:hAnsi="Courier New" w:cs="Courier New"/>
          <w:color w:val="FF0000"/>
          <w:sz w:val="29"/>
          <w:szCs w:val="29"/>
        </w:rPr>
        <w:t xml:space="preserve">paramType = </w:t>
      </w:r>
      <w:r w:rsidRPr="00990B8D">
        <w:rPr>
          <w:rFonts w:ascii="Courier New" w:hAnsi="Courier New" w:cs="Courier New"/>
          <w:b/>
          <w:bCs/>
          <w:color w:val="FF0000"/>
          <w:sz w:val="29"/>
          <w:szCs w:val="29"/>
        </w:rPr>
        <w:t>"query"</w:t>
      </w:r>
      <w:r>
        <w:rPr>
          <w:rFonts w:ascii="Courier New" w:hAnsi="Courier New" w:cs="Courier New" w:hint="eastAsia"/>
          <w:b/>
          <w:bCs/>
          <w:color w:val="008000"/>
          <w:sz w:val="29"/>
          <w:szCs w:val="29"/>
        </w:rPr>
        <w:t>，</w:t>
      </w:r>
      <w:r>
        <w:rPr>
          <w:rFonts w:ascii="Courier New" w:hAnsi="Courier New" w:cs="Courier New"/>
          <w:b/>
          <w:bCs/>
          <w:color w:val="008000"/>
          <w:sz w:val="29"/>
          <w:szCs w:val="29"/>
        </w:rPr>
        <w:t>一个不加</w:t>
      </w:r>
    </w:p>
    <w:p w:rsidR="003C267F" w:rsidRDefault="003C267F" w:rsidP="003C267F">
      <w:pPr>
        <w:pStyle w:val="HTML"/>
        <w:shd w:val="clear" w:color="auto" w:fill="FFFFFF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hint="eastAsia"/>
        </w:rPr>
        <w:lastRenderedPageBreak/>
        <w:t>使用</w:t>
      </w:r>
      <w:r>
        <w:rPr>
          <w:rFonts w:ascii="Courier New" w:hAnsi="Courier New" w:cs="Courier New"/>
          <w:color w:val="808000"/>
          <w:sz w:val="29"/>
          <w:szCs w:val="29"/>
        </w:rPr>
        <w:t>@ApiImplicitParam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(paramType = </w:t>
      </w:r>
      <w:r>
        <w:rPr>
          <w:rFonts w:ascii="Courier New" w:hAnsi="Courier New" w:cs="Courier New"/>
          <w:b/>
          <w:bCs/>
          <w:color w:val="008000"/>
          <w:sz w:val="29"/>
          <w:szCs w:val="29"/>
        </w:rPr>
        <w:t>"query"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,name = </w:t>
      </w:r>
      <w:r>
        <w:rPr>
          <w:rFonts w:ascii="Courier New" w:hAnsi="Courier New" w:cs="Courier New"/>
          <w:b/>
          <w:bCs/>
          <w:color w:val="008000"/>
          <w:sz w:val="29"/>
          <w:szCs w:val="29"/>
        </w:rPr>
        <w:t>"id"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, value = </w:t>
      </w:r>
      <w:r>
        <w:rPr>
          <w:rFonts w:ascii="Courier New" w:hAnsi="Courier New" w:cs="Courier New"/>
          <w:b/>
          <w:bCs/>
          <w:color w:val="008000"/>
          <w:sz w:val="29"/>
          <w:szCs w:val="29"/>
        </w:rPr>
        <w:t>"</w:t>
      </w:r>
      <w:r>
        <w:rPr>
          <w:rFonts w:cs="Courier New" w:hint="eastAsia"/>
          <w:b/>
          <w:bCs/>
          <w:color w:val="008000"/>
          <w:sz w:val="29"/>
          <w:szCs w:val="29"/>
        </w:rPr>
        <w:t>客户编号</w:t>
      </w:r>
      <w:r>
        <w:rPr>
          <w:rFonts w:ascii="Courier New" w:hAnsi="Courier New" w:cs="Courier New"/>
          <w:b/>
          <w:bCs/>
          <w:color w:val="008000"/>
          <w:sz w:val="29"/>
          <w:szCs w:val="29"/>
        </w:rPr>
        <w:t>id"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, required = </w:t>
      </w:r>
      <w:r>
        <w:rPr>
          <w:rFonts w:ascii="Courier New" w:hAnsi="Courier New" w:cs="Courier New"/>
          <w:b/>
          <w:bCs/>
          <w:color w:val="000080"/>
          <w:sz w:val="29"/>
          <w:szCs w:val="29"/>
        </w:rPr>
        <w:t>true</w:t>
      </w:r>
      <w:r>
        <w:rPr>
          <w:rFonts w:ascii="Courier New" w:hAnsi="Courier New" w:cs="Courier New"/>
          <w:color w:val="000000"/>
          <w:sz w:val="29"/>
          <w:szCs w:val="29"/>
        </w:rPr>
        <w:t>)</w:t>
      </w:r>
    </w:p>
    <w:p w:rsidR="003C267F" w:rsidRDefault="003C267F" w:rsidP="003C267F">
      <w:pPr>
        <w:pStyle w:val="HTML"/>
        <w:shd w:val="clear" w:color="auto" w:fill="FFFFFF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 w:hint="eastAsia"/>
          <w:color w:val="000000"/>
          <w:sz w:val="29"/>
          <w:szCs w:val="29"/>
        </w:rPr>
        <w:t>使用</w:t>
      </w:r>
      <w:r w:rsidR="00990B8D">
        <w:rPr>
          <w:rFonts w:ascii="Courier New" w:hAnsi="Courier New" w:cs="Courier New"/>
          <w:color w:val="808000"/>
          <w:sz w:val="29"/>
          <w:szCs w:val="29"/>
        </w:rPr>
        <w:t>@ApiParam</w:t>
      </w:r>
      <w:r w:rsidR="00990B8D">
        <w:rPr>
          <w:rFonts w:ascii="Courier New" w:hAnsi="Courier New" w:cs="Courier New"/>
          <w:color w:val="000000"/>
          <w:sz w:val="29"/>
          <w:szCs w:val="29"/>
        </w:rPr>
        <w:t xml:space="preserve">(name = </w:t>
      </w:r>
      <w:r w:rsidR="00990B8D">
        <w:rPr>
          <w:rFonts w:ascii="Courier New" w:hAnsi="Courier New" w:cs="Courier New"/>
          <w:b/>
          <w:bCs/>
          <w:color w:val="008000"/>
          <w:sz w:val="29"/>
          <w:szCs w:val="29"/>
        </w:rPr>
        <w:t>"id"</w:t>
      </w:r>
      <w:r w:rsidR="00990B8D">
        <w:rPr>
          <w:rFonts w:ascii="Courier New" w:hAnsi="Courier New" w:cs="Courier New"/>
          <w:color w:val="000000"/>
          <w:sz w:val="29"/>
          <w:szCs w:val="29"/>
        </w:rPr>
        <w:t xml:space="preserve">, value = </w:t>
      </w:r>
      <w:r w:rsidR="00990B8D">
        <w:rPr>
          <w:rFonts w:ascii="Courier New" w:hAnsi="Courier New" w:cs="Courier New"/>
          <w:b/>
          <w:bCs/>
          <w:color w:val="008000"/>
          <w:sz w:val="29"/>
          <w:szCs w:val="29"/>
        </w:rPr>
        <w:t>"</w:t>
      </w:r>
      <w:r w:rsidR="00990B8D">
        <w:rPr>
          <w:rFonts w:cs="Courier New" w:hint="eastAsia"/>
          <w:b/>
          <w:bCs/>
          <w:color w:val="008000"/>
          <w:sz w:val="29"/>
          <w:szCs w:val="29"/>
        </w:rPr>
        <w:t>客户编号</w:t>
      </w:r>
      <w:r w:rsidR="00990B8D">
        <w:rPr>
          <w:rFonts w:ascii="Courier New" w:hAnsi="Courier New" w:cs="Courier New"/>
          <w:b/>
          <w:bCs/>
          <w:color w:val="008000"/>
          <w:sz w:val="29"/>
          <w:szCs w:val="29"/>
        </w:rPr>
        <w:t>id"</w:t>
      </w:r>
      <w:r w:rsidR="00990B8D">
        <w:rPr>
          <w:rFonts w:ascii="Courier New" w:hAnsi="Courier New" w:cs="Courier New"/>
          <w:color w:val="000000"/>
          <w:sz w:val="29"/>
          <w:szCs w:val="29"/>
        </w:rPr>
        <w:t xml:space="preserve">, required = </w:t>
      </w:r>
      <w:r w:rsidR="00990B8D">
        <w:rPr>
          <w:rFonts w:ascii="Courier New" w:hAnsi="Courier New" w:cs="Courier New"/>
          <w:b/>
          <w:bCs/>
          <w:color w:val="000080"/>
          <w:sz w:val="29"/>
          <w:szCs w:val="29"/>
        </w:rPr>
        <w:t>true</w:t>
      </w:r>
      <w:r w:rsidR="00990B8D">
        <w:rPr>
          <w:rFonts w:ascii="Courier New" w:hAnsi="Courier New" w:cs="Courier New"/>
          <w:color w:val="000000"/>
          <w:sz w:val="29"/>
          <w:szCs w:val="29"/>
        </w:rPr>
        <w:t>)</w:t>
      </w:r>
    </w:p>
    <w:p w:rsidR="00794E85" w:rsidRPr="00794E85" w:rsidRDefault="00794E85" w:rsidP="00794E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9"/>
          <w:szCs w:val="29"/>
        </w:rPr>
      </w:pPr>
      <w:r w:rsidRPr="00794E85">
        <w:rPr>
          <w:rFonts w:ascii="Courier New" w:eastAsia="宋体" w:hAnsi="Courier New" w:cs="Courier New"/>
          <w:color w:val="808000"/>
          <w:kern w:val="0"/>
          <w:sz w:val="29"/>
          <w:szCs w:val="29"/>
        </w:rPr>
        <w:t>@ApiImplicitParam</w:t>
      </w:r>
      <w:r>
        <w:rPr>
          <w:rFonts w:ascii="Courier New" w:hAnsi="Courier New" w:cs="Courier New" w:hint="eastAsia"/>
          <w:color w:val="000000"/>
          <w:sz w:val="29"/>
          <w:szCs w:val="29"/>
        </w:rPr>
        <w:t>加</w:t>
      </w:r>
      <w:r>
        <w:rPr>
          <w:rFonts w:ascii="Courier New" w:hAnsi="Courier New" w:cs="Courier New"/>
          <w:color w:val="000000"/>
          <w:sz w:val="29"/>
          <w:szCs w:val="29"/>
        </w:rPr>
        <w:t>类型可能导致类型不符</w:t>
      </w:r>
      <w:r w:rsidR="005D77B6">
        <w:rPr>
          <w:rFonts w:ascii="Courier New" w:hAnsi="Courier New" w:cs="Courier New" w:hint="eastAsia"/>
          <w:color w:val="000000"/>
          <w:sz w:val="29"/>
          <w:szCs w:val="29"/>
        </w:rPr>
        <w:t>(</w:t>
      </w:r>
      <w:r w:rsidR="005D77B6">
        <w:rPr>
          <w:rFonts w:ascii="Courier New" w:hAnsi="Courier New" w:cs="Courier New" w:hint="eastAsia"/>
          <w:color w:val="000000"/>
          <w:sz w:val="29"/>
          <w:szCs w:val="29"/>
        </w:rPr>
        <w:t>使用</w:t>
      </w:r>
      <w:r w:rsidR="005D77B6">
        <w:rPr>
          <w:rFonts w:ascii="Courier New" w:hAnsi="Courier New" w:cs="Courier New"/>
          <w:color w:val="000000"/>
          <w:sz w:val="29"/>
          <w:szCs w:val="29"/>
        </w:rPr>
        <w:t>Integer</w:t>
      </w:r>
      <w:r w:rsidR="005D77B6">
        <w:rPr>
          <w:rFonts w:ascii="Courier New" w:hAnsi="Courier New" w:cs="Courier New"/>
          <w:color w:val="000000"/>
          <w:sz w:val="29"/>
          <w:szCs w:val="29"/>
        </w:rPr>
        <w:t>时遇到该问题，去掉类型</w:t>
      </w:r>
      <w:r w:rsidR="005D77B6">
        <w:rPr>
          <w:rFonts w:ascii="Courier New" w:hAnsi="Courier New" w:cs="Courier New" w:hint="eastAsia"/>
          <w:color w:val="000000"/>
          <w:sz w:val="29"/>
          <w:szCs w:val="29"/>
        </w:rPr>
        <w:t>正常</w:t>
      </w:r>
      <w:bookmarkStart w:id="0" w:name="_GoBack"/>
      <w:bookmarkEnd w:id="0"/>
      <w:r w:rsidR="005D77B6">
        <w:rPr>
          <w:rFonts w:ascii="Courier New" w:hAnsi="Courier New" w:cs="Courier New" w:hint="eastAsia"/>
          <w:color w:val="000000"/>
          <w:sz w:val="29"/>
          <w:szCs w:val="29"/>
        </w:rPr>
        <w:t>)</w:t>
      </w:r>
    </w:p>
    <w:p w:rsidR="00794E85" w:rsidRDefault="00794E85" w:rsidP="003C267F">
      <w:pPr>
        <w:pStyle w:val="HTML"/>
        <w:shd w:val="clear" w:color="auto" w:fill="FFFFFF"/>
        <w:rPr>
          <w:rFonts w:ascii="Courier New" w:hAnsi="Courier New" w:cs="Courier New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3B419983" wp14:editId="60B12B21">
            <wp:extent cx="5274310" cy="7416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7F" w:rsidRDefault="003C267F" w:rsidP="003C267F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9"/>
          <w:szCs w:val="29"/>
        </w:rPr>
      </w:pPr>
    </w:p>
    <w:p w:rsidR="003C267F" w:rsidRDefault="003C267F">
      <w:pPr>
        <w:rPr>
          <w:rFonts w:hint="eastAsia"/>
        </w:rPr>
      </w:pPr>
    </w:p>
    <w:sectPr w:rsidR="003C2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14D" w:rsidRDefault="00FE114D" w:rsidP="00C40294">
      <w:r>
        <w:separator/>
      </w:r>
    </w:p>
  </w:endnote>
  <w:endnote w:type="continuationSeparator" w:id="0">
    <w:p w:rsidR="00FE114D" w:rsidRDefault="00FE114D" w:rsidP="00C4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14D" w:rsidRDefault="00FE114D" w:rsidP="00C40294">
      <w:r>
        <w:separator/>
      </w:r>
    </w:p>
  </w:footnote>
  <w:footnote w:type="continuationSeparator" w:id="0">
    <w:p w:rsidR="00FE114D" w:rsidRDefault="00FE114D" w:rsidP="00C40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6F"/>
    <w:rsid w:val="001B7F92"/>
    <w:rsid w:val="00372F38"/>
    <w:rsid w:val="003C267F"/>
    <w:rsid w:val="00407F50"/>
    <w:rsid w:val="00423670"/>
    <w:rsid w:val="005B12E4"/>
    <w:rsid w:val="005D77B6"/>
    <w:rsid w:val="006103FC"/>
    <w:rsid w:val="00794E85"/>
    <w:rsid w:val="00990B8D"/>
    <w:rsid w:val="009B63B9"/>
    <w:rsid w:val="00A0352D"/>
    <w:rsid w:val="00A07C92"/>
    <w:rsid w:val="00A356D8"/>
    <w:rsid w:val="00AE546F"/>
    <w:rsid w:val="00B23E26"/>
    <w:rsid w:val="00C40294"/>
    <w:rsid w:val="00CF4624"/>
    <w:rsid w:val="00FE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96EC8"/>
  <w15:chartTrackingRefBased/>
  <w15:docId w15:val="{98683815-B3F8-41B3-BDA3-9887A193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402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0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0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029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402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40294"/>
    <w:rPr>
      <w:color w:val="0000FF"/>
      <w:u w:val="single"/>
    </w:rPr>
  </w:style>
  <w:style w:type="character" w:styleId="a9">
    <w:name w:val="Strong"/>
    <w:basedOn w:val="a0"/>
    <w:uiPriority w:val="22"/>
    <w:qFormat/>
    <w:rsid w:val="00C4029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40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02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4029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40294"/>
  </w:style>
  <w:style w:type="character" w:customStyle="1" w:styleId="hljs-string">
    <w:name w:val="hljs-string"/>
    <w:basedOn w:val="a0"/>
    <w:rsid w:val="00C40294"/>
  </w:style>
  <w:style w:type="character" w:customStyle="1" w:styleId="hljs-title">
    <w:name w:val="hljs-title"/>
    <w:basedOn w:val="a0"/>
    <w:rsid w:val="00C40294"/>
  </w:style>
  <w:style w:type="character" w:customStyle="1" w:styleId="hljs-comment">
    <w:name w:val="hljs-comment"/>
    <w:basedOn w:val="a0"/>
    <w:rsid w:val="00C40294"/>
  </w:style>
  <w:style w:type="character" w:customStyle="1" w:styleId="hljs-annotation">
    <w:name w:val="hljs-annotation"/>
    <w:basedOn w:val="a0"/>
    <w:rsid w:val="00C40294"/>
  </w:style>
  <w:style w:type="character" w:customStyle="1" w:styleId="hljs-number">
    <w:name w:val="hljs-number"/>
    <w:basedOn w:val="a0"/>
    <w:rsid w:val="00C40294"/>
  </w:style>
  <w:style w:type="character" w:customStyle="1" w:styleId="hljs-atrule">
    <w:name w:val="hljs-at_rule"/>
    <w:basedOn w:val="a0"/>
    <w:rsid w:val="00C40294"/>
  </w:style>
  <w:style w:type="character" w:customStyle="1" w:styleId="hljs-function">
    <w:name w:val="hljs-function"/>
    <w:basedOn w:val="a0"/>
    <w:rsid w:val="00C40294"/>
  </w:style>
  <w:style w:type="character" w:customStyle="1" w:styleId="10">
    <w:name w:val="标题 1 字符"/>
    <w:basedOn w:val="a0"/>
    <w:link w:val="1"/>
    <w:uiPriority w:val="9"/>
    <w:rsid w:val="00C4029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4231523/article/details/5456269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fengli9998/p/7921601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swagger-api/swagger-core/wiki/Annotations-1.5.X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csdn.net/u014231523/article/details/54411026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592</Words>
  <Characters>3375</Characters>
  <Application>Microsoft Office Word</Application>
  <DocSecurity>0</DocSecurity>
  <Lines>28</Lines>
  <Paragraphs>7</Paragraphs>
  <ScaleCrop>false</ScaleCrop>
  <Company>Microsoft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2018-04-20T07:44:00Z</dcterms:created>
  <dcterms:modified xsi:type="dcterms:W3CDTF">2018-04-23T02:32:00Z</dcterms:modified>
</cp:coreProperties>
</file>