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v4 — Rapport complet</w:t>
      </w:r>
    </w:p>
    <w:p>
      <w:r>
        <w:rPr>
          <w:b w:val="0"/>
          <w:i/>
        </w:rPr>
        <w:t>Banc contrefactuel apparié · 69 bras · 34 500 parties · moteur corrigé (bug Red Room Training II éliminé, dépense de Grim Pursuit câblée, cartes de conversion utilisées par l’IA) · 6 juillet 2026</w:t>
      </w:r>
    </w:p>
    <w:p>
      <w:pPr>
        <w:pStyle w:val="Heading1"/>
      </w:pPr>
      <w:r>
        <w:t>1. Méthode et volume</w:t>
      </w:r>
    </w:p>
    <w:p>
      <w:r>
        <w:rPr>
          <w:b w:val="0"/>
          <w:i w:val="0"/>
        </w:rPr>
        <w:t>Chaque « bras » compare des parties strictement identiques (même graine aléatoire, mêmes tirages) où une seule chose change : quatre points de vie de plus, un jeton de plus au départ, ou une carte précise ajoutée à la main d’ouverture. La différence de taux de victoire entre le bras et sa base mesure la valeur causale de ce changement, sans bruit de matchmaking.</w:t>
      </w:r>
    </w:p>
    <w:p>
      <w:r>
        <w:rPr>
          <w:b w:val="0"/>
          <w:i w:val="0"/>
        </w:rPr>
        <w:t>Chaque bras compte 250 graines jouées dans les deux sièges (500 parties). La valeur en « équivalent-dégâts » est obtenue en divisant le gain de victoire par la valeur d’un point de vie du même héros, mesurée dans le même banc. Les incertitudes affichées sont à un écart-type (68 %). Le seuil de vente d’une carte est fixé à 0,75 équivalent-dégâts : c’est la valeur du CP que rapporte sa vente.</w:t>
      </w:r>
    </w:p>
    <w:p>
      <w:pPr>
        <w:pStyle w:val="ListBullet"/>
      </w:pPr>
      <w:r>
        <w:t>Base HH contre BW : les deux côtés jouent le réseau v4 (34 500 parties au total, 4,55 heures, 3 workers).</w:t>
      </w:r>
    </w:p>
    <w:p>
      <w:pPr>
        <w:pStyle w:val="ListBullet"/>
      </w:pPr>
      <w:r>
        <w:t>Base FM contre BW : politique greedy des deux côtés (le réseau ne couvre pas encore ce matchup proprement).</w:t>
      </w:r>
    </w:p>
    <w:p>
      <w:pPr>
        <w:pStyle w:val="ListBullet"/>
      </w:pPr>
      <w:r>
        <w:t>Santé du banc : 0 timeout, 31 nuls sur 500 parties de base (6,2 %), durée moyenne 11,4 tours, maximum 18.</w:t>
      </w:r>
    </w:p>
    <w:p>
      <w:r>
        <w:rPr>
          <w:b w:val="0"/>
          <w:i w:val="0"/>
        </w:rPr>
        <w:t>Mise en garde générale : chaque valeur est mesurée « dans les mains de la politique actuelle ». Une ressource que l’IA n’exploite pas bien est sous-évaluée pour un humain qui l’exploite mieux — et inversement. Le cas Grim Pursuit de la v3 (jeton jamais dépensé, valeur fantôme de 0,35) reste l’exemple canonique.</w:t>
      </w:r>
    </w:p>
    <w:p>
      <w:pPr>
        <w:pStyle w:val="Heading1"/>
      </w:pPr>
      <w:r>
        <w:t>2. Étalons : la valeur d’un point de vie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Héros</w:t>
            </w:r>
          </w:p>
        </w:tc>
        <w:tc>
          <w:tcPr>
            <w:tcW w:type="dxa" w:w="2880"/>
          </w:tcPr>
          <w:p>
            <w:r>
              <w:rPr>
                <w:b/>
              </w:rPr>
              <w:t>Δ victoire pour +4 PV</w:t>
            </w:r>
          </w:p>
        </w:tc>
        <w:tc>
          <w:tcPr>
            <w:tcW w:type="dxa" w:w="2880"/>
          </w:tcPr>
          <w:p>
            <w:r>
              <w:rPr>
                <w:b/>
              </w:rPr>
              <w:t>Valeur d’1 PV</w:t>
            </w:r>
          </w:p>
        </w:tc>
      </w:tr>
      <w:tr>
        <w:tc>
          <w:tcPr>
            <w:tcW w:type="dxa" w:w="2880"/>
          </w:tcPr>
          <w:p>
            <w:r>
              <w:t>Headless Horseman</w:t>
            </w:r>
          </w:p>
        </w:tc>
        <w:tc>
          <w:tcPr>
            <w:tcW w:type="dxa" w:w="2880"/>
          </w:tcPr>
          <w:p>
            <w:r>
              <w:t>+14,80 % ± 1,76</w:t>
            </w:r>
          </w:p>
        </w:tc>
        <w:tc>
          <w:tcPr>
            <w:tcW w:type="dxa" w:w="2880"/>
          </w:tcPr>
          <w:p>
            <w:r>
              <w:t>3,70 % de victoire</w:t>
            </w:r>
          </w:p>
        </w:tc>
      </w:tr>
      <w:tr>
        <w:tc>
          <w:tcPr>
            <w:tcW w:type="dxa" w:w="2880"/>
          </w:tcPr>
          <w:p>
            <w:r>
              <w:t>Black Widow</w:t>
            </w:r>
          </w:p>
        </w:tc>
        <w:tc>
          <w:tcPr>
            <w:tcW w:type="dxa" w:w="2880"/>
          </w:tcPr>
          <w:p>
            <w:r>
              <w:t>+10,90 % ± 1,67</w:t>
            </w:r>
          </w:p>
        </w:tc>
        <w:tc>
          <w:tcPr>
            <w:tcW w:type="dxa" w:w="2880"/>
          </w:tcPr>
          <w:p>
            <w:r>
              <w:t>2,73 % de victoire</w:t>
            </w:r>
          </w:p>
        </w:tc>
      </w:tr>
      <w:tr>
        <w:tc>
          <w:tcPr>
            <w:tcW w:type="dxa" w:w="2880"/>
          </w:tcPr>
          <w:p>
            <w:r>
              <w:t>Forgemaster</w:t>
            </w:r>
          </w:p>
        </w:tc>
        <w:tc>
          <w:tcPr>
            <w:tcW w:type="dxa" w:w="2880"/>
          </w:tcPr>
          <w:p>
            <w:r>
              <w:t>+11,50 % ± 1,45</w:t>
            </w:r>
          </w:p>
        </w:tc>
        <w:tc>
          <w:tcPr>
            <w:tcW w:type="dxa" w:w="2880"/>
          </w:tcPr>
          <w:p>
            <w:r>
              <w:t>2,88 % de victoire</w:t>
            </w:r>
          </w:p>
        </w:tc>
      </w:tr>
    </w:tbl>
    <w:p>
      <w:r>
        <w:rPr>
          <w:b w:val="0"/>
          <w:i w:val="0"/>
        </w:rPr>
        <w:t>Lecture : un point de vie « vaut » plus pour le Horseman parce qu’il perd le matchup de base (43,5 % de victoires) — chaque point de survie a plus de chances d’être décisif. Ces étalons servent de convertisseur pour tout le reste du rapport.</w:t>
      </w:r>
    </w:p>
    <w:p>
      <w:pPr>
        <w:pStyle w:val="Heading1"/>
      </w:pPr>
      <w:r>
        <w:t>3. Jetons et ressources — mesuré contre encodé</w:t>
      </w:r>
    </w:p>
    <w:p>
      <w:pPr>
        <w:pStyle w:val="Heading2"/>
      </w:pPr>
      <w:r>
        <w:t>3.1 Headless Horseman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Ressource</w:t>
            </w:r>
          </w:p>
        </w:tc>
        <w:tc>
          <w:tcPr>
            <w:tcW w:type="dxa" w:w="2160"/>
          </w:tcPr>
          <w:p>
            <w:r>
              <w:rPr>
                <w:b/>
              </w:rPr>
              <w:t>Mesuré (équiv. dégâts)</w:t>
            </w:r>
          </w:p>
        </w:tc>
        <w:tc>
          <w:tcPr>
            <w:tcW w:type="dxa" w:w="2160"/>
          </w:tcPr>
          <w:p>
            <w:r>
              <w:rPr>
                <w:b/>
              </w:rPr>
              <w:t>Encodé actuellement</w:t>
            </w:r>
          </w:p>
        </w:tc>
        <w:tc>
          <w:tcPr>
            <w:tcW w:type="dxa" w:w="2160"/>
          </w:tcPr>
          <w:p>
            <w:r>
              <w:rPr>
                <w:b/>
              </w:rPr>
              <w:t>Lecture</w:t>
            </w:r>
          </w:p>
        </w:tc>
      </w:tr>
      <w:tr>
        <w:tc>
          <w:tcPr>
            <w:tcW w:type="dxa" w:w="2160"/>
          </w:tcPr>
          <w:p>
            <w:r>
              <w:t>Grim Pursuit</w:t>
            </w:r>
          </w:p>
        </w:tc>
        <w:tc>
          <w:tcPr>
            <w:tcW w:type="dxa" w:w="2160"/>
          </w:tcPr>
          <w:p>
            <w:r>
              <w:t>1,32 ± 0,67</w:t>
            </w:r>
          </w:p>
        </w:tc>
        <w:tc>
          <w:tcPr>
            <w:tcW w:type="dxa" w:w="2160"/>
          </w:tcPr>
          <w:p>
            <w:r>
              <w:t>0,90</w:t>
            </w:r>
          </w:p>
        </w:tc>
        <w:tc>
          <w:tcPr>
            <w:tcW w:type="dxa" w:w="2160"/>
          </w:tcPr>
          <w:p>
            <w:r>
              <w:t>La revalorisation est plausible mais l’intervalle recouvre 0,90 ; à confirmer avant de toucher la constante.</w:t>
            </w:r>
          </w:p>
        </w:tc>
      </w:tr>
      <w:tr>
        <w:tc>
          <w:tcPr>
            <w:tcW w:type="dxa" w:w="2160"/>
          </w:tcPr>
          <w:p>
            <w:r>
              <w:t>1 CP</w:t>
            </w:r>
          </w:p>
        </w:tc>
        <w:tc>
          <w:tcPr>
            <w:tcW w:type="dxa" w:w="2160"/>
          </w:tcPr>
          <w:p>
            <w:r>
              <w:t>1,16 ± 0,60</w:t>
            </w:r>
          </w:p>
        </w:tc>
        <w:tc>
          <w:tcPr>
            <w:tcW w:type="dxa" w:w="2160"/>
          </w:tcPr>
          <w:p>
            <w:r>
              <w:t>0,75</w:t>
            </w:r>
          </w:p>
        </w:tc>
        <w:tc>
          <w:tcPr>
            <w:tcW w:type="dxa" w:w="2160"/>
          </w:tcPr>
          <w:p>
            <w:r>
              <w:t>Au-dessus de l’encodé ; cohérent avec la v3 (+5,0 %) — hausse justifiée vers ~1,0.</w:t>
            </w:r>
          </w:p>
        </w:tc>
      </w:tr>
      <w:tr>
        <w:tc>
          <w:tcPr>
            <w:tcW w:type="dxa" w:w="2160"/>
          </w:tcPr>
          <w:p>
            <w:r>
              <w:t>Pioche 1 carte</w:t>
            </w:r>
          </w:p>
        </w:tc>
        <w:tc>
          <w:tcPr>
            <w:tcW w:type="dxa" w:w="2160"/>
          </w:tcPr>
          <w:p>
            <w:r>
              <w:t>1,43 ± 0,68</w:t>
            </w:r>
          </w:p>
        </w:tc>
        <w:tc>
          <w:tcPr>
            <w:tcW w:type="dxa" w:w="2160"/>
          </w:tcPr>
          <w:p>
            <w:r>
              <w:t>0,50</w:t>
            </w:r>
          </w:p>
        </w:tc>
        <w:tc>
          <w:tcPr>
            <w:tcW w:type="dxa" w:w="2160"/>
          </w:tcPr>
          <w:p>
            <w:r>
              <w:t>Nettement au-dessus : le deck HH a été revalorisé par les cartes de conversion que l’IA sait désormais jouer. Hausse recommandée vers ~1,0-1,2.</w:t>
            </w:r>
          </w:p>
        </w:tc>
      </w:tr>
      <w:tr>
        <w:tc>
          <w:tcPr>
            <w:tcW w:type="dxa" w:w="2160"/>
          </w:tcPr>
          <w:p>
            <w:r>
              <w:t>Time Bomb infligée</w:t>
            </w:r>
          </w:p>
        </w:tc>
        <w:tc>
          <w:tcPr>
            <w:tcW w:type="dxa" w:w="2160"/>
          </w:tcPr>
          <w:p>
            <w:r>
              <w:t>0,95 ± 0,94</w:t>
            </w:r>
          </w:p>
        </w:tc>
        <w:tc>
          <w:tcPr>
            <w:tcW w:type="dxa" w:w="2160"/>
          </w:tcPr>
          <w:p>
            <w:r>
              <w:t>2,80</w:t>
            </w:r>
          </w:p>
        </w:tc>
        <w:tc>
          <w:tcPr>
            <w:tcW w:type="dxa" w:w="2160"/>
          </w:tcPr>
          <w:p>
            <w:r>
              <w:t>Mesure très bruitée (la bombe est souvent désamorcée) ; l’encodé semble optimiste mais l’IC est trop large pour conclure.</w:t>
            </w:r>
          </w:p>
        </w:tc>
      </w:tr>
    </w:tbl>
    <w:p>
      <w:pPr>
        <w:pStyle w:val="Heading2"/>
      </w:pPr>
      <w:r>
        <w:t>3.2 Échelle Dreadful (valeur marginale du n-ième jeton)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Jeton</w:t>
            </w:r>
          </w:p>
        </w:tc>
        <w:tc>
          <w:tcPr>
            <w:tcW w:type="dxa" w:w="2880"/>
          </w:tcPr>
          <w:p>
            <w:r>
              <w:rPr>
                <w:b/>
              </w:rPr>
              <w:t>Mesuré</w:t>
            </w:r>
          </w:p>
        </w:tc>
        <w:tc>
          <w:tcPr>
            <w:tcW w:type="dxa" w:w="2880"/>
          </w:tcPr>
          <w:p>
            <w:r>
              <w:rPr>
                <w:b/>
              </w:rPr>
              <w:t>Encodé (v3)</w:t>
            </w:r>
          </w:p>
        </w:tc>
      </w:tr>
      <w:tr>
        <w:tc>
          <w:tcPr>
            <w:tcW w:type="dxa" w:w="2880"/>
          </w:tcPr>
          <w:p>
            <w:r>
              <w:t>1er (0→1)</w:t>
            </w:r>
          </w:p>
        </w:tc>
        <w:tc>
          <w:tcPr>
            <w:tcW w:type="dxa" w:w="2880"/>
          </w:tcPr>
          <w:p>
            <w:r>
              <w:t>1,00 ± 0,66</w:t>
            </w:r>
          </w:p>
        </w:tc>
        <w:tc>
          <w:tcPr>
            <w:tcW w:type="dxa" w:w="2880"/>
          </w:tcPr>
          <w:p>
            <w:r>
              <w:t>1,5</w:t>
            </w:r>
          </w:p>
        </w:tc>
      </w:tr>
      <w:tr>
        <w:tc>
          <w:tcPr>
            <w:tcW w:type="dxa" w:w="2880"/>
          </w:tcPr>
          <w:p>
            <w:r>
              <w:t>2e (1→2)</w:t>
            </w:r>
          </w:p>
        </w:tc>
        <w:tc>
          <w:tcPr>
            <w:tcW w:type="dxa" w:w="2880"/>
          </w:tcPr>
          <w:p>
            <w:r>
              <w:t>1,38 ± 0,71</w:t>
            </w:r>
          </w:p>
        </w:tc>
        <w:tc>
          <w:tcPr>
            <w:tcW w:type="dxa" w:w="2880"/>
          </w:tcPr>
          <w:p>
            <w:r>
              <w:t>0,8</w:t>
            </w:r>
          </w:p>
        </w:tc>
      </w:tr>
      <w:tr>
        <w:tc>
          <w:tcPr>
            <w:tcW w:type="dxa" w:w="2880"/>
          </w:tcPr>
          <w:p>
            <w:r>
              <w:t>3e (2→3)</w:t>
            </w:r>
          </w:p>
        </w:tc>
        <w:tc>
          <w:tcPr>
            <w:tcW w:type="dxa" w:w="2880"/>
          </w:tcPr>
          <w:p>
            <w:r>
              <w:t>0,78 ± 0,67</w:t>
            </w:r>
          </w:p>
        </w:tc>
        <w:tc>
          <w:tcPr>
            <w:tcW w:type="dxa" w:w="2880"/>
          </w:tcPr>
          <w:p>
            <w:r>
              <w:t>0,8</w:t>
            </w:r>
          </w:p>
        </w:tc>
      </w:tr>
      <w:tr>
        <w:tc>
          <w:tcPr>
            <w:tcW w:type="dxa" w:w="2880"/>
          </w:tcPr>
          <w:p>
            <w:r>
              <w:t>4e (3→4)</w:t>
            </w:r>
          </w:p>
        </w:tc>
        <w:tc>
          <w:tcPr>
            <w:tcW w:type="dxa" w:w="2880"/>
          </w:tcPr>
          <w:p>
            <w:r>
              <w:t>0,46 ± 0,67</w:t>
            </w:r>
          </w:p>
        </w:tc>
        <w:tc>
          <w:tcPr>
            <w:tcW w:type="dxa" w:w="2880"/>
          </w:tcPr>
          <w:p>
            <w:r>
              <w:t>0,4</w:t>
            </w:r>
          </w:p>
        </w:tc>
      </w:tr>
      <w:tr>
        <w:tc>
          <w:tcPr>
            <w:tcW w:type="dxa" w:w="2880"/>
          </w:tcPr>
          <w:p>
            <w:r>
              <w:t>5e (4→5)</w:t>
            </w:r>
          </w:p>
        </w:tc>
        <w:tc>
          <w:tcPr>
            <w:tcW w:type="dxa" w:w="2880"/>
          </w:tcPr>
          <w:p>
            <w:r>
              <w:t>0,97 ± 0,57</w:t>
            </w:r>
          </w:p>
        </w:tc>
        <w:tc>
          <w:tcPr>
            <w:tcW w:type="dxa" w:w="2880"/>
          </w:tcPr>
          <w:p>
            <w:r>
              <w:t>1,0</w:t>
            </w:r>
          </w:p>
        </w:tc>
      </w:tr>
    </w:tbl>
    <w:p>
      <w:r>
        <w:rPr>
          <w:b w:val="0"/>
          <w:i w:val="0"/>
        </w:rPr>
        <w:t>L’échelle v4 confirme globalement la v3 : la valeur est concentrée sur les deux premiers jetons (ils débloquent les paliers d’attaque), s’affaisse aux 3e et 4e, puis remonte au 5e — qui sécurise Terrorize à l’upkeep. Le seul écart notable est le 2e jeton (1,38 mesuré contre 0,8 encodé), à la limite de l’intervalle. Recommandation : passer à [1,2 ; 1,1 ; 0,8 ; 0,5 ; 1,0] au prochain lot de constantes, moyenne pondérée des deux campagnes.</w:t>
      </w:r>
    </w:p>
    <w:p>
      <w:pPr>
        <w:pStyle w:val="Heading2"/>
      </w:pPr>
      <w:r>
        <w:t>3.3 Black Widow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Ressource</w:t>
            </w:r>
          </w:p>
        </w:tc>
        <w:tc>
          <w:tcPr>
            <w:tcW w:type="dxa" w:w="2160"/>
          </w:tcPr>
          <w:p>
            <w:r>
              <w:rPr>
                <w:b/>
              </w:rPr>
              <w:t>Mesuré</w:t>
            </w:r>
          </w:p>
        </w:tc>
        <w:tc>
          <w:tcPr>
            <w:tcW w:type="dxa" w:w="2160"/>
          </w:tcPr>
          <w:p>
            <w:r>
              <w:rPr>
                <w:b/>
              </w:rPr>
              <w:t>Encodé</w:t>
            </w:r>
          </w:p>
        </w:tc>
        <w:tc>
          <w:tcPr>
            <w:tcW w:type="dxa" w:w="2160"/>
          </w:tcPr>
          <w:p>
            <w:r>
              <w:rPr>
                <w:b/>
              </w:rPr>
              <w:t>Lecture</w:t>
            </w:r>
          </w:p>
        </w:tc>
      </w:tr>
      <w:tr>
        <w:tc>
          <w:tcPr>
            <w:tcW w:type="dxa" w:w="2160"/>
          </w:tcPr>
          <w:p>
            <w:r>
              <w:t>1 CP</w:t>
            </w:r>
          </w:p>
        </w:tc>
        <w:tc>
          <w:tcPr>
            <w:tcW w:type="dxa" w:w="2160"/>
          </w:tcPr>
          <w:p>
            <w:r>
              <w:t>1,91 ± 0,77</w:t>
            </w:r>
          </w:p>
        </w:tc>
        <w:tc>
          <w:tcPr>
            <w:tcW w:type="dxa" w:w="2160"/>
          </w:tcPr>
          <w:p>
            <w:r>
              <w:t>1,5</w:t>
            </w:r>
          </w:p>
        </w:tc>
        <w:tc>
          <w:tcPr>
            <w:tcW w:type="dxa" w:w="2160"/>
          </w:tcPr>
          <w:p>
            <w:r>
              <w:t>Le CP de BW est cher parce que ses upgrades sont excellents (voir §5). Valeur confirmée haute.</w:t>
            </w:r>
          </w:p>
        </w:tc>
      </w:tr>
      <w:tr>
        <w:tc>
          <w:tcPr>
            <w:tcW w:type="dxa" w:w="2160"/>
          </w:tcPr>
          <w:p>
            <w:r>
              <w:t>Pioche 1 carte</w:t>
            </w:r>
          </w:p>
        </w:tc>
        <w:tc>
          <w:tcPr>
            <w:tcW w:type="dxa" w:w="2160"/>
          </w:tcPr>
          <w:p>
            <w:r>
              <w:t>1,61 ± 1,01</w:t>
            </w:r>
          </w:p>
        </w:tc>
        <w:tc>
          <w:tcPr>
            <w:tcW w:type="dxa" w:w="2160"/>
          </w:tcPr>
          <w:p>
            <w:r>
              <w:t>2,0</w:t>
            </w:r>
          </w:p>
        </w:tc>
        <w:tc>
          <w:tcPr>
            <w:tcW w:type="dxa" w:w="2160"/>
          </w:tcPr>
          <w:p>
            <w:r>
              <w:t>Compatible avec l’encodé.</w:t>
            </w:r>
          </w:p>
        </w:tc>
      </w:tr>
      <w:tr>
        <w:tc>
          <w:tcPr>
            <w:tcW w:type="dxa" w:w="2160"/>
          </w:tcPr>
          <w:p>
            <w:r>
              <w:t>Agility</w:t>
            </w:r>
          </w:p>
        </w:tc>
        <w:tc>
          <w:tcPr>
            <w:tcW w:type="dxa" w:w="2160"/>
          </w:tcPr>
          <w:p>
            <w:r>
              <w:t>1,58 ± 0,83</w:t>
            </w:r>
          </w:p>
        </w:tc>
        <w:tc>
          <w:tcPr>
            <w:tcW w:type="dxa" w:w="2160"/>
          </w:tcPr>
          <w:p>
            <w:r>
              <w:t>2,0</w:t>
            </w:r>
          </w:p>
        </w:tc>
        <w:tc>
          <w:tcPr>
            <w:tcW w:type="dxa" w:w="2160"/>
          </w:tcPr>
          <w:p>
            <w:r>
              <w:t>Compatible, léger surcodage possible.</w:t>
            </w:r>
          </w:p>
        </w:tc>
      </w:tr>
      <w:tr>
        <w:tc>
          <w:tcPr>
            <w:tcW w:type="dxa" w:w="2160"/>
          </w:tcPr>
          <w:p>
            <w:r>
              <w:t>Covert Ops</w:t>
            </w:r>
          </w:p>
        </w:tc>
        <w:tc>
          <w:tcPr>
            <w:tcW w:type="dxa" w:w="2160"/>
          </w:tcPr>
          <w:p>
            <w:r>
              <w:t>0,40 ± 0,50</w:t>
            </w:r>
          </w:p>
        </w:tc>
        <w:tc>
          <w:tcPr>
            <w:tcW w:type="dxa" w:w="2160"/>
          </w:tcPr>
          <w:p>
            <w:r>
              <w:t>1,5</w:t>
            </w:r>
          </w:p>
        </w:tc>
        <w:tc>
          <w:tcPr>
            <w:tcW w:type="dxa" w:w="2160"/>
          </w:tcPr>
          <w:p>
            <w:r>
              <w:t>Deuxième campagne consécutive où Covert Ops mesure bas (v3 : +2,6 % ; v4 : -1,1 % côté BW). L’encodé 1,5 paraît trop haut ; à redescendre vers ~0,8 prudemment.</w:t>
            </w:r>
          </w:p>
        </w:tc>
      </w:tr>
    </w:tbl>
    <w:p>
      <w:pPr>
        <w:pStyle w:val="Heading2"/>
      </w:pPr>
      <w:r>
        <w:t>3.4 Forgemaster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Ressource</w:t>
            </w:r>
          </w:p>
        </w:tc>
        <w:tc>
          <w:tcPr>
            <w:tcW w:type="dxa" w:w="2880"/>
          </w:tcPr>
          <w:p>
            <w:r>
              <w:rPr>
                <w:b/>
              </w:rPr>
              <w:t>Mesuré</w:t>
            </w:r>
          </w:p>
        </w:tc>
        <w:tc>
          <w:tcPr>
            <w:tcW w:type="dxa" w:w="2880"/>
          </w:tcPr>
          <w:p>
            <w:r>
              <w:rPr>
                <w:b/>
              </w:rPr>
              <w:t>Lecture</w:t>
            </w:r>
          </w:p>
        </w:tc>
      </w:tr>
      <w:tr>
        <w:tc>
          <w:tcPr>
            <w:tcW w:type="dxa" w:w="2880"/>
          </w:tcPr>
          <w:p>
            <w:r>
              <w:t>Gold Helmet porté</w:t>
            </w:r>
          </w:p>
        </w:tc>
        <w:tc>
          <w:tcPr>
            <w:tcW w:type="dxa" w:w="2880"/>
          </w:tcPr>
          <w:p>
            <w:r>
              <w:t>4,66 ± 1,01</w:t>
            </w:r>
          </w:p>
        </w:tc>
        <w:tc>
          <w:tcPr>
            <w:tcW w:type="dxa" w:w="2880"/>
          </w:tcPr>
          <w:p>
            <w:r>
              <w:t>L’actif le plus précieux du jeu mesuré à ce jour.</w:t>
            </w:r>
          </w:p>
        </w:tc>
      </w:tr>
      <w:tr>
        <w:tc>
          <w:tcPr>
            <w:tcW w:type="dxa" w:w="2880"/>
          </w:tcPr>
          <w:p>
            <w:r>
              <w:t>Gold Shield porté</w:t>
            </w:r>
          </w:p>
        </w:tc>
        <w:tc>
          <w:tcPr>
            <w:tcW w:type="dxa" w:w="2880"/>
          </w:tcPr>
          <w:p>
            <w:r>
              <w:t>4,10 ± 0,95</w:t>
            </w:r>
          </w:p>
        </w:tc>
        <w:tc>
          <w:tcPr>
            <w:tcW w:type="dxa" w:w="2880"/>
          </w:tcPr>
          <w:p>
            <w:r>
              <w:t>Confirme que l’armure d’or domine la stratégie FM.</w:t>
            </w:r>
          </w:p>
        </w:tc>
      </w:tr>
      <w:tr>
        <w:tc>
          <w:tcPr>
            <w:tcW w:type="dxa" w:w="2880"/>
          </w:tcPr>
          <w:p>
            <w:r>
              <w:t>2 Gold Ore sur la Forge</w:t>
            </w:r>
          </w:p>
        </w:tc>
        <w:tc>
          <w:tcPr>
            <w:tcW w:type="dxa" w:w="2880"/>
          </w:tcPr>
          <w:p>
            <w:r>
              <w:t>2,26 ± 0,96</w:t>
            </w:r>
          </w:p>
        </w:tc>
        <w:tc>
          <w:tcPr>
            <w:tcW w:type="dxa" w:w="2880"/>
          </w:tcPr>
          <w:p>
            <w:r>
              <w:t>La conversion minerai→équipement est le chemin critique.</w:t>
            </w:r>
          </w:p>
        </w:tc>
      </w:tr>
      <w:tr>
        <w:tc>
          <w:tcPr>
            <w:tcW w:type="dxa" w:w="2880"/>
          </w:tcPr>
          <w:p>
            <w:r>
              <w:t>Pioche 1 carte</w:t>
            </w:r>
          </w:p>
        </w:tc>
        <w:tc>
          <w:tcPr>
            <w:tcW w:type="dxa" w:w="2880"/>
          </w:tcPr>
          <w:p>
            <w:r>
              <w:t>2,12 ± 0,93</w:t>
            </w:r>
          </w:p>
        </w:tc>
        <w:tc>
          <w:tcPr>
            <w:tcW w:type="dxa" w:w="2880"/>
          </w:tcPr>
          <w:p>
            <w:r>
              <w:t>Le deck FM est le plus rentable des trois à la pioche.</w:t>
            </w:r>
          </w:p>
        </w:tc>
      </w:tr>
      <w:tr>
        <w:tc>
          <w:tcPr>
            <w:tcW w:type="dxa" w:w="2880"/>
          </w:tcPr>
          <w:p>
            <w:r>
              <w:t>1 CP</w:t>
            </w:r>
          </w:p>
        </w:tc>
        <w:tc>
          <w:tcPr>
            <w:tcW w:type="dxa" w:w="2880"/>
          </w:tcPr>
          <w:p>
            <w:r>
              <w:t>0,87 ± 0,51</w:t>
            </w:r>
          </w:p>
        </w:tc>
        <w:tc>
          <w:tcPr>
            <w:tcW w:type="dxa" w:w="2880"/>
          </w:tcPr>
          <w:p>
            <w:r>
              <w:t>Le CP de FM vaut moins : son plan passe par la Forge, pas par les cartes.</w:t>
            </w:r>
          </w:p>
        </w:tc>
      </w:tr>
    </w:tbl>
    <w:p>
      <w:pPr>
        <w:pStyle w:val="Heading1"/>
      </w:pPr>
      <w:r>
        <w:t>4. La valeur d’une carte en main (45 cartes)</w:t>
      </w:r>
    </w:p>
    <w:p>
      <w:r>
        <w:rPr>
          <w:b w:val="0"/>
          <w:i w:val="0"/>
        </w:rPr>
        <w:t>Chaque carte a été ajoutée à la main de départ de son propriétaire (HH ou BW selon la carte ; cartes communes mesurées côté HH sauf mention). La valeur est le gain de victoire converti en équivalent-dégâts. Rappel du seuil : en dessous de 0,75, la carte rapporte davantage vendue (1 CP).</w:t>
      </w:r>
    </w:p>
    <w:p>
      <w:pPr>
        <w:pStyle w:val="Heading2"/>
      </w:pPr>
      <w:r>
        <w:t>4.1 Classement complet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Carte</w:t>
            </w:r>
          </w:p>
        </w:tc>
        <w:tc>
          <w:tcPr>
            <w:tcW w:type="dxa" w:w="2160"/>
          </w:tcPr>
          <w:p>
            <w:r>
              <w:rPr>
                <w:b/>
              </w:rPr>
              <w:t>Deck</w:t>
            </w:r>
          </w:p>
        </w:tc>
        <w:tc>
          <w:tcPr>
            <w:tcW w:type="dxa" w:w="2160"/>
          </w:tcPr>
          <w:p>
            <w:r>
              <w:rPr>
                <w:b/>
              </w:rPr>
              <w:t>Valeur (équiv. dégâts)</w:t>
            </w:r>
          </w:p>
        </w:tc>
        <w:tc>
          <w:tcPr>
            <w:tcW w:type="dxa" w:w="2160"/>
          </w:tcPr>
          <w:p>
            <w:r>
              <w:rPr>
                <w:b/>
              </w:rPr>
              <w:t>Verdict</w:t>
            </w:r>
          </w:p>
        </w:tc>
      </w:tr>
      <w:tr>
        <w:tc>
          <w:tcPr>
            <w:tcW w:type="dxa" w:w="2160"/>
          </w:tcPr>
          <w:p>
            <w:r>
              <w:t>Not This Time !</w:t>
            </w:r>
          </w:p>
        </w:tc>
        <w:tc>
          <w:tcPr>
            <w:tcW w:type="dxa" w:w="2160"/>
          </w:tcPr>
          <w:p>
            <w:r>
              <w:t>commune</w:t>
            </w:r>
          </w:p>
        </w:tc>
        <w:tc>
          <w:tcPr>
            <w:tcW w:type="dxa" w:w="2160"/>
          </w:tcPr>
          <w:p>
            <w:r>
              <w:t>4,76 ± 0,83</w:t>
            </w:r>
          </w:p>
        </w:tc>
        <w:tc>
          <w:tcPr>
            <w:tcW w:type="dxa" w:w="2160"/>
          </w:tcPr>
          <w:p>
            <w:r>
              <w:t>GARDER</w:t>
            </w:r>
          </w:p>
        </w:tc>
      </w:tr>
      <w:tr>
        <w:tc>
          <w:tcPr>
            <w:tcW w:type="dxa" w:w="2160"/>
          </w:tcPr>
          <w:p>
            <w:r>
              <w:t>Tip It !</w:t>
            </w:r>
          </w:p>
        </w:tc>
        <w:tc>
          <w:tcPr>
            <w:tcW w:type="dxa" w:w="2160"/>
          </w:tcPr>
          <w:p>
            <w:r>
              <w:t>commune</w:t>
            </w:r>
          </w:p>
        </w:tc>
        <w:tc>
          <w:tcPr>
            <w:tcW w:type="dxa" w:w="2160"/>
          </w:tcPr>
          <w:p>
            <w:r>
              <w:t>3,73 ± 0,86</w:t>
            </w:r>
          </w:p>
        </w:tc>
        <w:tc>
          <w:tcPr>
            <w:tcW w:type="dxa" w:w="2160"/>
          </w:tcPr>
          <w:p>
            <w:r>
              <w:t>GARDER</w:t>
            </w:r>
          </w:p>
        </w:tc>
      </w:tr>
      <w:tr>
        <w:tc>
          <w:tcPr>
            <w:tcW w:type="dxa" w:w="2160"/>
          </w:tcPr>
          <w:p>
            <w:r>
              <w:t>Samesies !</w:t>
            </w:r>
          </w:p>
        </w:tc>
        <w:tc>
          <w:tcPr>
            <w:tcW w:type="dxa" w:w="2160"/>
          </w:tcPr>
          <w:p>
            <w:r>
              <w:t>commune</w:t>
            </w:r>
          </w:p>
        </w:tc>
        <w:tc>
          <w:tcPr>
            <w:tcW w:type="dxa" w:w="2160"/>
          </w:tcPr>
          <w:p>
            <w:r>
              <w:t>3,59 ± 0,82</w:t>
            </w:r>
          </w:p>
        </w:tc>
        <w:tc>
          <w:tcPr>
            <w:tcW w:type="dxa" w:w="2160"/>
          </w:tcPr>
          <w:p>
            <w:r>
              <w:t>GARDER</w:t>
            </w:r>
          </w:p>
        </w:tc>
      </w:tr>
      <w:tr>
        <w:tc>
          <w:tcPr>
            <w:tcW w:type="dxa" w:w="2160"/>
          </w:tcPr>
          <w:p>
            <w:r>
              <w:t>So Wild !</w:t>
            </w:r>
          </w:p>
        </w:tc>
        <w:tc>
          <w:tcPr>
            <w:tcW w:type="dxa" w:w="2160"/>
          </w:tcPr>
          <w:p>
            <w:r>
              <w:t>commune</w:t>
            </w:r>
          </w:p>
        </w:tc>
        <w:tc>
          <w:tcPr>
            <w:tcW w:type="dxa" w:w="2160"/>
          </w:tcPr>
          <w:p>
            <w:r>
              <w:t>3,43 ± 0,77</w:t>
            </w:r>
          </w:p>
        </w:tc>
        <w:tc>
          <w:tcPr>
            <w:tcW w:type="dxa" w:w="2160"/>
          </w:tcPr>
          <w:p>
            <w:r>
              <w:t>GARDER</w:t>
            </w:r>
          </w:p>
        </w:tc>
      </w:tr>
      <w:tr>
        <w:tc>
          <w:tcPr>
            <w:tcW w:type="dxa" w:w="2160"/>
          </w:tcPr>
          <w:p>
            <w:r>
              <w:t>Red Room Training II</w:t>
            </w:r>
          </w:p>
        </w:tc>
        <w:tc>
          <w:tcPr>
            <w:tcW w:type="dxa" w:w="2160"/>
          </w:tcPr>
          <w:p>
            <w:r>
              <w:t>BW</w:t>
            </w:r>
          </w:p>
        </w:tc>
        <w:tc>
          <w:tcPr>
            <w:tcW w:type="dxa" w:w="2160"/>
          </w:tcPr>
          <w:p>
            <w:r>
              <w:t>3,19 ± 1,01</w:t>
            </w:r>
          </w:p>
        </w:tc>
        <w:tc>
          <w:tcPr>
            <w:tcW w:type="dxa" w:w="2160"/>
          </w:tcPr>
          <w:p>
            <w:r>
              <w:t>GARDER</w:t>
            </w:r>
          </w:p>
        </w:tc>
      </w:tr>
      <w:tr>
        <w:tc>
          <w:tcPr>
            <w:tcW w:type="dxa" w:w="2160"/>
          </w:tcPr>
          <w:p>
            <w:r>
              <w:t>Hacked II</w:t>
            </w:r>
          </w:p>
        </w:tc>
        <w:tc>
          <w:tcPr>
            <w:tcW w:type="dxa" w:w="2160"/>
          </w:tcPr>
          <w:p>
            <w:r>
              <w:t>BW</w:t>
            </w:r>
          </w:p>
        </w:tc>
        <w:tc>
          <w:tcPr>
            <w:tcW w:type="dxa" w:w="2160"/>
          </w:tcPr>
          <w:p>
            <w:r>
              <w:t>3,08 ± 0,99</w:t>
            </w:r>
          </w:p>
        </w:tc>
        <w:tc>
          <w:tcPr>
            <w:tcW w:type="dxa" w:w="2160"/>
          </w:tcPr>
          <w:p>
            <w:r>
              <w:t>GARDER</w:t>
            </w:r>
          </w:p>
        </w:tc>
      </w:tr>
      <w:tr>
        <w:tc>
          <w:tcPr>
            <w:tcW w:type="dxa" w:w="2160"/>
          </w:tcPr>
          <w:p>
            <w:r>
              <w:t>Sabotage II</w:t>
            </w:r>
          </w:p>
        </w:tc>
        <w:tc>
          <w:tcPr>
            <w:tcW w:type="dxa" w:w="2160"/>
          </w:tcPr>
          <w:p>
            <w:r>
              <w:t>BW</w:t>
            </w:r>
          </w:p>
        </w:tc>
        <w:tc>
          <w:tcPr>
            <w:tcW w:type="dxa" w:w="2160"/>
          </w:tcPr>
          <w:p>
            <w:r>
              <w:t>3,01 ± 1,05</w:t>
            </w:r>
          </w:p>
        </w:tc>
        <w:tc>
          <w:tcPr>
            <w:tcW w:type="dxa" w:w="2160"/>
          </w:tcPr>
          <w:p>
            <w:r>
              <w:t>GARDER</w:t>
            </w:r>
          </w:p>
        </w:tc>
      </w:tr>
      <w:tr>
        <w:tc>
          <w:tcPr>
            <w:tcW w:type="dxa" w:w="2160"/>
          </w:tcPr>
          <w:p>
            <w:r>
              <w:t>Assemble !</w:t>
            </w:r>
          </w:p>
        </w:tc>
        <w:tc>
          <w:tcPr>
            <w:tcW w:type="dxa" w:w="2160"/>
          </w:tcPr>
          <w:p>
            <w:r>
              <w:t>BW</w:t>
            </w:r>
          </w:p>
        </w:tc>
        <w:tc>
          <w:tcPr>
            <w:tcW w:type="dxa" w:w="2160"/>
          </w:tcPr>
          <w:p>
            <w:r>
              <w:t>2,64 ± 0,99</w:t>
            </w:r>
          </w:p>
        </w:tc>
        <w:tc>
          <w:tcPr>
            <w:tcW w:type="dxa" w:w="2160"/>
          </w:tcPr>
          <w:p>
            <w:r>
              <w:t>GARDER</w:t>
            </w:r>
          </w:p>
        </w:tc>
      </w:tr>
      <w:tr>
        <w:tc>
          <w:tcPr>
            <w:tcW w:type="dxa" w:w="2160"/>
          </w:tcPr>
          <w:p>
            <w:r>
              <w:t>Infiltrate II</w:t>
            </w:r>
          </w:p>
        </w:tc>
        <w:tc>
          <w:tcPr>
            <w:tcW w:type="dxa" w:w="2160"/>
          </w:tcPr>
          <w:p>
            <w:r>
              <w:t>BW</w:t>
            </w:r>
          </w:p>
        </w:tc>
        <w:tc>
          <w:tcPr>
            <w:tcW w:type="dxa" w:w="2160"/>
          </w:tcPr>
          <w:p>
            <w:r>
              <w:t>2,50 ± 0,94</w:t>
            </w:r>
          </w:p>
        </w:tc>
        <w:tc>
          <w:tcPr>
            <w:tcW w:type="dxa" w:w="2160"/>
          </w:tcPr>
          <w:p>
            <w:r>
              <w:t>GARDER</w:t>
            </w:r>
          </w:p>
        </w:tc>
      </w:tr>
      <w:tr>
        <w:tc>
          <w:tcPr>
            <w:tcW w:type="dxa" w:w="2160"/>
          </w:tcPr>
          <w:p>
            <w:r>
              <w:t>Six-It !</w:t>
            </w:r>
          </w:p>
        </w:tc>
        <w:tc>
          <w:tcPr>
            <w:tcW w:type="dxa" w:w="2160"/>
          </w:tcPr>
          <w:p>
            <w:r>
              <w:t>commune</w:t>
            </w:r>
          </w:p>
        </w:tc>
        <w:tc>
          <w:tcPr>
            <w:tcW w:type="dxa" w:w="2160"/>
          </w:tcPr>
          <w:p>
            <w:r>
              <w:t>2,32 ± 0,72</w:t>
            </w:r>
          </w:p>
        </w:tc>
        <w:tc>
          <w:tcPr>
            <w:tcW w:type="dxa" w:w="2160"/>
          </w:tcPr>
          <w:p>
            <w:r>
              <w:t>GARDER</w:t>
            </w:r>
          </w:p>
        </w:tc>
      </w:tr>
      <w:tr>
        <w:tc>
          <w:tcPr>
            <w:tcW w:type="dxa" w:w="2160"/>
          </w:tcPr>
          <w:p>
            <w:r>
              <w:t>Spirited Reprisal !</w:t>
            </w:r>
          </w:p>
        </w:tc>
        <w:tc>
          <w:tcPr>
            <w:tcW w:type="dxa" w:w="2160"/>
          </w:tcPr>
          <w:p>
            <w:r>
              <w:t>HH</w:t>
            </w:r>
          </w:p>
        </w:tc>
        <w:tc>
          <w:tcPr>
            <w:tcW w:type="dxa" w:w="2160"/>
          </w:tcPr>
          <w:p>
            <w:r>
              <w:t>2,22 ± 0,63</w:t>
            </w:r>
          </w:p>
        </w:tc>
        <w:tc>
          <w:tcPr>
            <w:tcW w:type="dxa" w:w="2160"/>
          </w:tcPr>
          <w:p>
            <w:r>
              <w:t>GARDER</w:t>
            </w:r>
          </w:p>
        </w:tc>
      </w:tr>
      <w:tr>
        <w:tc>
          <w:tcPr>
            <w:tcW w:type="dxa" w:w="2160"/>
          </w:tcPr>
          <w:p>
            <w:r>
              <w:t>Getting Paid !</w:t>
            </w:r>
          </w:p>
        </w:tc>
        <w:tc>
          <w:tcPr>
            <w:tcW w:type="dxa" w:w="2160"/>
          </w:tcPr>
          <w:p>
            <w:r>
              <w:t>commune</w:t>
            </w:r>
          </w:p>
        </w:tc>
        <w:tc>
          <w:tcPr>
            <w:tcW w:type="dxa" w:w="2160"/>
          </w:tcPr>
          <w:p>
            <w:r>
              <w:t>2,00 ± 0,66</w:t>
            </w:r>
          </w:p>
        </w:tc>
        <w:tc>
          <w:tcPr>
            <w:tcW w:type="dxa" w:w="2160"/>
          </w:tcPr>
          <w:p>
            <w:r>
              <w:t>GARDER</w:t>
            </w:r>
          </w:p>
        </w:tc>
      </w:tr>
      <w:tr>
        <w:tc>
          <w:tcPr>
            <w:tcW w:type="dxa" w:w="2160"/>
          </w:tcPr>
          <w:p>
            <w:r>
              <w:t>Widow’s Gauntlets II</w:t>
            </w:r>
          </w:p>
        </w:tc>
        <w:tc>
          <w:tcPr>
            <w:tcW w:type="dxa" w:w="2160"/>
          </w:tcPr>
          <w:p>
            <w:r>
              <w:t>BW</w:t>
            </w:r>
          </w:p>
        </w:tc>
        <w:tc>
          <w:tcPr>
            <w:tcW w:type="dxa" w:w="2160"/>
          </w:tcPr>
          <w:p>
            <w:r>
              <w:t>1,87 ± 0,95</w:t>
            </w:r>
          </w:p>
        </w:tc>
        <w:tc>
          <w:tcPr>
            <w:tcW w:type="dxa" w:w="2160"/>
          </w:tcPr>
          <w:p>
            <w:r>
              <w:t>GARDER</w:t>
            </w:r>
          </w:p>
        </w:tc>
      </w:tr>
      <w:tr>
        <w:tc>
          <w:tcPr>
            <w:tcW w:type="dxa" w:w="2160"/>
          </w:tcPr>
          <w:p>
            <w:r>
              <w:t>Helping Hand !</w:t>
            </w:r>
          </w:p>
        </w:tc>
        <w:tc>
          <w:tcPr>
            <w:tcW w:type="dxa" w:w="2160"/>
          </w:tcPr>
          <w:p>
            <w:r>
              <w:t>commune</w:t>
            </w:r>
          </w:p>
        </w:tc>
        <w:tc>
          <w:tcPr>
            <w:tcW w:type="dxa" w:w="2160"/>
          </w:tcPr>
          <w:p>
            <w:r>
              <w:t>1,86 ± 0,68</w:t>
            </w:r>
          </w:p>
        </w:tc>
        <w:tc>
          <w:tcPr>
            <w:tcW w:type="dxa" w:w="2160"/>
          </w:tcPr>
          <w:p>
            <w:r>
              <w:t>GARDER</w:t>
            </w:r>
          </w:p>
        </w:tc>
      </w:tr>
      <w:tr>
        <w:tc>
          <w:tcPr>
            <w:tcW w:type="dxa" w:w="2160"/>
          </w:tcPr>
          <w:p>
            <w:r>
              <w:t>Baton Strike II</w:t>
            </w:r>
          </w:p>
        </w:tc>
        <w:tc>
          <w:tcPr>
            <w:tcW w:type="dxa" w:w="2160"/>
          </w:tcPr>
          <w:p>
            <w:r>
              <w:t>BW</w:t>
            </w:r>
          </w:p>
        </w:tc>
        <w:tc>
          <w:tcPr>
            <w:tcW w:type="dxa" w:w="2160"/>
          </w:tcPr>
          <w:p>
            <w:r>
              <w:t>1,83 ± 0,97</w:t>
            </w:r>
          </w:p>
        </w:tc>
        <w:tc>
          <w:tcPr>
            <w:tcW w:type="dxa" w:w="2160"/>
          </w:tcPr>
          <w:p>
            <w:r>
              <w:t>GARDER</w:t>
            </w:r>
          </w:p>
        </w:tc>
      </w:tr>
      <w:tr>
        <w:tc>
          <w:tcPr>
            <w:tcW w:type="dxa" w:w="2160"/>
          </w:tcPr>
          <w:p>
            <w:r>
              <w:t>Transference !</w:t>
            </w:r>
          </w:p>
        </w:tc>
        <w:tc>
          <w:tcPr>
            <w:tcW w:type="dxa" w:w="2160"/>
          </w:tcPr>
          <w:p>
            <w:r>
              <w:t>commune</w:t>
            </w:r>
          </w:p>
        </w:tc>
        <w:tc>
          <w:tcPr>
            <w:tcW w:type="dxa" w:w="2160"/>
          </w:tcPr>
          <w:p>
            <w:r>
              <w:t>1,78 ± 0,63</w:t>
            </w:r>
          </w:p>
        </w:tc>
        <w:tc>
          <w:tcPr>
            <w:tcW w:type="dxa" w:w="2160"/>
          </w:tcPr>
          <w:p>
            <w:r>
              <w:t>GARDER</w:t>
            </w:r>
          </w:p>
        </w:tc>
      </w:tr>
      <w:tr>
        <w:tc>
          <w:tcPr>
            <w:tcW w:type="dxa" w:w="2160"/>
          </w:tcPr>
          <w:p>
            <w:r>
              <w:t>Dark Surprise !</w:t>
            </w:r>
          </w:p>
        </w:tc>
        <w:tc>
          <w:tcPr>
            <w:tcW w:type="dxa" w:w="2160"/>
          </w:tcPr>
          <w:p>
            <w:r>
              <w:t>HH</w:t>
            </w:r>
          </w:p>
        </w:tc>
        <w:tc>
          <w:tcPr>
            <w:tcW w:type="dxa" w:w="2160"/>
          </w:tcPr>
          <w:p>
            <w:r>
              <w:t>1,76 ± 0,69</w:t>
            </w:r>
          </w:p>
        </w:tc>
        <w:tc>
          <w:tcPr>
            <w:tcW w:type="dxa" w:w="2160"/>
          </w:tcPr>
          <w:p>
            <w:r>
              <w:t>GARDER</w:t>
            </w:r>
          </w:p>
        </w:tc>
      </w:tr>
      <w:tr>
        <w:tc>
          <w:tcPr>
            <w:tcW w:type="dxa" w:w="2160"/>
          </w:tcPr>
          <w:p>
            <w:r>
              <w:t>Elude !</w:t>
            </w:r>
          </w:p>
        </w:tc>
        <w:tc>
          <w:tcPr>
            <w:tcW w:type="dxa" w:w="2160"/>
          </w:tcPr>
          <w:p>
            <w:r>
              <w:t>BW</w:t>
            </w:r>
          </w:p>
        </w:tc>
        <w:tc>
          <w:tcPr>
            <w:tcW w:type="dxa" w:w="2160"/>
          </w:tcPr>
          <w:p>
            <w:r>
              <w:t>1,69 ± 0,79</w:t>
            </w:r>
          </w:p>
        </w:tc>
        <w:tc>
          <w:tcPr>
            <w:tcW w:type="dxa" w:w="2160"/>
          </w:tcPr>
          <w:p>
            <w:r>
              <w:t>GARDER</w:t>
            </w:r>
          </w:p>
        </w:tc>
      </w:tr>
      <w:tr>
        <w:tc>
          <w:tcPr>
            <w:tcW w:type="dxa" w:w="2160"/>
          </w:tcPr>
          <w:p>
            <w:r>
              <w:t>Recoil !</w:t>
            </w:r>
          </w:p>
        </w:tc>
        <w:tc>
          <w:tcPr>
            <w:tcW w:type="dxa" w:w="2160"/>
          </w:tcPr>
          <w:p>
            <w:r>
              <w:t>BW</w:t>
            </w:r>
          </w:p>
        </w:tc>
        <w:tc>
          <w:tcPr>
            <w:tcW w:type="dxa" w:w="2160"/>
          </w:tcPr>
          <w:p>
            <w:r>
              <w:t>1,50 ± 0,88</w:t>
            </w:r>
          </w:p>
        </w:tc>
        <w:tc>
          <w:tcPr>
            <w:tcW w:type="dxa" w:w="2160"/>
          </w:tcPr>
          <w:p>
            <w:r>
              <w:t>GARDER</w:t>
            </w:r>
          </w:p>
        </w:tc>
      </w:tr>
      <w:tr>
        <w:tc>
          <w:tcPr>
            <w:tcW w:type="dxa" w:w="2160"/>
          </w:tcPr>
          <w:p>
            <w:r>
              <w:t>Twice As Wild !</w:t>
            </w:r>
          </w:p>
        </w:tc>
        <w:tc>
          <w:tcPr>
            <w:tcW w:type="dxa" w:w="2160"/>
          </w:tcPr>
          <w:p>
            <w:r>
              <w:t>commune</w:t>
            </w:r>
          </w:p>
        </w:tc>
        <w:tc>
          <w:tcPr>
            <w:tcW w:type="dxa" w:w="2160"/>
          </w:tcPr>
          <w:p>
            <w:r>
              <w:t>1,49 ± 0,60</w:t>
            </w:r>
          </w:p>
        </w:tc>
        <w:tc>
          <w:tcPr>
            <w:tcW w:type="dxa" w:w="2160"/>
          </w:tcPr>
          <w:p>
            <w:r>
              <w:t>garder (limite)</w:t>
            </w:r>
          </w:p>
        </w:tc>
      </w:tr>
      <w:tr>
        <w:tc>
          <w:tcPr>
            <w:tcW w:type="dxa" w:w="2160"/>
          </w:tcPr>
          <w:p>
            <w:r>
              <w:t>Sow Despair II</w:t>
            </w:r>
          </w:p>
        </w:tc>
        <w:tc>
          <w:tcPr>
            <w:tcW w:type="dxa" w:w="2160"/>
          </w:tcPr>
          <w:p>
            <w:r>
              <w:t>HH</w:t>
            </w:r>
          </w:p>
        </w:tc>
        <w:tc>
          <w:tcPr>
            <w:tcW w:type="dxa" w:w="2160"/>
          </w:tcPr>
          <w:p>
            <w:r>
              <w:t>1,41 ± 0,68</w:t>
            </w:r>
          </w:p>
        </w:tc>
        <w:tc>
          <w:tcPr>
            <w:tcW w:type="dxa" w:w="2160"/>
          </w:tcPr>
          <w:p>
            <w:r>
              <w:t>garder (limite)</w:t>
            </w:r>
          </w:p>
        </w:tc>
      </w:tr>
      <w:tr>
        <w:tc>
          <w:tcPr>
            <w:tcW w:type="dxa" w:w="2160"/>
          </w:tcPr>
          <w:p>
            <w:r>
              <w:t>Grapple II</w:t>
            </w:r>
          </w:p>
        </w:tc>
        <w:tc>
          <w:tcPr>
            <w:tcW w:type="dxa" w:w="2160"/>
          </w:tcPr>
          <w:p>
            <w:r>
              <w:t>BW</w:t>
            </w:r>
          </w:p>
        </w:tc>
        <w:tc>
          <w:tcPr>
            <w:tcW w:type="dxa" w:w="2160"/>
          </w:tcPr>
          <w:p>
            <w:r>
              <w:t>1,36 ± 0,94</w:t>
            </w:r>
          </w:p>
        </w:tc>
        <w:tc>
          <w:tcPr>
            <w:tcW w:type="dxa" w:w="2160"/>
          </w:tcPr>
          <w:p>
            <w:r>
              <w:t>garder (limite)</w:t>
            </w:r>
          </w:p>
        </w:tc>
      </w:tr>
      <w:tr>
        <w:tc>
          <w:tcPr>
            <w:tcW w:type="dxa" w:w="2160"/>
          </w:tcPr>
          <w:p>
            <w:r>
              <w:t>Get That Outta Here !</w:t>
            </w:r>
          </w:p>
        </w:tc>
        <w:tc>
          <w:tcPr>
            <w:tcW w:type="dxa" w:w="2160"/>
          </w:tcPr>
          <w:p>
            <w:r>
              <w:t>commune</w:t>
            </w:r>
          </w:p>
        </w:tc>
        <w:tc>
          <w:tcPr>
            <w:tcW w:type="dxa" w:w="2160"/>
          </w:tcPr>
          <w:p>
            <w:r>
              <w:t>1,35 ± 0,61</w:t>
            </w:r>
          </w:p>
        </w:tc>
        <w:tc>
          <w:tcPr>
            <w:tcW w:type="dxa" w:w="2160"/>
          </w:tcPr>
          <w:p>
            <w:r>
              <w:t>garder (limite)</w:t>
            </w:r>
          </w:p>
        </w:tc>
      </w:tr>
      <w:tr>
        <w:tc>
          <w:tcPr>
            <w:tcW w:type="dxa" w:w="2160"/>
          </w:tcPr>
          <w:p>
            <w:r>
              <w:t>Vegas Baby !</w:t>
            </w:r>
          </w:p>
        </w:tc>
        <w:tc>
          <w:tcPr>
            <w:tcW w:type="dxa" w:w="2160"/>
          </w:tcPr>
          <w:p>
            <w:r>
              <w:t>commune</w:t>
            </w:r>
          </w:p>
        </w:tc>
        <w:tc>
          <w:tcPr>
            <w:tcW w:type="dxa" w:w="2160"/>
          </w:tcPr>
          <w:p>
            <w:r>
              <w:t>1,27 ± 0,68</w:t>
            </w:r>
          </w:p>
        </w:tc>
        <w:tc>
          <w:tcPr>
            <w:tcW w:type="dxa" w:w="2160"/>
          </w:tcPr>
          <w:p>
            <w:r>
              <w:t>garder (limite)</w:t>
            </w:r>
          </w:p>
        </w:tc>
      </w:tr>
      <w:tr>
        <w:tc>
          <w:tcPr>
            <w:tcW w:type="dxa" w:w="2160"/>
          </w:tcPr>
          <w:p>
            <w:r>
              <w:t>Triple Up !</w:t>
            </w:r>
          </w:p>
        </w:tc>
        <w:tc>
          <w:tcPr>
            <w:tcW w:type="dxa" w:w="2160"/>
          </w:tcPr>
          <w:p>
            <w:r>
              <w:t>commune</w:t>
            </w:r>
          </w:p>
        </w:tc>
        <w:tc>
          <w:tcPr>
            <w:tcW w:type="dxa" w:w="2160"/>
          </w:tcPr>
          <w:p>
            <w:r>
              <w:t>1,03 ± 0,60</w:t>
            </w:r>
          </w:p>
        </w:tc>
        <w:tc>
          <w:tcPr>
            <w:tcW w:type="dxa" w:w="2160"/>
          </w:tcPr>
          <w:p>
            <w:r>
              <w:t>garder (limite)</w:t>
            </w:r>
          </w:p>
        </w:tc>
      </w:tr>
      <w:tr>
        <w:tc>
          <w:tcPr>
            <w:tcW w:type="dxa" w:w="2160"/>
          </w:tcPr>
          <w:p>
            <w:r>
              <w:t>One More Time !</w:t>
            </w:r>
          </w:p>
        </w:tc>
        <w:tc>
          <w:tcPr>
            <w:tcW w:type="dxa" w:w="2160"/>
          </w:tcPr>
          <w:p>
            <w:r>
              <w:t>commune</w:t>
            </w:r>
          </w:p>
        </w:tc>
        <w:tc>
          <w:tcPr>
            <w:tcW w:type="dxa" w:w="2160"/>
          </w:tcPr>
          <w:p>
            <w:r>
              <w:t>1,03 ± 0,55</w:t>
            </w:r>
          </w:p>
        </w:tc>
        <w:tc>
          <w:tcPr>
            <w:tcW w:type="dxa" w:w="2160"/>
          </w:tcPr>
          <w:p>
            <w:r>
              <w:t>garder (limite)</w:t>
            </w:r>
          </w:p>
        </w:tc>
      </w:tr>
      <w:tr>
        <w:tc>
          <w:tcPr>
            <w:tcW w:type="dxa" w:w="2160"/>
          </w:tcPr>
          <w:p>
            <w:r>
              <w:t>Thundering Hooves !</w:t>
            </w:r>
          </w:p>
        </w:tc>
        <w:tc>
          <w:tcPr>
            <w:tcW w:type="dxa" w:w="2160"/>
          </w:tcPr>
          <w:p>
            <w:r>
              <w:t>HH</w:t>
            </w:r>
          </w:p>
        </w:tc>
        <w:tc>
          <w:tcPr>
            <w:tcW w:type="dxa" w:w="2160"/>
          </w:tcPr>
          <w:p>
            <w:r>
              <w:t>1,00 ± 0,55</w:t>
            </w:r>
          </w:p>
        </w:tc>
        <w:tc>
          <w:tcPr>
            <w:tcW w:type="dxa" w:w="2160"/>
          </w:tcPr>
          <w:p>
            <w:r>
              <w:t>garder (limite)</w:t>
            </w:r>
          </w:p>
        </w:tc>
      </w:tr>
      <w:tr>
        <w:tc>
          <w:tcPr>
            <w:tcW w:type="dxa" w:w="2160"/>
          </w:tcPr>
          <w:p>
            <w:r>
              <w:t>Vengeance II</w:t>
            </w:r>
          </w:p>
        </w:tc>
        <w:tc>
          <w:tcPr>
            <w:tcW w:type="dxa" w:w="2160"/>
          </w:tcPr>
          <w:p>
            <w:r>
              <w:t>BW</w:t>
            </w:r>
          </w:p>
        </w:tc>
        <w:tc>
          <w:tcPr>
            <w:tcW w:type="dxa" w:w="2160"/>
          </w:tcPr>
          <w:p>
            <w:r>
              <w:t>0,95 ± 0,92</w:t>
            </w:r>
          </w:p>
        </w:tc>
        <w:tc>
          <w:tcPr>
            <w:tcW w:type="dxa" w:w="2160"/>
          </w:tcPr>
          <w:p>
            <w:r>
              <w:t>garder (limite)</w:t>
            </w:r>
          </w:p>
        </w:tc>
      </w:tr>
      <w:tr>
        <w:tc>
          <w:tcPr>
            <w:tcW w:type="dxa" w:w="2160"/>
          </w:tcPr>
          <w:p>
            <w:r>
              <w:t>Double Up !</w:t>
            </w:r>
          </w:p>
        </w:tc>
        <w:tc>
          <w:tcPr>
            <w:tcW w:type="dxa" w:w="2160"/>
          </w:tcPr>
          <w:p>
            <w:r>
              <w:t>commune</w:t>
            </w:r>
          </w:p>
        </w:tc>
        <w:tc>
          <w:tcPr>
            <w:tcW w:type="dxa" w:w="2160"/>
          </w:tcPr>
          <w:p>
            <w:r>
              <w:t>0,92 ± 0,66</w:t>
            </w:r>
          </w:p>
        </w:tc>
        <w:tc>
          <w:tcPr>
            <w:tcW w:type="dxa" w:w="2160"/>
          </w:tcPr>
          <w:p>
            <w:r>
              <w:t>garder (limite)</w:t>
            </w:r>
          </w:p>
        </w:tc>
      </w:tr>
      <w:tr>
        <w:tc>
          <w:tcPr>
            <w:tcW w:type="dxa" w:w="2160"/>
          </w:tcPr>
          <w:p>
            <w:r>
              <w:t>Cranial Assist !</w:t>
            </w:r>
          </w:p>
        </w:tc>
        <w:tc>
          <w:tcPr>
            <w:tcW w:type="dxa" w:w="2160"/>
          </w:tcPr>
          <w:p>
            <w:r>
              <w:t>HH</w:t>
            </w:r>
          </w:p>
        </w:tc>
        <w:tc>
          <w:tcPr>
            <w:tcW w:type="dxa" w:w="2160"/>
          </w:tcPr>
          <w:p>
            <w:r>
              <w:t>0,84 ± 0,51</w:t>
            </w:r>
          </w:p>
        </w:tc>
        <w:tc>
          <w:tcPr>
            <w:tcW w:type="dxa" w:w="2160"/>
          </w:tcPr>
          <w:p>
            <w:r>
              <w:t>garder (limite)</w:t>
            </w:r>
          </w:p>
        </w:tc>
      </w:tr>
      <w:tr>
        <w:tc>
          <w:tcPr>
            <w:tcW w:type="dxa" w:w="2160"/>
          </w:tcPr>
          <w:p>
            <w:r>
              <w:t>Better D !</w:t>
            </w:r>
          </w:p>
        </w:tc>
        <w:tc>
          <w:tcPr>
            <w:tcW w:type="dxa" w:w="2160"/>
          </w:tcPr>
          <w:p>
            <w:r>
              <w:t>commune</w:t>
            </w:r>
          </w:p>
        </w:tc>
        <w:tc>
          <w:tcPr>
            <w:tcW w:type="dxa" w:w="2160"/>
          </w:tcPr>
          <w:p>
            <w:r>
              <w:t>0,73 ± 0,65</w:t>
            </w:r>
          </w:p>
        </w:tc>
        <w:tc>
          <w:tcPr>
            <w:tcW w:type="dxa" w:w="2160"/>
          </w:tcPr>
          <w:p>
            <w:r>
              <w:t>VENDRE</w:t>
            </w:r>
          </w:p>
        </w:tc>
      </w:tr>
      <w:tr>
        <w:tc>
          <w:tcPr>
            <w:tcW w:type="dxa" w:w="2160"/>
          </w:tcPr>
          <w:p>
            <w:r>
              <w:t>Cunning !</w:t>
            </w:r>
          </w:p>
        </w:tc>
        <w:tc>
          <w:tcPr>
            <w:tcW w:type="dxa" w:w="2160"/>
          </w:tcPr>
          <w:p>
            <w:r>
              <w:t>BW</w:t>
            </w:r>
          </w:p>
        </w:tc>
        <w:tc>
          <w:tcPr>
            <w:tcW w:type="dxa" w:w="2160"/>
          </w:tcPr>
          <w:p>
            <w:r>
              <w:t>0,70 ± 0,71</w:t>
            </w:r>
          </w:p>
        </w:tc>
        <w:tc>
          <w:tcPr>
            <w:tcW w:type="dxa" w:w="2160"/>
          </w:tcPr>
          <w:p>
            <w:r>
              <w:t>VENDRE</w:t>
            </w:r>
          </w:p>
        </w:tc>
      </w:tr>
      <w:tr>
        <w:tc>
          <w:tcPr>
            <w:tcW w:type="dxa" w:w="2160"/>
          </w:tcPr>
          <w:p>
            <w:r>
              <w:t>Horrify II</w:t>
            </w:r>
          </w:p>
        </w:tc>
        <w:tc>
          <w:tcPr>
            <w:tcW w:type="dxa" w:w="2160"/>
          </w:tcPr>
          <w:p>
            <w:r>
              <w:t>HH</w:t>
            </w:r>
          </w:p>
        </w:tc>
        <w:tc>
          <w:tcPr>
            <w:tcW w:type="dxa" w:w="2160"/>
          </w:tcPr>
          <w:p>
            <w:r>
              <w:t>0,65 ± 0,62</w:t>
            </w:r>
          </w:p>
        </w:tc>
        <w:tc>
          <w:tcPr>
            <w:tcW w:type="dxa" w:w="2160"/>
          </w:tcPr>
          <w:p>
            <w:r>
              <w:t>VENDRE</w:t>
            </w:r>
          </w:p>
        </w:tc>
      </w:tr>
      <w:tr>
        <w:tc>
          <w:tcPr>
            <w:tcW w:type="dxa" w:w="2160"/>
          </w:tcPr>
          <w:p>
            <w:r>
              <w:t>What Status Effects ?</w:t>
            </w:r>
          </w:p>
        </w:tc>
        <w:tc>
          <w:tcPr>
            <w:tcW w:type="dxa" w:w="2160"/>
          </w:tcPr>
          <w:p>
            <w:r>
              <w:t>commune</w:t>
            </w:r>
          </w:p>
        </w:tc>
        <w:tc>
          <w:tcPr>
            <w:tcW w:type="dxa" w:w="2160"/>
          </w:tcPr>
          <w:p>
            <w:r>
              <w:t>0,54 ± 0,55</w:t>
            </w:r>
          </w:p>
        </w:tc>
        <w:tc>
          <w:tcPr>
            <w:tcW w:type="dxa" w:w="2160"/>
          </w:tcPr>
          <w:p>
            <w:r>
              <w:t>VENDRE</w:t>
            </w:r>
          </w:p>
        </w:tc>
      </w:tr>
      <w:tr>
        <w:tc>
          <w:tcPr>
            <w:tcW w:type="dxa" w:w="2160"/>
          </w:tcPr>
          <w:p>
            <w:r>
              <w:t>Subversion !</w:t>
            </w:r>
          </w:p>
        </w:tc>
        <w:tc>
          <w:tcPr>
            <w:tcW w:type="dxa" w:w="2160"/>
          </w:tcPr>
          <w:p>
            <w:r>
              <w:t>BW</w:t>
            </w:r>
          </w:p>
        </w:tc>
        <w:tc>
          <w:tcPr>
            <w:tcW w:type="dxa" w:w="2160"/>
          </w:tcPr>
          <w:p>
            <w:r>
              <w:t>0,51 ± 0,83</w:t>
            </w:r>
          </w:p>
        </w:tc>
        <w:tc>
          <w:tcPr>
            <w:tcW w:type="dxa" w:w="2160"/>
          </w:tcPr>
          <w:p>
            <w:r>
              <w:t>VENDRE</w:t>
            </w:r>
          </w:p>
        </w:tc>
      </w:tr>
      <w:tr>
        <w:tc>
          <w:tcPr>
            <w:tcW w:type="dxa" w:w="2160"/>
          </w:tcPr>
          <w:p>
            <w:r>
              <w:t>Dancing Pumpkin !</w:t>
            </w:r>
          </w:p>
        </w:tc>
        <w:tc>
          <w:tcPr>
            <w:tcW w:type="dxa" w:w="2160"/>
          </w:tcPr>
          <w:p>
            <w:r>
              <w:t>HH</w:t>
            </w:r>
          </w:p>
        </w:tc>
        <w:tc>
          <w:tcPr>
            <w:tcW w:type="dxa" w:w="2160"/>
          </w:tcPr>
          <w:p>
            <w:r>
              <w:t>0,51 ± 0,58</w:t>
            </w:r>
          </w:p>
        </w:tc>
        <w:tc>
          <w:tcPr>
            <w:tcW w:type="dxa" w:w="2160"/>
          </w:tcPr>
          <w:p>
            <w:r>
              <w:t>VENDRE</w:t>
            </w:r>
          </w:p>
        </w:tc>
      </w:tr>
      <w:tr>
        <w:tc>
          <w:tcPr>
            <w:tcW w:type="dxa" w:w="2160"/>
          </w:tcPr>
          <w:p>
            <w:r>
              <w:t>Reap II</w:t>
            </w:r>
          </w:p>
        </w:tc>
        <w:tc>
          <w:tcPr>
            <w:tcW w:type="dxa" w:w="2160"/>
          </w:tcPr>
          <w:p>
            <w:r>
              <w:t>HH</w:t>
            </w:r>
          </w:p>
        </w:tc>
        <w:tc>
          <w:tcPr>
            <w:tcW w:type="dxa" w:w="2160"/>
          </w:tcPr>
          <w:p>
            <w:r>
              <w:t>0,43 ± 0,62</w:t>
            </w:r>
          </w:p>
        </w:tc>
        <w:tc>
          <w:tcPr>
            <w:tcW w:type="dxa" w:w="2160"/>
          </w:tcPr>
          <w:p>
            <w:r>
              <w:t>VENDRE</w:t>
            </w:r>
          </w:p>
        </w:tc>
      </w:tr>
      <w:tr>
        <w:tc>
          <w:tcPr>
            <w:tcW w:type="dxa" w:w="2160"/>
          </w:tcPr>
          <w:p>
            <w:r>
              <w:t>Unescapable !</w:t>
            </w:r>
          </w:p>
        </w:tc>
        <w:tc>
          <w:tcPr>
            <w:tcW w:type="dxa" w:w="2160"/>
          </w:tcPr>
          <w:p>
            <w:r>
              <w:t>HH</w:t>
            </w:r>
          </w:p>
        </w:tc>
        <w:tc>
          <w:tcPr>
            <w:tcW w:type="dxa" w:w="2160"/>
          </w:tcPr>
          <w:p>
            <w:r>
              <w:t>0,43 ± 0,65</w:t>
            </w:r>
          </w:p>
        </w:tc>
        <w:tc>
          <w:tcPr>
            <w:tcW w:type="dxa" w:w="2160"/>
          </w:tcPr>
          <w:p>
            <w:r>
              <w:t>VENDRE</w:t>
            </w:r>
          </w:p>
        </w:tc>
      </w:tr>
      <w:tr>
        <w:tc>
          <w:tcPr>
            <w:tcW w:type="dxa" w:w="2160"/>
          </w:tcPr>
          <w:p>
            <w:r>
              <w:t>Try, Try Again !</w:t>
            </w:r>
          </w:p>
        </w:tc>
        <w:tc>
          <w:tcPr>
            <w:tcW w:type="dxa" w:w="2160"/>
          </w:tcPr>
          <w:p>
            <w:r>
              <w:t>commune</w:t>
            </w:r>
          </w:p>
        </w:tc>
        <w:tc>
          <w:tcPr>
            <w:tcW w:type="dxa" w:w="2160"/>
          </w:tcPr>
          <w:p>
            <w:r>
              <w:t>0,19 ± 0,66</w:t>
            </w:r>
          </w:p>
        </w:tc>
        <w:tc>
          <w:tcPr>
            <w:tcW w:type="dxa" w:w="2160"/>
          </w:tcPr>
          <w:p>
            <w:r>
              <w:t>VENDRE</w:t>
            </w:r>
          </w:p>
        </w:tc>
      </w:tr>
      <w:tr>
        <w:tc>
          <w:tcPr>
            <w:tcW w:type="dxa" w:w="2160"/>
          </w:tcPr>
          <w:p>
            <w:r>
              <w:t>Hallowed Reckoning II</w:t>
            </w:r>
          </w:p>
        </w:tc>
        <w:tc>
          <w:tcPr>
            <w:tcW w:type="dxa" w:w="2160"/>
          </w:tcPr>
          <w:p>
            <w:r>
              <w:t>HH</w:t>
            </w:r>
          </w:p>
        </w:tc>
        <w:tc>
          <w:tcPr>
            <w:tcW w:type="dxa" w:w="2160"/>
          </w:tcPr>
          <w:p>
            <w:r>
              <w:t>0,14 ± 0,69</w:t>
            </w:r>
          </w:p>
        </w:tc>
        <w:tc>
          <w:tcPr>
            <w:tcW w:type="dxa" w:w="2160"/>
          </w:tcPr>
          <w:p>
            <w:r>
              <w:t>VENDRE</w:t>
            </w:r>
          </w:p>
        </w:tc>
      </w:tr>
      <w:tr>
        <w:tc>
          <w:tcPr>
            <w:tcW w:type="dxa" w:w="2160"/>
          </w:tcPr>
          <w:p>
            <w:r>
              <w:t>Undercover Mission !</w:t>
            </w:r>
          </w:p>
        </w:tc>
        <w:tc>
          <w:tcPr>
            <w:tcW w:type="dxa" w:w="2160"/>
          </w:tcPr>
          <w:p>
            <w:r>
              <w:t>BW</w:t>
            </w:r>
          </w:p>
        </w:tc>
        <w:tc>
          <w:tcPr>
            <w:tcW w:type="dxa" w:w="2160"/>
          </w:tcPr>
          <w:p>
            <w:r>
              <w:t>0,04 ± 0,93</w:t>
            </w:r>
          </w:p>
        </w:tc>
        <w:tc>
          <w:tcPr>
            <w:tcW w:type="dxa" w:w="2160"/>
          </w:tcPr>
          <w:p>
            <w:r>
              <w:t>VENDRE</w:t>
            </w:r>
          </w:p>
        </w:tc>
      </w:tr>
      <w:tr>
        <w:tc>
          <w:tcPr>
            <w:tcW w:type="dxa" w:w="2160"/>
          </w:tcPr>
          <w:p>
            <w:r>
              <w:t>Spectral Assault II</w:t>
            </w:r>
          </w:p>
        </w:tc>
        <w:tc>
          <w:tcPr>
            <w:tcW w:type="dxa" w:w="2160"/>
          </w:tcPr>
          <w:p>
            <w:r>
              <w:t>HH</w:t>
            </w:r>
          </w:p>
        </w:tc>
        <w:tc>
          <w:tcPr>
            <w:tcW w:type="dxa" w:w="2160"/>
          </w:tcPr>
          <w:p>
            <w:r>
              <w:t>-0,03 ± 0,65</w:t>
            </w:r>
          </w:p>
        </w:tc>
        <w:tc>
          <w:tcPr>
            <w:tcW w:type="dxa" w:w="2160"/>
          </w:tcPr>
          <w:p>
            <w:r>
              <w:t>VENDRE</w:t>
            </w:r>
          </w:p>
        </w:tc>
      </w:tr>
      <w:tr>
        <w:tc>
          <w:tcPr>
            <w:tcW w:type="dxa" w:w="2160"/>
          </w:tcPr>
          <w:p>
            <w:r>
              <w:t>Rolling Pumpkin !</w:t>
            </w:r>
          </w:p>
        </w:tc>
        <w:tc>
          <w:tcPr>
            <w:tcW w:type="dxa" w:w="2160"/>
          </w:tcPr>
          <w:p>
            <w:r>
              <w:t>HH</w:t>
            </w:r>
          </w:p>
        </w:tc>
        <w:tc>
          <w:tcPr>
            <w:tcW w:type="dxa" w:w="2160"/>
          </w:tcPr>
          <w:p>
            <w:r>
              <w:t>-0,05 ± 0,38</w:t>
            </w:r>
          </w:p>
        </w:tc>
        <w:tc>
          <w:tcPr>
            <w:tcW w:type="dxa" w:w="2160"/>
          </w:tcPr>
          <w:p>
            <w:r>
              <w:t>VENDRE</w:t>
            </w:r>
          </w:p>
        </w:tc>
      </w:tr>
      <w:tr>
        <w:tc>
          <w:tcPr>
            <w:tcW w:type="dxa" w:w="2160"/>
          </w:tcPr>
          <w:p>
            <w:r>
              <w:t>Cleave II</w:t>
            </w:r>
          </w:p>
        </w:tc>
        <w:tc>
          <w:tcPr>
            <w:tcW w:type="dxa" w:w="2160"/>
          </w:tcPr>
          <w:p>
            <w:r>
              <w:t>HH</w:t>
            </w:r>
          </w:p>
        </w:tc>
        <w:tc>
          <w:tcPr>
            <w:tcW w:type="dxa" w:w="2160"/>
          </w:tcPr>
          <w:p>
            <w:r>
              <w:t>-0,11 ± 0,66</w:t>
            </w:r>
          </w:p>
        </w:tc>
        <w:tc>
          <w:tcPr>
            <w:tcW w:type="dxa" w:w="2160"/>
          </w:tcPr>
          <w:p>
            <w:r>
              <w:t>VENDRE</w:t>
            </w:r>
          </w:p>
        </w:tc>
      </w:tr>
      <w:tr>
        <w:tc>
          <w:tcPr>
            <w:tcW w:type="dxa" w:w="2160"/>
          </w:tcPr>
          <w:p>
            <w:r>
              <w:t>Ride Down II</w:t>
            </w:r>
          </w:p>
        </w:tc>
        <w:tc>
          <w:tcPr>
            <w:tcW w:type="dxa" w:w="2160"/>
          </w:tcPr>
          <w:p>
            <w:r>
              <w:t>HH</w:t>
            </w:r>
          </w:p>
        </w:tc>
        <w:tc>
          <w:tcPr>
            <w:tcW w:type="dxa" w:w="2160"/>
          </w:tcPr>
          <w:p>
            <w:r>
              <w:t>-0,84 ± 0,64</w:t>
            </w:r>
          </w:p>
        </w:tc>
        <w:tc>
          <w:tcPr>
            <w:tcW w:type="dxa" w:w="2160"/>
          </w:tcPr>
          <w:p>
            <w:r>
              <w:t>VENDRE (voir §5)</w:t>
            </w:r>
          </w:p>
        </w:tc>
      </w:tr>
    </w:tbl>
    <w:p>
      <w:pPr>
        <w:pStyle w:val="Heading2"/>
      </w:pPr>
      <w:r>
        <w:t>4.2 Lecture par famille</w:t>
      </w:r>
    </w:p>
    <w:p>
      <w:pPr>
        <w:pStyle w:val="ListBullet"/>
      </w:pPr>
      <w:r>
        <w:t>Les défensives d’élite dominent : Not This Time ! (4,76) est la meilleure carte mesurée du jeu — prévenir 6 dégâts au bon moment gagne des parties. Spirited Reprisal !, Elude ! et Recoil ! confirment la même logique.</w:t>
      </w:r>
    </w:p>
    <w:p>
      <w:pPr>
        <w:pStyle w:val="ListBullet"/>
      </w:pPr>
      <w:r>
        <w:t>Les manipulateurs de dés sont le deuxième pilier : Tip It !, Samesies !, So Wild ! et Six-It ! valent 2,3 à 3,7. Ils convertissent des mains ratées en attaques pleines — c’est la « valeur d’option » que le solveur exploite désormais aussi.</w:t>
      </w:r>
    </w:p>
    <w:p>
      <w:pPr>
        <w:pStyle w:val="ListBullet"/>
      </w:pPr>
      <w:r>
        <w:t>Les upgrades de Black Widow sont excellents (RRT II 3,19, Hacked II 3,08, Sabotage II 3,01) : son plan de jeu passe littéralement par leur achat, ce qui explique aussi le prix élevé de son CP (1,91).</w:t>
      </w:r>
    </w:p>
    <w:p>
      <w:pPr>
        <w:pStyle w:val="ListBullet"/>
      </w:pPr>
      <w:r>
        <w:t>Try, Try Again ! (0,19) est un piège connu : relancer un seul dé sans le fixer ne répare presque jamais une main.</w:t>
      </w:r>
    </w:p>
    <w:p>
      <w:pPr>
        <w:pStyle w:val="Heading1"/>
      </w:pPr>
      <w:r>
        <w:t>5. L’anomalie majeure : les upgrades du Horseman ne paient pas (dans ce matchup, avec cette politique)</w:t>
      </w:r>
    </w:p>
    <w:p>
      <w:r>
        <w:rPr>
          <w:b/>
          <w:i w:val="0"/>
        </w:rPr>
        <w:t>C’est la surprise de la campagne : sept des huit upgrades HH mesurent sous le seuil de vente, et Ride Down II — réputée sa meilleure carte — mesure négatif (-0,84 ± 0,64, soit -3,1 % de victoire). Le résultat est robuste : l’archive de la première v4 (moteur encore biaisé, graines différentes) mesure la même chose (-3,4 %), et Cleave II est également négative dans les deux campagnes.</w:t>
      </w:r>
    </w:p>
    <w:p>
      <w:r>
        <w:rPr>
          <w:b w:val="0"/>
          <w:i w:val="0"/>
        </w:rPr>
        <w:t>Interprétations, par ordre de plausibilité :</w:t>
      </w:r>
    </w:p>
    <w:p>
      <w:pPr>
        <w:pStyle w:val="ListBullet"/>
      </w:pPr>
      <w:r>
        <w:t>Le tempo : la partie moyenne dure 11,4 tours et HH part perdant (43,5 % de base). Payer 2-3 CP au tour 3 pour un bonus par tour, c’est renoncer à Terrorize, aux défensives et aux cartes de conversion pendant les tours où la partie se décide. Dans un matchup défavorable, l’investissement n’a pas le temps de rembourser.</w:t>
      </w:r>
    </w:p>
    <w:p>
      <w:pPr>
        <w:pStyle w:val="ListBullet"/>
      </w:pPr>
      <w:r>
        <w:t>La politique : l’IA achète ses upgrades dès qu’elle le peut (règle « upgrade toujours joué »). La mesure condamne peut-être moins la carte que le moment d’achat. Un humain qui n’achète Ride Down II qu’en position d’avance pourrait en tirer une valeur positive — le banc ne teste pas cela.</w:t>
      </w:r>
    </w:p>
    <w:p>
      <w:pPr>
        <w:pStyle w:val="ListBullet"/>
      </w:pPr>
      <w:r>
        <w:t>Le contraste avec BW est cohérent : ses upgrades à elle transforment son moteur économique (pioche, CP, Time Bombs) plutôt que d’ajouter des dégâts marginaux — ils paient structurellement, pas au tempo.</w:t>
      </w:r>
    </w:p>
    <w:p>
      <w:r>
        <w:rPr>
          <w:b w:val="0"/>
          <w:i w:val="0"/>
        </w:rPr>
        <w:t>Actions proposées (aucune lancée sans ton accord) : un bras conditionnel « achat seulement si avantage de PV » pour séparer la carte du timing ; et une règle de politique « n’achète un upgrade HH que s’il reste au moins 2 CP après » à mesurer en A/B.</w:t>
      </w:r>
    </w:p>
    <w:p>
      <w:pPr>
        <w:pStyle w:val="Heading1"/>
      </w:pPr>
      <w:r>
        <w:t>6. Comparaison v3 → v4 et coût du bug RRT</w:t>
      </w:r>
    </w:p>
    <w:p>
      <w:pPr>
        <w:pStyle w:val="ListBullet"/>
      </w:pPr>
      <w:r>
        <w:t>Stable : le CP du Horseman (+5,0 % en v3, +4,3 % en v4) et l’échelle Dreadful (profil identique, concentré sur les 2 premiers jetons).</w:t>
      </w:r>
    </w:p>
    <w:p>
      <w:pPr>
        <w:pStyle w:val="ListBullet"/>
      </w:pPr>
      <w:r>
        <w:t>En mouvement : le CP de Black Widow (+1,3 % en v3, +5,2 % en v4) — la correction du bug RRT et l’IA qui joue désormais ses cartes de conversion ont revalorisé ce que BW fait de ses CP. Covert Ops passe de +2,6 % à -1,1 % : deuxième signal bas, la constante encodée (1,5) est probablement trop haute.</w:t>
      </w:r>
    </w:p>
    <w:p>
      <w:pPr>
        <w:pStyle w:val="ListBullet"/>
      </w:pPr>
      <w:r>
        <w:t>Le coût du bug RRT lui-même : sur les bras BW mesurés dans les deux campagnes, le biais est de l’ordre de 1 à 3 points de victoire, à l’intérieur des intervalles. Les bases des deux runs ne sont pas directement comparables (d’autres changements de moteur sont intervenus entre les deux), mais aucun verdict de carte ne bascule d’un run à l’autre.</w:t>
      </w:r>
    </w:p>
    <w:p>
      <w:pPr>
        <w:pStyle w:val="ListBullet"/>
      </w:pPr>
      <w:r>
        <w:t>Précision : la v3 tournait à 1 200 parties par bras contre 500 en v4 « rapide » — les intervalles v4 sont environ 1,5 fois plus larges. Les verdicts « limite » de ce rapport le sont donc doublement.</w:t>
      </w:r>
    </w:p>
    <w:p>
      <w:pPr>
        <w:pStyle w:val="Heading1"/>
      </w:pPr>
      <w:r>
        <w:t>7. Ce que ça change, concrètement</w:t>
      </w:r>
    </w:p>
    <w:p>
      <w:pPr>
        <w:pStyle w:val="Heading2"/>
      </w:pPr>
      <w:r>
        <w:t>7.1 Pour toi, en partie</w:t>
      </w:r>
    </w:p>
    <w:p>
      <w:pPr>
        <w:pStyle w:val="ListBullet"/>
      </w:pPr>
      <w:r>
        <w:t>Vends sans état d’âme (côté HH) : Ride Down II, Cleave II, Rolling Pumpkin !, Spectral Assault II, Hallowed Reckoning II, Unescapable !, Reap II, Dancing Pumpkin !, Horrify II — sauf situation gagnante déjà installée.</w:t>
      </w:r>
    </w:p>
    <w:p>
      <w:pPr>
        <w:pStyle w:val="ListBullet"/>
      </w:pPr>
      <w:r>
        <w:t>Ne vends jamais : Not This Time !, Tip It !, Samesies !, So Wild !, et côté BW les trois upgrades majeurs (RRT II, Hacked II, Sabotage II).</w:t>
      </w:r>
    </w:p>
    <w:p>
      <w:pPr>
        <w:pStyle w:val="ListBullet"/>
      </w:pPr>
      <w:r>
        <w:t>Le CP de Black Widow vaut presque 2 dégâts : vendre une carte moyenne pour financer un upgrade majeur est un bon échange chez elle, rarement chez HH.</w:t>
      </w:r>
    </w:p>
    <w:p>
      <w:pPr>
        <w:pStyle w:val="Heading2"/>
      </w:pPr>
      <w:r>
        <w:t>7.2 Pour le moteur (constantes à mettre à jour au prochain lot)</w:t>
      </w:r>
    </w:p>
    <w:p>
      <w:pPr>
        <w:pStyle w:val="ListBullet"/>
      </w:pPr>
      <w:r>
        <w:t>HH : pioche 0,5 → ~1,1 ; CP 0,75 → ~1,0 ; Dreadful [1,5 ; 0,8 ; 0,8 ; 0,4 ; 1,0] → [1,2 ; 1,1 ; 0,8 ; 0,5 ; 1,0]. Grim Pursuit : laisser 0,9 (l’IC recouvre).</w:t>
      </w:r>
    </w:p>
    <w:p>
      <w:pPr>
        <w:pStyle w:val="ListBullet"/>
      </w:pPr>
      <w:r>
        <w:t>BW : Covert Ops 1,5 → ~0,8. Le reste est compatible avec les mesures.</w:t>
      </w:r>
    </w:p>
    <w:p>
      <w:pPr>
        <w:pStyle w:val="ListBullet"/>
      </w:pPr>
      <w:r>
        <w:t>Politique : ajouter la règle d’achat conditionnel des upgrades HH avant tout retrain, sinon le réseau réapprendra le même biais.</w:t>
      </w:r>
    </w:p>
    <w:p>
      <w:pPr>
        <w:pStyle w:val="Heading1"/>
      </w:pPr>
      <w:r>
        <w:t>8. Limites et prochaines étapes</w:t>
      </w:r>
    </w:p>
    <w:p>
      <w:pPr>
        <w:pStyle w:val="ListBullet"/>
      </w:pPr>
      <w:r>
        <w:t>Rien de tout ceci ne couvre encore Raveness, Druid et Thor : leurs valeurs de jetons (plume, activation Nevermore, Shape Shift, Regenerate, Electrokinesis, Guard Break) sont des estimations posées à l’encodage.</w:t>
      </w:r>
    </w:p>
    <w:p>
      <w:pPr>
        <w:pStyle w:val="ListBullet"/>
      </w:pPr>
      <w:r>
        <w:t>Préalable indispensable avant de calibrer Raveness : câbler la dépense des plumes (IA et interface). La mesurer maintenant reproduirait exactement le bug Grim Pursuit de la v3 — une ressource jamais dépensée mesure zéro.</w:t>
      </w:r>
    </w:p>
    <w:p>
      <w:pPr>
        <w:pStyle w:val="ListBullet"/>
      </w:pPr>
      <w:r>
        <w:t>En file d’attente, sur ton go : le round-robin de matchups (hh-bw, fm-bw, hh-fm à 150 parties), le duel « guide contre mesuré », puis les bras des trois nouveaux personnages et le grand ré-entraînement RL une fois Spider-Man et Pyromancer encodés.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