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FF4B1D" w:rsidP="00FF4B1D">
      <w:pPr>
        <w:rPr>
          <w:sz w:val="40"/>
          <w:szCs w:val="40"/>
        </w:rPr>
      </w:pPr>
      <w:hyperlink r:id="rId4" w:history="1">
        <w:r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FF4B1D" w:rsidP="00FF4B1D">
      <w:pPr>
        <w:rPr>
          <w:sz w:val="40"/>
          <w:szCs w:val="40"/>
        </w:rPr>
      </w:pPr>
      <w:hyperlink r:id="rId5" w:history="1">
        <w:r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FF4B1D" w:rsidP="00FF4B1D">
      <w:pPr>
        <w:rPr>
          <w:sz w:val="40"/>
          <w:szCs w:val="40"/>
        </w:rPr>
      </w:pPr>
      <w:hyperlink r:id="rId6" w:history="1">
        <w:r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77777777" w:rsidR="00FF4B1D" w:rsidRDefault="00FF4B1D" w:rsidP="00FF4B1D">
      <w:pPr>
        <w:rPr>
          <w:sz w:val="40"/>
          <w:szCs w:val="40"/>
        </w:rPr>
      </w:pPr>
      <w:hyperlink r:id="rId7" w:history="1">
        <w:r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200A146B" w14:textId="77777777" w:rsidR="00FF4B1D" w:rsidRDefault="00FF4B1D" w:rsidP="00FF4B1D">
      <w:pPr>
        <w:rPr>
          <w:sz w:val="40"/>
          <w:szCs w:val="40"/>
        </w:rPr>
      </w:pPr>
    </w:p>
    <w:p w14:paraId="3DBE11E1" w14:textId="77777777" w:rsidR="00FF4B1D" w:rsidRDefault="00FF4B1D" w:rsidP="00FF4B1D">
      <w:pPr>
        <w:rPr>
          <w:sz w:val="40"/>
          <w:szCs w:val="40"/>
        </w:rPr>
      </w:pPr>
    </w:p>
    <w:p w14:paraId="3FC0C9BE" w14:textId="77777777" w:rsidR="00FF4B1D" w:rsidRDefault="00FF4B1D" w:rsidP="00FF4B1D">
      <w:pPr>
        <w:rPr>
          <w:sz w:val="40"/>
          <w:szCs w:val="40"/>
        </w:rPr>
      </w:pPr>
    </w:p>
    <w:p w14:paraId="6208522B" w14:textId="77777777" w:rsidR="00FF4B1D" w:rsidRDefault="00FF4B1D" w:rsidP="00FF4B1D">
      <w:pPr>
        <w:rPr>
          <w:sz w:val="40"/>
          <w:szCs w:val="40"/>
        </w:rPr>
      </w:pPr>
    </w:p>
    <w:p w14:paraId="744514C8" w14:textId="77777777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193B42B5" w14:textId="1AE4C22E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t xml:space="preserve">Browser architecture, </w:t>
      </w:r>
      <w:r w:rsidR="00C45600">
        <w:rPr>
          <w:b/>
          <w:bCs/>
          <w:color w:val="833C0B" w:themeColor="accent2" w:themeShade="80"/>
          <w:sz w:val="40"/>
          <w:szCs w:val="40"/>
        </w:rPr>
        <w:t>w</w:t>
      </w:r>
      <w:r w:rsidRPr="00DB7BE3">
        <w:rPr>
          <w:b/>
          <w:bCs/>
          <w:color w:val="833C0B" w:themeColor="accent2" w:themeShade="80"/>
          <w:sz w:val="40"/>
          <w:szCs w:val="40"/>
        </w:rPr>
        <w:t>riting secure code</w:t>
      </w:r>
      <w:r w:rsidR="00C45600">
        <w:rPr>
          <w:b/>
          <w:bCs/>
          <w:color w:val="833C0B" w:themeColor="accent2" w:themeShade="80"/>
          <w:sz w:val="40"/>
          <w:szCs w:val="40"/>
        </w:rPr>
        <w:t>.</w:t>
      </w:r>
    </w:p>
    <w:p w14:paraId="117ACB96" w14:textId="77777777" w:rsidR="00FF4B1D" w:rsidRDefault="00FF4B1D" w:rsidP="00FF4B1D">
      <w:pPr>
        <w:rPr>
          <w:sz w:val="40"/>
          <w:szCs w:val="40"/>
        </w:rPr>
      </w:pPr>
    </w:p>
    <w:p w14:paraId="2EE0E4F4" w14:textId="77777777" w:rsidR="00FF4B1D" w:rsidRDefault="00FF4B1D" w:rsidP="00FF4B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3616C0" wp14:editId="7B1388AE">
            <wp:extent cx="4730750" cy="3429000"/>
            <wp:effectExtent l="0" t="0" r="0" b="0"/>
            <wp:docPr id="2" name="Video 2" descr="Web Security - Lecture 20 - Browser architecture, Writing secure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eb Security - Lecture 20 - Browser architecture, Writing secure cod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aguccOpGes?list=PL1y1iaEtjSYiiSGVlL1cHsXN_kvJOOhu-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 xml:space="preserve">(Stanford, </w:t>
      </w:r>
      <w:proofErr w:type="spellStart"/>
      <w:r w:rsidRPr="003D0E4F">
        <w:rPr>
          <w:color w:val="833C0B" w:themeColor="accent2" w:themeShade="80"/>
          <w:sz w:val="28"/>
          <w:szCs w:val="28"/>
        </w:rPr>
        <w:t>Feross</w:t>
      </w:r>
      <w:proofErr w:type="spellEnd"/>
      <w:r w:rsidRPr="003D0E4F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D0E4F">
        <w:rPr>
          <w:color w:val="833C0B" w:themeColor="accent2" w:themeShade="80"/>
          <w:sz w:val="28"/>
          <w:szCs w:val="28"/>
        </w:rPr>
        <w:t>Aboukhadijeh</w:t>
      </w:r>
      <w:proofErr w:type="spellEnd"/>
      <w:r w:rsidRPr="003D0E4F">
        <w:rPr>
          <w:color w:val="833C0B" w:themeColor="accent2" w:themeShade="80"/>
          <w:sz w:val="28"/>
          <w:szCs w:val="28"/>
        </w:rPr>
        <w:t>)</w:t>
      </w:r>
    </w:p>
    <w:p w14:paraId="13D3F0FF" w14:textId="565A07BC" w:rsidR="001943CB" w:rsidRDefault="001943CB"/>
    <w:p w14:paraId="56E79316" w14:textId="77777777" w:rsidR="00FF4B1D" w:rsidRDefault="00FF4B1D"/>
    <w:p w14:paraId="5174FC4A" w14:textId="3106103F" w:rsidR="00FF4B1D" w:rsidRDefault="00922DAD" w:rsidP="00FF4B1D">
      <w:pPr>
        <w:rPr>
          <w:rStyle w:val="Hyperlink"/>
          <w:sz w:val="40"/>
          <w:szCs w:val="40"/>
        </w:rPr>
      </w:pPr>
      <w:hyperlink r:id="rId10" w:history="1">
        <w:r>
          <w:rPr>
            <w:rStyle w:val="Hyperlink"/>
            <w:sz w:val="40"/>
            <w:szCs w:val="40"/>
          </w:rPr>
          <w:t>Statistics</w:t>
        </w:r>
      </w:hyperlink>
      <w:r w:rsidR="00FF4B1D">
        <w:rPr>
          <w:rStyle w:val="Hyperlink"/>
          <w:sz w:val="40"/>
          <w:szCs w:val="40"/>
        </w:rPr>
        <w:t xml:space="preserve">     </w:t>
      </w:r>
    </w:p>
    <w:p w14:paraId="3656CD28" w14:textId="77777777" w:rsidR="00FF4B1D" w:rsidRPr="003F77C2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 xml:space="preserve">Fletcher Hank </w:t>
      </w:r>
      <w:proofErr w:type="spellStart"/>
      <w:r w:rsidRPr="003F77C2">
        <w:rPr>
          <w:color w:val="833C0B" w:themeColor="accent2" w:themeShade="80"/>
          <w:sz w:val="28"/>
          <w:szCs w:val="28"/>
        </w:rPr>
        <w:t>Ibser</w:t>
      </w:r>
      <w:proofErr w:type="spellEnd"/>
      <w:r w:rsidRPr="003F77C2">
        <w:rPr>
          <w:color w:val="833C0B" w:themeColor="accent2" w:themeShade="80"/>
          <w:sz w:val="28"/>
          <w:szCs w:val="28"/>
        </w:rPr>
        <w:t>)</w:t>
      </w:r>
    </w:p>
    <w:p w14:paraId="3B09374C" w14:textId="77777777" w:rsidR="00FF4B1D" w:rsidRDefault="00FF4B1D" w:rsidP="00FF4B1D"/>
    <w:p w14:paraId="4E7E03F8" w14:textId="0D029108" w:rsidR="00FF4B1D" w:rsidRDefault="00FF4B1D" w:rsidP="00FF4B1D"/>
    <w:p w14:paraId="368291CF" w14:textId="77777777" w:rsidR="00FF4B1D" w:rsidRDefault="00FF4B1D" w:rsidP="00FF4B1D"/>
    <w:p w14:paraId="17E306C3" w14:textId="7F1DEEA7" w:rsidR="00FF4B1D" w:rsidRDefault="005F6046" w:rsidP="00FF4B1D">
      <w:pPr>
        <w:rPr>
          <w:sz w:val="40"/>
          <w:szCs w:val="40"/>
        </w:rPr>
      </w:pPr>
      <w:hyperlink r:id="rId11" w:history="1">
        <w:r>
          <w:rPr>
            <w:rStyle w:val="Hyperlink"/>
            <w:sz w:val="40"/>
            <w:szCs w:val="40"/>
          </w:rPr>
          <w:t>Multivariable Calculus</w:t>
        </w:r>
      </w:hyperlink>
    </w:p>
    <w:p w14:paraId="7F05CE06" w14:textId="3D8C9B71" w:rsidR="00CC4EA5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Edward Frenkel</w:t>
      </w:r>
      <w:r w:rsidR="002862C0">
        <w:rPr>
          <w:color w:val="833C0B" w:themeColor="accent2" w:themeShade="80"/>
          <w:sz w:val="28"/>
          <w:szCs w:val="28"/>
        </w:rPr>
        <w:t>)</w:t>
      </w:r>
    </w:p>
    <w:p w14:paraId="201B7069" w14:textId="77777777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Physics</w:t>
      </w:r>
    </w:p>
    <w:p w14:paraId="243DFD44" w14:textId="1EBC52BF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Vibrations and Waves.</w:t>
      </w:r>
    </w:p>
    <w:p w14:paraId="5D1B1DB3" w14:textId="77777777" w:rsidR="00F874C9" w:rsidRDefault="00AC624D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078810B6" wp14:editId="2C641444">
            <wp:extent cx="4572000" cy="3429000"/>
            <wp:effectExtent l="0" t="0" r="0" b="0"/>
            <wp:docPr id="1532037861" name="Video 1" descr="8.03 - Lect 8 - Traveling Waves, Standing Waves, Longitudinal Waves, Energy in Wav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7861" name="Video 1" descr="8.03 - Lect 8 - Traveling Waves, Standing Waves, Longitudinal Waves, Energy in Wave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hElGpHTo-80?feature=oembed&quot; frameborder=&quot;0&quot; allow=&quot;accelerometer; autoplay; clipboard-write; encrypted-media; gyroscope; picture-in-picture; web-share&quot; allowfullscreen=&quot;&quot; title=&quot;8.03 - Lect 8 - Traveling Waves, Standing Waves, Longitudinal Waves, Energy in Wav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6C0" w14:textId="088B251A" w:rsidR="000F1E1A" w:rsidRDefault="000F1E1A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(</w:t>
      </w:r>
      <w:r w:rsidR="00D63601">
        <w:rPr>
          <w:color w:val="833C0B" w:themeColor="accent2" w:themeShade="80"/>
          <w:sz w:val="28"/>
          <w:szCs w:val="28"/>
        </w:rPr>
        <w:t>MIT, Walter Lewin)</w:t>
      </w:r>
    </w:p>
    <w:p w14:paraId="11C2F350" w14:textId="77777777" w:rsidR="00657869" w:rsidRDefault="0065786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59999087" w14:textId="77777777" w:rsidR="00C33863" w:rsidRDefault="00C33863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4F5B902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7476466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C405F3E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BC1EACB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FC326B0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11B53933" w14:textId="77777777" w:rsidR="00BA0DDF" w:rsidRDefault="00BA0DDF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064F7C17" w14:textId="77777777" w:rsidR="00F17941" w:rsidRPr="00F764F7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Electronic Feedback Systems</w:t>
      </w:r>
    </w:p>
    <w:p w14:paraId="32583E6C" w14:textId="14FF11B5" w:rsidR="00F17941" w:rsidRDefault="00F17941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Model Train Speed Control</w:t>
      </w:r>
      <w:r w:rsidR="00F764F7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6F622904" w14:textId="7796BF9A" w:rsidR="003D5277" w:rsidRPr="00F764F7" w:rsidRDefault="003D5277" w:rsidP="00F179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color w:val="ED7D31" w:themeColor="accent2"/>
          <w:sz w:val="40"/>
          <w:szCs w:val="40"/>
          <w:lang w:val="en"/>
        </w:rPr>
        <w:drawing>
          <wp:inline distT="0" distB="0" distL="0" distR="0" wp14:anchorId="6D417246" wp14:editId="777F5108">
            <wp:extent cx="4572000" cy="3429000"/>
            <wp:effectExtent l="0" t="0" r="0" b="0"/>
            <wp:docPr id="1610177124" name="Video 1" descr="20. Model Train Speed Contro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7124" name="Video 1" descr="20. Model Train Speed Control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uHtKGf4AymM?list=PLUl4u3cNGP62in17jH_DiJMkCGNM6Xni-&quot; frameborder=&quot;0&quot; allow=&quot;accelerometer; autoplay; clipboard-write; encrypted-media; gyroscope; picture-in-picture; web-share&quot; referrerpolicy=&quot;strict-origin-when-cross-origin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3DB" w14:textId="72BA2046" w:rsidR="00657869" w:rsidRPr="000631BE" w:rsidRDefault="000631BE" w:rsidP="00FF4B1D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(MIT, James K. Roberge)</w:t>
      </w:r>
    </w:p>
    <w:p w14:paraId="487555D9" w14:textId="77777777" w:rsidR="000631BE" w:rsidRDefault="000631BE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18B9968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7AFBEB00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F79AFCE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5E21457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6AD11C60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23799EAD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3A1B6ECA" w14:textId="77777777" w:rsidR="00872FB9" w:rsidRDefault="00872FB9" w:rsidP="00FF4B1D">
      <w:pPr>
        <w:spacing w:before="240"/>
        <w:rPr>
          <w:color w:val="833C0B" w:themeColor="accent2" w:themeShade="80"/>
          <w:sz w:val="28"/>
          <w:szCs w:val="28"/>
        </w:rPr>
      </w:pPr>
    </w:p>
    <w:p w14:paraId="294A8C9E" w14:textId="6AFFAA88" w:rsidR="00410152" w:rsidRPr="00F764F7" w:rsidRDefault="00850295" w:rsidP="004101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Quantum Physics</w:t>
      </w:r>
    </w:p>
    <w:p w14:paraId="78066B2D" w14:textId="747CB58A" w:rsidR="00410152" w:rsidRPr="00CB6C69" w:rsidRDefault="00DA2DAC" w:rsidP="00CB6C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</w:pPr>
      <w:r w:rsidRPr="00DA2DAC">
        <w:rPr>
          <w:rFonts w:ascii="Calibri" w:hAnsi="Calibri" w:cs="Calibri"/>
          <w:b/>
          <w:bCs/>
          <w:color w:val="833C0B" w:themeColor="accent2" w:themeShade="80"/>
          <w:sz w:val="40"/>
          <w:szCs w:val="40"/>
        </w:rPr>
        <w:t>Experimental Facts of Life</w:t>
      </w:r>
      <w:r w:rsidR="00410152" w:rsidRPr="00F764F7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68B71701" w14:textId="40967E4E" w:rsidR="00872FB9" w:rsidRDefault="00CB6C69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68785245" wp14:editId="34ADD5E2">
            <wp:extent cx="4572000" cy="3429000"/>
            <wp:effectExtent l="0" t="0" r="0" b="0"/>
            <wp:docPr id="1316116627" name="Video 1" descr="Lecture 2: Experimental Facts of Lif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627" name="Video 1" descr="Lecture 2: Experimental Facts of Life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6fI3brP8V4?feature=oembed&quot; frameborder=&quot;0&quot; allow=&quot;accelerometer; autoplay; clipboard-write; encrypted-media; gyroscope; picture-in-picture; web-share&quot; referrerpolicy=&quot;strict-origin-when-cross-origin&quot; allowfullscreen=&quot;&quot; title=&quot;Lecture 2: Experimental Facts of Lif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4120" w14:textId="4DEF0841" w:rsidR="00410152" w:rsidRPr="000631BE" w:rsidRDefault="00410152" w:rsidP="00410152">
      <w:pPr>
        <w:spacing w:before="240"/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(MIT, </w:t>
      </w:r>
      <w:r w:rsidR="00472DB5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Allan Adams</w:t>
      </w:r>
      <w:r w:rsidRPr="000631BE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)</w:t>
      </w:r>
    </w:p>
    <w:p w14:paraId="32F8884A" w14:textId="77777777" w:rsidR="00410152" w:rsidRPr="00FF4B1D" w:rsidRDefault="00410152" w:rsidP="00FF4B1D">
      <w:pPr>
        <w:spacing w:before="240"/>
        <w:rPr>
          <w:color w:val="833C0B" w:themeColor="accent2" w:themeShade="80"/>
          <w:sz w:val="28"/>
          <w:szCs w:val="28"/>
        </w:rPr>
      </w:pPr>
    </w:p>
    <w:sectPr w:rsidR="00410152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631BE"/>
    <w:rsid w:val="000F1E1A"/>
    <w:rsid w:val="001943CB"/>
    <w:rsid w:val="002862C0"/>
    <w:rsid w:val="0034534B"/>
    <w:rsid w:val="00372A01"/>
    <w:rsid w:val="00394D39"/>
    <w:rsid w:val="003D5277"/>
    <w:rsid w:val="00410152"/>
    <w:rsid w:val="00472DB5"/>
    <w:rsid w:val="005F6046"/>
    <w:rsid w:val="00657869"/>
    <w:rsid w:val="00850295"/>
    <w:rsid w:val="00872FB9"/>
    <w:rsid w:val="00922DAD"/>
    <w:rsid w:val="00AA2DC5"/>
    <w:rsid w:val="00AC624D"/>
    <w:rsid w:val="00B6220D"/>
    <w:rsid w:val="00BA0DDF"/>
    <w:rsid w:val="00C33863"/>
    <w:rsid w:val="00C45600"/>
    <w:rsid w:val="00CB6C69"/>
    <w:rsid w:val="00CC4EA5"/>
    <w:rsid w:val="00D63601"/>
    <w:rsid w:val="00DA2DAC"/>
    <w:rsid w:val="00F17941"/>
    <w:rsid w:val="00F764F7"/>
    <w:rsid w:val="00F874C9"/>
    <w:rsid w:val="00FC6A2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5aguccOpGes?list=PL1y1iaEtjSYiiSGVlL1cHsXN_kvJOOhu-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chrome.com/blog/inside-browser-part4" TargetMode="External"/><Relationship Id="rId12" Type="http://schemas.openxmlformats.org/officeDocument/2006/relationships/hyperlink" Target="https://www.youtube.com/embed/hElGpHTo-80?feature=oembed" TargetMode="External"/><Relationship Id="rId1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U6fI3brP8V4?feature=oembed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chrome.com/blog/inside-browser-part3/" TargetMode="External"/><Relationship Id="rId11" Type="http://schemas.openxmlformats.org/officeDocument/2006/relationships/hyperlink" Target="https://ia801003.us.archive.org/24/items/ucberkeley_webcast_itunesu_354823115/30.%202009-12-08%20-%20Lecture%2030.mp4" TargetMode="External"/><Relationship Id="rId5" Type="http://schemas.openxmlformats.org/officeDocument/2006/relationships/hyperlink" Target="https://developer.chrome.com/blog/inside-browser-part2/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ia600106.us.archive.org/3/items/ucberkeley_webcast_itunesu_354822870/05.%202009-09-10%20-%20Lecture%205%3A%20Correlation%252fMore%20Correlation.mp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chrome.com/blog/inside-browser-part1/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www.youtube.com/embed/uHtKGf4AymM?list=PLUl4u3cNGP62in17jH_DiJMkCGNM6Xn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30</cp:revision>
  <cp:lastPrinted>2023-07-17T16:42:00Z</cp:lastPrinted>
  <dcterms:created xsi:type="dcterms:W3CDTF">2023-02-01T00:15:00Z</dcterms:created>
  <dcterms:modified xsi:type="dcterms:W3CDTF">2025-03-19T18:38:00Z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