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state_of_the_art_networkx_retriev_b61499"/>
      <w:r>
        <w:rPr>
          <w:b/>
          <w:sz w:val="56"/>
        </w:rPr>
        <w:t xml:space="preserve">State-of-the-Art NetworkX Retrieval: A 2026 Technical Overview</w:t>
      </w:r>
      <w:bookmarkEnd w:id="0"/>
    </w:p>
    <w:p>
      <w:pPr>
        <w:spacing w:line="271" w:before="240" w:lineRule="auto"/>
      </w:pPr>
      <w:bookmarkStart w:id="1" w:name="abstract"/>
      <w:r>
        <w:rPr>
          <w:b/>
          <w:sz w:val="42"/>
        </w:rPr>
        <w:t xml:space="preserve">Abstract</w:t>
      </w:r>
      <w:bookmarkEnd w:id="1"/>
    </w:p>
    <w:p>
      <w:pPr>
        <w:spacing w:after="210" w:lineRule="auto"/>
      </w:pPr>
      <w:r>
        <w:rPr/>
        <w:t xml:space="preserve">This document provides a comprehensive overview of state-of-the-art (SOTA) retrieval techniques using NetworkX and graph-based approaches as of early 2026. With the rise of Graph-Enhanced Retrieval-Augmented Generation (GraphRAG) and the integration of graph neural networks (GNNs) into information retrieval pipelines, NetworkX has emerged as a fundamental tool for prototyping and implementing knowledge graph structures. This overview covers modern retrieval strategies, performance optimization frameworks, hierarchical graph traversal methods, and the convergence of semantic vector search with graph topology for multi-hop reasoning tasks.</w:t>
      </w:r>
    </w:p>
    <w:p>
      <w:pPr>
        <w:spacing w:line="271" w:before="240" w:lineRule="auto"/>
      </w:pPr>
      <w:bookmarkStart w:id="2" w:name="bm_1_introduction"/>
      <w:r>
        <w:rPr>
          <w:b/>
          <w:sz w:val="42"/>
        </w:rPr>
        <w:t xml:space="preserve">1. Introduction</w:t>
      </w:r>
      <w:bookmarkEnd w:id="2"/>
    </w:p>
    <w:p>
      <w:pPr>
        <w:spacing w:after="210" w:lineRule="auto"/>
      </w:pPr>
      <w:r>
        <w:rPr/>
        <w:t xml:space="preserve">NetworkX is a Python library for the creation, manipulation, and study of complex networks[4]. While traditionally used for network analysis and graph algorithms, NetworkX has become increasingly important in modern retrieval systems, particularly in GraphRAG architectures that combine knowledge graphs with large language models (LLMs)[6][12].</w:t>
      </w:r>
    </w:p>
    <w:p>
      <w:pPr>
        <w:spacing w:after="210" w:lineRule="auto"/>
      </w:pPr>
      <w:r>
        <w:rPr/>
        <w:t xml:space="preserve">The shift toward graph-based retrieval addresses limitations of traditional dense retrieval methods that treat documents as independent entities. By constructing knowledge graphs that capture semantic relationships between text chunks, entities, and concepts, retrieval systems can perform multi-hop reasoning and deliver more contextually relevant results[17].</w:t>
      </w:r>
    </w:p>
    <w:p>
      <w:pPr>
        <w:spacing w:line="271" w:before="240" w:lineRule="auto"/>
      </w:pPr>
      <w:bookmarkStart w:id="3" w:name="bm_2_core_networkx_retrieval_patterns"/>
      <w:r>
        <w:rPr>
          <w:b/>
          <w:sz w:val="42"/>
        </w:rPr>
        <w:t xml:space="preserve">2. Core NetworkX Retrieval Patterns</w:t>
      </w:r>
      <w:bookmarkEnd w:id="3"/>
    </w:p>
    <w:p>
      <w:pPr>
        <w:spacing w:line="271" w:before="240" w:lineRule="auto"/>
      </w:pPr>
      <w:bookmarkStart w:id="4" w:name="bm_2_1_graph_construction_for_retrieval"/>
      <w:r>
        <w:rPr>
          <w:b/>
          <w:sz w:val="33"/>
        </w:rPr>
        <w:t xml:space="preserve">2.1 Graph Construction for Retrieval</w:t>
      </w:r>
      <w:bookmarkEnd w:id="4"/>
    </w:p>
    <w:p>
      <w:pPr>
        <w:spacing w:after="210" w:lineRule="auto"/>
      </w:pPr>
      <w:r>
        <w:rPr/>
        <w:t xml:space="preserve">Modern GraphRAG implementations use NetworkX to build knowledge graphs from document collections. The typical workflow involves[12][14]:</w:t>
      </w:r>
    </w:p>
    <w:p>
      <w:pPr>
        <w:numPr>
          <w:ilvl w:val="0"/>
          <w:numId w:val="1"/>
        </w:numPr>
        <w:spacing w:lineRule="auto"/>
      </w:pPr>
      <w:r>
        <w:rPr>
          <w:b/>
        </w:rPr>
        <w:t xml:space="preserve">Entity Extraction</w:t>
      </w:r>
      <w:r>
        <w:rPr/>
        <w:t xml:space="preserve">: Identify entities and concepts from text using NLP techniques or LLMs</w:t>
      </w:r>
    </w:p>
    <w:p>
      <w:pPr>
        <w:numPr>
          <w:ilvl w:val="0"/>
          <w:numId w:val="1"/>
        </w:numPr>
        <w:spacing w:lineRule="auto"/>
      </w:pPr>
      <w:r>
        <w:rPr>
          <w:b/>
        </w:rPr>
        <w:t xml:space="preserve">Relationship Mapping</w:t>
      </w:r>
      <w:r>
        <w:rPr/>
        <w:t xml:space="preserve">: Determine connections between entities based on co-occurrence, semantic similarity, or explicit relationships</w:t>
      </w:r>
    </w:p>
    <w:p>
      <w:pPr>
        <w:numPr>
          <w:ilvl w:val="0"/>
          <w:numId w:val="1"/>
        </w:numPr>
        <w:spacing w:lineRule="auto"/>
      </w:pPr>
      <w:r>
        <w:rPr>
          <w:b/>
        </w:rPr>
        <w:t xml:space="preserve">Graph Instantiation</w:t>
      </w:r>
      <w:r>
        <w:rPr/>
        <w:t xml:space="preserve">: Create NetworkX graph objects with nodes representing entities and edges representing relationships</w:t>
      </w:r>
    </w:p>
    <w:p>
      <w:pPr>
        <w:numPr>
          <w:ilvl w:val="0"/>
          <w:numId w:val="1"/>
        </w:numPr>
        <w:spacing w:lineRule="auto"/>
      </w:pPr>
      <w:r>
        <w:rPr>
          <w:b/>
        </w:rPr>
        <w:t xml:space="preserve">Metadata Attribution</w:t>
      </w:r>
      <w:r>
        <w:rPr/>
        <w:t xml:space="preserve">: Attach rich metadata to nodes and edges including embeddings, source documents, and confidence scores</w:t>
      </w:r>
    </w:p>
    <w:p>
      <w:pPr>
        <w:spacing w:after="210" w:lineRule="auto"/>
      </w:pPr>
      <w:r>
        <w:rPr/>
        <w:t xml:space="preserve">Example NetworkX graph construction pattern:</w:t>
      </w:r>
    </w:p>
    <w:p>
      <w:pPr>
        <w:spacing w:after="210" w:lineRule="auto"/>
      </w:pPr>
      <w:r>
        <w:rPr/>
        <w:t xml:space="preserve">import networkx as nx</w:t>
      </w:r>
    </w:p>
    <w:p>
      <w:pPr>
        <w:spacing w:line="288" w:before="240" w:lineRule="auto"/>
      </w:pPr>
      <w:bookmarkStart w:id="5" w:name="create_directed_graph_for_knowled_172919"/>
      <w:r>
        <w:rPr>
          <w:b/>
          <w:sz w:val="56"/>
        </w:rPr>
        <w:t xml:space="preserve">Create directed graph for knowledge representation</w:t>
      </w:r>
      <w:bookmarkEnd w:id="5"/>
    </w:p>
    <w:p>
      <w:pPr>
        <w:spacing w:after="210" w:lineRule="auto"/>
      </w:pPr>
      <w:r>
        <w:rPr/>
        <w:t xml:space="preserve">G = nx.DiGraph()</w:t>
      </w:r>
    </w:p>
    <w:p>
      <w:pPr>
        <w:spacing w:line="288" w:before="240" w:lineRule="auto"/>
      </w:pPr>
      <w:bookmarkStart w:id="6" w:name="add_nodes_with_attributes"/>
      <w:r>
        <w:rPr>
          <w:b/>
          <w:sz w:val="56"/>
        </w:rPr>
        <w:t xml:space="preserve">Add nodes with attributes</w:t>
      </w:r>
      <w:bookmarkEnd w:id="6"/>
    </w:p>
    <w:p>
      <w:pPr>
        <w:spacing w:after="210" w:lineRule="auto"/>
      </w:pPr>
      <w:r>
        <w:rPr>
          <w:rFonts w:eastAsia="Georgia" w:cs="Georgia" w:ascii="Georgia" w:hAnsi="Georgia"/>
        </w:rPr>
        <w:t xml:space="preserve">G.add_node("renewable_energy",</w:t>
      </w:r>
      <w:r>
        <w:rPr/>
        <w:br w:type="textWrapping"/>
      </w:r>
      <w:r>
        <w:rPr/>
        <w:t xml:space="preserve">embedding=vector,</w:t>
      </w:r>
      <w:r>
        <w:rPr/>
        <w:br w:type="textWrapping"/>
      </w:r>
      <w:r>
        <w:rPr>
          <w:rFonts w:eastAsia="Georgia" w:cs="Georgia" w:ascii="Georgia" w:hAnsi="Georgia"/>
        </w:rPr>
        <w:t xml:space="preserve">document_ids=[1, 5, 12],</w:t>
      </w:r>
      <w:r>
        <w:rPr/>
        <w:br w:type="textWrapping"/>
      </w:r>
      <w:r>
        <w:rPr>
          <w:rFonts w:eastAsia="Georgia" w:cs="Georgia" w:ascii="Georgia" w:hAnsi="Georgia"/>
        </w:rPr>
        <w:t xml:space="preserve">entity_type="concept")</w:t>
      </w:r>
    </w:p>
    <w:p>
      <w:pPr>
        <w:spacing w:line="288" w:before="240" w:lineRule="auto"/>
      </w:pPr>
      <w:bookmarkStart w:id="7" w:name="add_edges_with_relationship_metadata"/>
      <w:r>
        <w:rPr>
          <w:b/>
          <w:sz w:val="56"/>
        </w:rPr>
        <w:t xml:space="preserve">Add edges with relationship metadata</w:t>
      </w:r>
      <w:bookmarkEnd w:id="7"/>
    </w:p>
    <w:p>
      <w:pPr>
        <w:spacing w:after="210" w:lineRule="auto"/>
      </w:pPr>
      <w:r>
        <w:rPr>
          <w:rFonts w:eastAsia="Georgia" w:cs="Georgia" w:ascii="Georgia" w:hAnsi="Georgia"/>
        </w:rPr>
        <w:t xml:space="preserve">G.add_edge("renewable_energy", "solar_power",</w:t>
      </w:r>
      <w:r>
        <w:rPr/>
        <w:br w:type="textWrapping"/>
      </w:r>
      <w:r>
        <w:rPr/>
        <w:t xml:space="preserve">relationship="includes",</w:t>
      </w:r>
      <w:r>
        <w:rPr/>
        <w:br w:type="textWrapping"/>
      </w:r>
      <w:r>
        <w:rPr/>
        <w:t xml:space="preserve">weight=0.85,</w:t>
      </w:r>
      <w:r>
        <w:rPr/>
        <w:br w:type="textWrapping"/>
      </w:r>
      <w:r>
        <w:rPr>
          <w:rFonts w:eastAsia="Georgia" w:cs="Georgia" w:ascii="Georgia" w:hAnsi="Georgia"/>
        </w:rPr>
        <w:t xml:space="preserve">source_doc=5)</w:t>
      </w:r>
    </w:p>
    <w:p>
      <w:pPr>
        <w:spacing w:line="271" w:before="240" w:lineRule="auto"/>
      </w:pPr>
      <w:bookmarkStart w:id="8" w:name="bm_2_2_traditional_networkx_retri_5c1269"/>
      <w:r>
        <w:rPr>
          <w:b/>
          <w:sz w:val="33"/>
        </w:rPr>
        <w:t xml:space="preserve">2.2 Traditional NetworkX Retrieval Methods</w:t>
      </w:r>
      <w:bookmarkEnd w:id="8"/>
    </w:p>
    <w:p>
      <w:pPr>
        <w:spacing w:after="210" w:lineRule="auto"/>
      </w:pPr>
      <w:r>
        <w:rPr/>
        <w:t xml:space="preserve">NetworkX provides several built-in algorithms commonly used for retrieval tasks[7][11]:</w:t>
      </w:r>
    </w:p>
    <w:p>
      <w:pPr>
        <w:numPr>
          <w:ilvl w:val="0"/>
          <w:numId w:val="2"/>
        </w:numPr>
        <w:spacing w:lineRule="auto"/>
      </w:pPr>
      <w:r>
        <w:rPr>
          <w:b/>
        </w:rPr>
        <w:t xml:space="preserve">PageRank</w:t>
      </w:r>
      <w:r>
        <w:rPr/>
        <w:t xml:space="preserve">: Scores node importance based on link structure, useful for ranking document relevance</w:t>
      </w:r>
    </w:p>
    <w:p>
      <w:pPr>
        <w:numPr>
          <w:ilvl w:val="0"/>
          <w:numId w:val="2"/>
        </w:numPr>
        <w:spacing w:lineRule="auto"/>
      </w:pPr>
      <w:r>
        <w:rPr>
          <w:b/>
        </w:rPr>
        <w:t xml:space="preserve">Betweenness Centrality</w:t>
      </w:r>
      <w:r>
        <w:rPr/>
        <w:t xml:space="preserve">: Identifies nodes that bridge different parts of the graph, highlighting key connecting concepts</w:t>
      </w:r>
    </w:p>
    <w:p>
      <w:pPr>
        <w:numPr>
          <w:ilvl w:val="0"/>
          <w:numId w:val="2"/>
        </w:numPr>
        <w:spacing w:lineRule="auto"/>
      </w:pPr>
      <w:r>
        <w:rPr>
          <w:b/>
        </w:rPr>
        <w:t xml:space="preserve">Closeness Centrality</w:t>
      </w:r>
      <w:r>
        <w:rPr/>
        <w:t xml:space="preserve">: Measures how quickly information can spread from a node, indicating central topics</w:t>
      </w:r>
    </w:p>
    <w:p>
      <w:pPr>
        <w:numPr>
          <w:ilvl w:val="0"/>
          <w:numId w:val="2"/>
        </w:numPr>
        <w:spacing w:lineRule="auto"/>
      </w:pPr>
      <w:r>
        <w:rPr>
          <w:b/>
        </w:rPr>
        <w:t xml:space="preserve">Eigenvector Centrality</w:t>
      </w:r>
      <w:r>
        <w:rPr/>
        <w:t xml:space="preserve">: Assigns importance based on connections to other important nodes</w:t>
      </w:r>
    </w:p>
    <w:p>
      <w:pPr>
        <w:spacing w:after="210" w:lineRule="auto"/>
      </w:pPr>
      <w:r>
        <w:rPr/>
        <w:t xml:space="preserve">These centrality metrics can be used to rerank retrieved documents or identify the most relevant entities in a knowledge graph[7].</w:t>
      </w:r>
    </w:p>
    <w:p>
      <w:pPr>
        <w:spacing w:line="271" w:before="240" w:lineRule="auto"/>
      </w:pPr>
      <w:bookmarkStart w:id="9" w:name="bm_3_hierarchical_and_adaptive_re_a4e5c6"/>
      <w:r>
        <w:rPr>
          <w:b/>
          <w:sz w:val="42"/>
        </w:rPr>
        <w:t xml:space="preserve">3. Hierarchical and Adaptive Retrieval Strategies</w:t>
      </w:r>
      <w:bookmarkEnd w:id="9"/>
    </w:p>
    <w:p>
      <w:pPr>
        <w:spacing w:line="271" w:before="240" w:lineRule="auto"/>
      </w:pPr>
      <w:bookmarkStart w:id="10" w:name="bm_3_1_deep_graphrag_architecture"/>
      <w:r>
        <w:rPr>
          <w:b/>
          <w:sz w:val="33"/>
        </w:rPr>
        <w:t xml:space="preserve">3.1 Deep GraphRAG Architecture</w:t>
      </w:r>
      <w:bookmarkEnd w:id="10"/>
    </w:p>
    <w:p>
      <w:pPr>
        <w:spacing w:after="210" w:lineRule="auto"/>
      </w:pPr>
      <w:r>
        <w:rPr/>
        <w:t xml:space="preserve">Deep GraphRAG represents a significant advancement in graph-based retrieval, implementing a three-stage hierarchical strategy[6]:</w:t>
      </w:r>
    </w:p>
    <w:p>
      <w:pPr>
        <w:numPr>
          <w:ilvl w:val="0"/>
          <w:numId w:val="3"/>
        </w:numPr>
        <w:spacing w:lineRule="auto"/>
      </w:pPr>
      <w:r>
        <w:rPr>
          <w:b/>
        </w:rPr>
        <w:t xml:space="preserve">Inter-community filtering</w:t>
      </w:r>
      <w:r>
        <w:rPr/>
        <w:t xml:space="preserve">: Scores and selects top-level communities using cosine similarity between query embeddings and precomputed dense community embeddings</w:t>
      </w:r>
    </w:p>
    <w:p>
      <w:pPr>
        <w:numPr>
          <w:ilvl w:val="0"/>
          <w:numId w:val="3"/>
        </w:numPr>
        <w:spacing w:lineRule="auto"/>
      </w:pPr>
      <w:r>
        <w:rPr>
          <w:b/>
        </w:rPr>
        <w:t xml:space="preserve">Community-level refinement</w:t>
      </w:r>
      <w:r>
        <w:rPr/>
        <w:t xml:space="preserve">: Identifies relevant subgraphs within selected communities based on structural and semantic features</w:t>
      </w:r>
    </w:p>
    <w:p>
      <w:pPr>
        <w:numPr>
          <w:ilvl w:val="0"/>
          <w:numId w:val="3"/>
        </w:numPr>
        <w:spacing w:lineRule="auto"/>
      </w:pPr>
      <w:r>
        <w:rPr>
          <w:b/>
        </w:rPr>
        <w:t xml:space="preserve">Entity-level fine-grained search</w:t>
      </w:r>
      <w:r>
        <w:rPr/>
        <w:t xml:space="preserve">: Retrieves the most relevant entities within target subcommunities, enabling precise information extraction</w:t>
      </w:r>
    </w:p>
    <w:p>
      <w:pPr>
        <w:spacing w:after="210" w:lineRule="auto"/>
      </w:pPr>
      <w:r>
        <w:rPr/>
        <w:t xml:space="preserve">This hierarchical approach efficiently traverses large-scale knowledge graphs by progressively narrowing the search space. The system architecture utilizes NetworkX for local graph storage and manipulation, combined with vector databases for semantic search capabilities[6].</w:t>
      </w:r>
    </w:p>
    <w:p>
      <w:pPr>
        <w:spacing w:line="271" w:before="240" w:lineRule="auto"/>
      </w:pPr>
      <w:bookmarkStart w:id="11" w:name="bm_3_2_distributed_edge_cloud_arc_b6943f"/>
      <w:r>
        <w:rPr>
          <w:b/>
          <w:sz w:val="33"/>
        </w:rPr>
        <w:t xml:space="preserve">3.2 Distributed Edge-Cloud Architecture</w:t>
      </w:r>
      <w:bookmarkEnd w:id="11"/>
    </w:p>
    <w:p>
      <w:pPr>
        <w:spacing w:after="210" w:lineRule="auto"/>
      </w:pPr>
      <w:r>
        <w:rPr/>
        <w:t xml:space="preserve">Modern implementations support distributed retrieval across edge devices and cloud infrastructure[6]:</w:t>
      </w:r>
    </w:p>
    <w:p>
      <w:pPr>
        <w:spacing w:after="210" w:lineRule="auto"/>
      </w:pPr>
      <w:r>
        <w:rPr>
          <w:b/>
        </w:rPr>
        <w:t xml:space="preserve">Local Storage Layer</w:t>
      </w:r>
      <w:r>
        <w:rPr/>
        <w:t xml:space="preserve">:</w:t>
      </w:r>
    </w:p>
    <w:p>
      <w:pPr>
        <w:numPr>
          <w:ilvl w:val="0"/>
          <w:numId w:val="4"/>
        </w:numPr>
        <w:spacing w:lineRule="auto"/>
      </w:pPr>
      <w:r>
        <w:rPr/>
        <w:t xml:space="preserve">NetworkX graph database for structural information</w:t>
      </w:r>
    </w:p>
    <w:p>
      <w:pPr>
        <w:numPr>
          <w:ilvl w:val="0"/>
          <w:numId w:val="4"/>
        </w:numPr>
        <w:spacing w:lineRule="auto"/>
      </w:pPr>
      <w:r>
        <w:rPr/>
        <w:t xml:space="preserve">Vector databases for entity, relation, and text embeddings</w:t>
      </w:r>
    </w:p>
    <w:p>
      <w:pPr>
        <w:numPr>
          <w:ilvl w:val="0"/>
          <w:numId w:val="4"/>
        </w:numPr>
        <w:spacing w:lineRule="auto"/>
      </w:pPr>
      <w:r>
        <w:rPr/>
        <w:t xml:space="preserve">Local compute with lightweight small language models (SLMs)</w:t>
      </w:r>
    </w:p>
    <w:p>
      <w:pPr>
        <w:spacing w:after="210" w:lineRule="auto"/>
      </w:pPr>
      <w:r>
        <w:rPr>
          <w:b/>
        </w:rPr>
        <w:t xml:space="preserve">Cloud Orchestration</w:t>
      </w:r>
      <w:r>
        <w:rPr/>
        <w:t xml:space="preserve">:</w:t>
      </w:r>
    </w:p>
    <w:p>
      <w:pPr>
        <w:numPr>
          <w:ilvl w:val="0"/>
          <w:numId w:val="5"/>
        </w:numPr>
        <w:spacing w:lineRule="auto"/>
      </w:pPr>
      <w:r>
        <w:rPr/>
        <w:t xml:space="preserve">Summary matching across devices</w:t>
      </w:r>
    </w:p>
    <w:p>
      <w:pPr>
        <w:numPr>
          <w:ilvl w:val="0"/>
          <w:numId w:val="5"/>
        </w:numPr>
        <w:spacing w:lineRule="auto"/>
      </w:pPr>
      <w:r>
        <w:rPr/>
        <w:t xml:space="preserve">Cross-device retrieval coordination</w:t>
      </w:r>
    </w:p>
    <w:p>
      <w:pPr>
        <w:numPr>
          <w:ilvl w:val="0"/>
          <w:numId w:val="5"/>
        </w:numPr>
        <w:spacing w:lineRule="auto"/>
      </w:pPr>
      <w:r>
        <w:rPr/>
        <w:t xml:space="preserve">Answer aggregation and integration</w:t>
      </w:r>
    </w:p>
    <w:p>
      <w:pPr>
        <w:numPr>
          <w:ilvl w:val="0"/>
          <w:numId w:val="5"/>
        </w:numPr>
        <w:spacing w:lineRule="auto"/>
      </w:pPr>
      <w:r>
        <w:rPr/>
        <w:t xml:space="preserve">gRPC-based edge-cloud communication</w:t>
      </w:r>
    </w:p>
    <w:p>
      <w:pPr>
        <w:spacing w:after="210" w:lineRule="auto"/>
      </w:pPr>
      <w:r>
        <w:rPr/>
        <w:t xml:space="preserve">This architecture maintains data privacy by keeping raw data local while enabling global retrieval through shared summaries and embeddings.</w:t>
      </w:r>
    </w:p>
    <w:p>
      <w:pPr>
        <w:spacing w:line="271" w:before="240" w:lineRule="auto"/>
      </w:pPr>
      <w:bookmarkStart w:id="12" w:name="bm_4_performance_optimization_rgl_63c90f"/>
      <w:r>
        <w:rPr>
          <w:b/>
          <w:sz w:val="42"/>
        </w:rPr>
        <w:t xml:space="preserve">4. Performance Optimization: RGL Framework</w:t>
      </w:r>
      <w:bookmarkEnd w:id="12"/>
    </w:p>
    <w:p>
      <w:pPr>
        <w:spacing w:line="271" w:before="240" w:lineRule="auto"/>
      </w:pPr>
      <w:bookmarkStart w:id="13" w:name="bm_4_1_networkx_performance_limitations"/>
      <w:r>
        <w:rPr>
          <w:b/>
          <w:sz w:val="33"/>
        </w:rPr>
        <w:t xml:space="preserve">4.1 NetworkX Performance Limitations</w:t>
      </w:r>
      <w:bookmarkEnd w:id="13"/>
    </w:p>
    <w:p>
      <w:pPr>
        <w:spacing w:after="210" w:lineRule="auto"/>
      </w:pPr>
      <w:r>
        <w:rPr/>
        <w:t xml:space="preserve">While NetworkX excels at prototyping and algorithm development, it faces significant performance challenges at scale[8]:</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Dataset</w:t>
            </w:r>
          </w:p>
        </w:tc>
        <w:tc>
          <w:tcPr>
            <w:tcBorders>
              <w:top w:val="single" w:sz="8" w:space="0" w:color="000000"/>
              <w:bottom w:val="single" w:sz="8" w:space="0" w:color="000000"/>
              <w:right w:val="single" w:sz="8" w:space="0" w:color="000000"/>
            </w:tcBorders>
            <w:vAlign w:val="center"/>
          </w:tcPr>
          <w:p>
            <w:pPr>
              <w:spacing w:lineRule="auto"/>
              <w:jc w:val="center"/>
            </w:pPr>
            <w:r>
              <w:rPr/>
              <w:t xml:space="preserve">NetworkX Time</w:t>
            </w:r>
          </w:p>
        </w:tc>
        <w:tc>
          <w:tcPr>
            <w:tcBorders>
              <w:top w:val="single" w:sz="8" w:space="0" w:color="000000"/>
              <w:bottom w:val="single" w:sz="8" w:space="0" w:color="000000"/>
              <w:right w:val="single" w:sz="8" w:space="0" w:color="000000"/>
            </w:tcBorders>
            <w:vAlign w:val="center"/>
          </w:tcPr>
          <w:p>
            <w:pPr>
              <w:spacing w:lineRule="auto"/>
              <w:jc w:val="center"/>
            </w:pPr>
            <w:r>
              <w:rPr/>
              <w:t xml:space="preserve">RGL Time</w:t>
            </w:r>
          </w:p>
        </w:tc>
      </w:tr>
      <w:tr>
        <w:trPr>
          <w:cantSplit/>
        </w:trPr>
        <w:tc>
          <w:tcPr>
            <w:tcBorders>
              <w:left w:val="single" w:sz="8" w:space="0" w:color="000000"/>
              <w:right w:val="single" w:sz="8" w:space="0" w:color="000000"/>
            </w:tcBorders>
            <w:vAlign w:val="center"/>
          </w:tcPr>
          <w:p>
            <w:pPr>
              <w:spacing w:lineRule="auto"/>
              <w:jc w:val="left"/>
            </w:pPr>
            <w:r>
              <w:rPr/>
              <w:t xml:space="preserve">OGBN-Arxiv (10K queries)</w:t>
            </w:r>
          </w:p>
        </w:tc>
        <w:tc>
          <w:tcPr>
            <w:tcBorders>
              <w:right w:val="single" w:sz="8" w:space="0" w:color="000000"/>
            </w:tcBorders>
            <w:vAlign w:val="center"/>
          </w:tcPr>
          <w:p>
            <w:pPr>
              <w:spacing w:lineRule="auto"/>
              <w:jc w:val="center"/>
            </w:pPr>
            <w:r>
              <w:rPr/>
              <w:t xml:space="preserve">&gt;11 hours</w:t>
            </w:r>
          </w:p>
        </w:tc>
        <w:tc>
          <w:tcPr>
            <w:tcBorders>
              <w:right w:val="single" w:sz="8" w:space="0" w:color="000000"/>
            </w:tcBorders>
            <w:vAlign w:val="center"/>
          </w:tcPr>
          <w:p>
            <w:pPr>
              <w:spacing w:lineRule="auto"/>
              <w:jc w:val="center"/>
            </w:pPr>
            <w:r>
              <w:rPr/>
              <w:t xml:space="preserve">&lt;5 minutes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Steiner Graph Retrieval</w:t>
            </w:r>
          </w:p>
        </w:tc>
        <w:tc>
          <w:tcPr>
            <w:tcBorders>
              <w:bottom w:val="single" w:sz="8" w:space="0" w:color="000000"/>
              <w:right w:val="single" w:sz="8" w:space="0" w:color="000000"/>
            </w:tcBorders>
            <w:vAlign w:val="center"/>
          </w:tcPr>
          <w:p>
            <w:pPr>
              <w:spacing w:lineRule="auto"/>
              <w:jc w:val="center"/>
            </w:pPr>
            <w:r>
              <w:rPr/>
              <w:t xml:space="preserve">Prohibitive</w:t>
            </w:r>
          </w:p>
        </w:tc>
        <w:tc>
          <w:tcPr>
            <w:tcBorders>
              <w:bottom w:val="single" w:sz="8" w:space="0" w:color="000000"/>
              <w:right w:val="single" w:sz="8" w:space="0" w:color="000000"/>
            </w:tcBorders>
            <w:vAlign w:val="center"/>
          </w:tcPr>
          <w:p>
            <w:pPr>
              <w:spacing w:lineRule="auto"/>
              <w:jc w:val="center"/>
            </w:pPr>
            <w:r>
              <w:rPr/>
              <w:t xml:space="preserve">Manageable</w:t>
            </w:r>
          </w:p>
        </w:tc>
      </w:tr>
    </w:tbl>
    <w:p>
      <w:pPr>
        <w:spacing w:lineRule="auto"/>
      </w:pPr>
    </w:p>
    <w:p>
      <w:pPr>
        <w:spacing w:lineRule="auto"/>
      </w:pPr>
      <w:r>
        <w:rPr/>
        <w:t xml:space="preserve">Table 1: Performance comparison: NetworkX vs RGL framework</w:t>
      </w:r>
    </w:p>
    <w:p>
      <w:pPr>
        <w:spacing w:after="210" w:lineRule="auto"/>
      </w:pPr>
      <w:r>
        <w:rPr/>
        <w:t xml:space="preserve">NetworkX's retrieval time grows dramatically with the number of queries, making it infeasible for large-scale production scenarios beyond a few hundred queries[8].</w:t>
      </w:r>
    </w:p>
    <w:p>
      <w:pPr>
        <w:spacing w:line="271" w:before="240" w:lineRule="auto"/>
      </w:pPr>
      <w:bookmarkStart w:id="14" w:name="bm_4_2_rgl_optimized_graph_retrie_98d351"/>
      <w:r>
        <w:rPr>
          <w:b/>
          <w:sz w:val="33"/>
        </w:rPr>
        <w:t xml:space="preserve">4.2 RGL: Optimized Graph Retrieval Framework</w:t>
      </w:r>
      <w:bookmarkEnd w:id="14"/>
    </w:p>
    <w:p>
      <w:pPr>
        <w:spacing w:after="210" w:lineRule="auto"/>
      </w:pPr>
      <w:r>
        <w:rPr/>
        <w:t xml:space="preserve">RGL (Retrieval Graph Library) is a graph-centric, modular framework designed specifically for efficient retrieval-augmented generation[8][18]. Key features include:</w:t>
      </w:r>
    </w:p>
    <w:p>
      <w:pPr>
        <w:spacing w:after="210" w:lineRule="auto"/>
      </w:pPr>
      <w:r>
        <w:rPr>
          <w:b/>
        </w:rPr>
        <w:t xml:space="preserve">Modular Pipeline</w:t>
      </w:r>
      <w:r>
        <w:rPr/>
        <w:t xml:space="preserve">:</w:t>
      </w:r>
    </w:p>
    <w:p>
      <w:pPr>
        <w:numPr>
          <w:ilvl w:val="0"/>
          <w:numId w:val="6"/>
        </w:numPr>
        <w:spacing w:lineRule="auto"/>
      </w:pPr>
      <w:r>
        <w:rPr>
          <w:b/>
        </w:rPr>
        <w:t xml:space="preserve">Indexing</w:t>
      </w:r>
      <w:r>
        <w:rPr/>
        <w:t xml:space="preserve">: Organize nodes for efficient access with optimized data structures</w:t>
      </w:r>
    </w:p>
    <w:p>
      <w:pPr>
        <w:numPr>
          <w:ilvl w:val="0"/>
          <w:numId w:val="6"/>
        </w:numPr>
        <w:spacing w:lineRule="auto"/>
      </w:pPr>
      <w:r>
        <w:rPr>
          <w:b/>
        </w:rPr>
        <w:t xml:space="preserve">Node Retrieval</w:t>
      </w:r>
      <w:r>
        <w:rPr/>
        <w:t xml:space="preserve">: Select relevant nodes based on connectivity, attributes, or embeddings</w:t>
      </w:r>
    </w:p>
    <w:p>
      <w:pPr>
        <w:numPr>
          <w:ilvl w:val="0"/>
          <w:numId w:val="6"/>
        </w:numPr>
        <w:spacing w:lineRule="auto"/>
      </w:pPr>
      <w:r>
        <w:rPr>
          <w:b/>
        </w:rPr>
        <w:t xml:space="preserve">Graph Retrieval</w:t>
      </w:r>
      <w:r>
        <w:rPr/>
        <w:t xml:space="preserve">: Construct subgraphs capturing local structures around relevant nodes</w:t>
      </w:r>
    </w:p>
    <w:p>
      <w:pPr>
        <w:spacing w:after="210" w:lineRule="auto"/>
      </w:pPr>
      <w:r>
        <w:rPr>
          <w:b/>
        </w:rPr>
        <w:t xml:space="preserve">Performance Improvements</w:t>
      </w:r>
      <w:r>
        <w:rPr/>
        <w:t xml:space="preserve">:</w:t>
      </w:r>
    </w:p>
    <w:p>
      <w:pPr>
        <w:numPr>
          <w:ilvl w:val="0"/>
          <w:numId w:val="7"/>
        </w:numPr>
        <w:spacing w:lineRule="auto"/>
      </w:pPr>
      <w:r>
        <w:rPr/>
        <w:t xml:space="preserve">Up to </w:t>
      </w:r>
      <w:r>
        <w:rPr>
          <w:b/>
        </w:rPr>
        <w:t xml:space="preserve">143× speedup</w:t>
      </w:r>
      <w:r>
        <w:rPr/>
        <w:t xml:space="preserve"> over NetworkX implementations</w:t>
      </w:r>
    </w:p>
    <w:p>
      <w:pPr>
        <w:numPr>
          <w:ilvl w:val="0"/>
          <w:numId w:val="7"/>
        </w:numPr>
        <w:spacing w:lineRule="auto"/>
      </w:pPr>
      <w:r>
        <w:rPr/>
        <w:t xml:space="preserve">Scalable to tens of thousands of queries</w:t>
      </w:r>
    </w:p>
    <w:p>
      <w:pPr>
        <w:numPr>
          <w:ilvl w:val="0"/>
          <w:numId w:val="7"/>
        </w:numPr>
        <w:spacing w:lineRule="auto"/>
      </w:pPr>
      <w:r>
        <w:rPr/>
        <w:t xml:space="preserve">Reduced memory footprint through optimized graph representations</w:t>
      </w:r>
    </w:p>
    <w:p>
      <w:pPr>
        <w:numPr>
          <w:ilvl w:val="0"/>
          <w:numId w:val="7"/>
        </w:numPr>
        <w:spacing w:lineRule="auto"/>
      </w:pPr>
      <w:r>
        <w:rPr/>
        <w:t xml:space="preserve">Dynamic node filtering to reduce token consumption during generation</w:t>
      </w:r>
    </w:p>
    <w:p>
      <w:pPr>
        <w:spacing w:after="210" w:lineRule="auto"/>
      </w:pPr>
      <w:r>
        <w:rPr/>
        <w:t xml:space="preserve">RGL maintains compatibility with NetworkX graph formats while providing optimized backends for performance-critical operations. For researchers prototyping with NetworkX, RGL offers a straightforward migration path when scaling to production workloads[8][18].</w:t>
      </w:r>
    </w:p>
    <w:p>
      <w:pPr>
        <w:spacing w:line="271" w:before="240" w:lineRule="auto"/>
      </w:pPr>
      <w:bookmarkStart w:id="15" w:name="bm_5_graph_neural_networks_for_en_dbe47a"/>
      <w:r>
        <w:rPr>
          <w:b/>
          <w:sz w:val="42"/>
        </w:rPr>
        <w:t xml:space="preserve">5. Graph Neural Networks for Enhanced Retrieval</w:t>
      </w:r>
      <w:bookmarkEnd w:id="15"/>
    </w:p>
    <w:p>
      <w:pPr>
        <w:spacing w:line="271" w:before="240" w:lineRule="auto"/>
      </w:pPr>
      <w:bookmarkStart w:id="16" w:name="bm_5_1_gnn_rag_framework"/>
      <w:r>
        <w:rPr>
          <w:b/>
          <w:sz w:val="33"/>
        </w:rPr>
        <w:t xml:space="preserve">5.1 GNN-RAG Framework</w:t>
      </w:r>
      <w:bookmarkEnd w:id="16"/>
    </w:p>
    <w:p>
      <w:pPr>
        <w:spacing w:after="210" w:lineRule="auto"/>
      </w:pPr>
      <w:r>
        <w:rPr/>
        <w:t xml:space="preserve">GNN-RAG introduces lightweight Graph Neural Networks for effective graph retrieval[22]. Unlike static graph algorithms, GNNs learn to assign importance weights to nodes based on:</w:t>
      </w:r>
    </w:p>
    <w:p>
      <w:pPr>
        <w:numPr>
          <w:ilvl w:val="0"/>
          <w:numId w:val="8"/>
        </w:numPr>
        <w:spacing w:lineRule="auto"/>
      </w:pPr>
      <w:r>
        <w:rPr/>
        <w:t xml:space="preserve">Relevance to the input query</w:t>
      </w:r>
    </w:p>
    <w:p>
      <w:pPr>
        <w:numPr>
          <w:ilvl w:val="0"/>
          <w:numId w:val="8"/>
        </w:numPr>
        <w:spacing w:lineRule="auto"/>
      </w:pPr>
      <w:r>
        <w:rPr/>
        <w:t xml:space="preserve">Relevance of neighboring nodes in the graph structure</w:t>
      </w:r>
    </w:p>
    <w:p>
      <w:pPr>
        <w:numPr>
          <w:ilvl w:val="0"/>
          <w:numId w:val="8"/>
        </w:numPr>
        <w:spacing w:lineRule="auto"/>
      </w:pPr>
      <w:r>
        <w:rPr/>
        <w:t xml:space="preserve">Multi-hop contextual information from distant nodes</w:t>
      </w:r>
    </w:p>
    <w:p>
      <w:pPr>
        <w:spacing w:after="210" w:lineRule="auto"/>
      </w:pPr>
      <w:r>
        <w:rPr/>
        <w:t xml:space="preserve">The framework retrieves shortest paths connecting question-relevant entities, enabling efficient multi-hop reasoning while minimizing irrelevant context[22].</w:t>
      </w:r>
    </w:p>
    <w:p>
      <w:pPr>
        <w:spacing w:line="271" w:before="240" w:lineRule="auto"/>
      </w:pPr>
      <w:bookmarkStart w:id="17" w:name="bm_5_2_query_aware_graph_attention"/>
      <w:r>
        <w:rPr>
          <w:b/>
          <w:sz w:val="33"/>
        </w:rPr>
        <w:t xml:space="preserve">5.2 Query-Aware Graph Attention</w:t>
      </w:r>
      <w:bookmarkEnd w:id="17"/>
    </w:p>
    <w:p>
      <w:pPr>
        <w:spacing w:after="210" w:lineRule="auto"/>
      </w:pPr>
      <w:r>
        <w:rPr/>
        <w:t xml:space="preserve">Recent advances introduce query-aware attention mechanisms that dynamically adjust graph traversal based on question context[17]. This architecture:</w:t>
      </w:r>
    </w:p>
    <w:p>
      <w:pPr>
        <w:numPr>
          <w:ilvl w:val="0"/>
          <w:numId w:val="9"/>
        </w:numPr>
        <w:spacing w:lineRule="auto"/>
      </w:pPr>
      <w:r>
        <w:rPr/>
        <w:t xml:space="preserve">Constructs per-episode knowledge graphs rather than static global graphs</w:t>
      </w:r>
    </w:p>
    <w:p>
      <w:pPr>
        <w:numPr>
          <w:ilvl w:val="0"/>
          <w:numId w:val="9"/>
        </w:numPr>
        <w:spacing w:lineRule="auto"/>
      </w:pPr>
      <w:r>
        <w:rPr/>
        <w:t xml:space="preserve">Captures both sequential and semantic relationships between text chunks</w:t>
      </w:r>
    </w:p>
    <w:p>
      <w:pPr>
        <w:numPr>
          <w:ilvl w:val="0"/>
          <w:numId w:val="9"/>
        </w:numPr>
        <w:spacing w:lineRule="auto"/>
      </w:pPr>
      <w:r>
        <w:rPr/>
        <w:t xml:space="preserve">Uses learned scoring heads to improve retrieval accuracy on complex multi-hop questions</w:t>
      </w:r>
    </w:p>
    <w:p>
      <w:pPr>
        <w:numPr>
          <w:ilvl w:val="0"/>
          <w:numId w:val="9"/>
        </w:numPr>
        <w:spacing w:lineRule="auto"/>
      </w:pPr>
      <w:r>
        <w:rPr/>
        <w:t xml:space="preserve">Outperforms traditional dense retrieval on questions requiring reasoning across multiple documents</w:t>
      </w:r>
    </w:p>
    <w:p>
      <w:pPr>
        <w:spacing w:line="271" w:before="240" w:lineRule="auto"/>
      </w:pPr>
      <w:bookmarkStart w:id="18" w:name="bm_5_3_graph_pretrained_retrievers_gpr"/>
      <w:r>
        <w:rPr>
          <w:b/>
          <w:sz w:val="33"/>
        </w:rPr>
        <w:t xml:space="preserve">5.3 Graph Pretrained Retrievers (GPR)</w:t>
      </w:r>
      <w:bookmarkEnd w:id="18"/>
    </w:p>
    <w:p>
      <w:pPr>
        <w:spacing w:after="210" w:lineRule="auto"/>
      </w:pPr>
      <w:r>
        <w:rPr/>
        <w:t xml:space="preserve">GPR approaches pretrain retrieval models directly on knowledge graph structures with structure-aware objectives[20]. This alignment ensures:</w:t>
      </w:r>
    </w:p>
    <w:p>
      <w:pPr>
        <w:numPr>
          <w:ilvl w:val="0"/>
          <w:numId w:val="10"/>
        </w:numPr>
        <w:spacing w:lineRule="auto"/>
      </w:pPr>
      <w:r>
        <w:rPr/>
        <w:t xml:space="preserve">Retriever representations better match graph topology</w:t>
      </w:r>
    </w:p>
    <w:p>
      <w:pPr>
        <w:numPr>
          <w:ilvl w:val="0"/>
          <w:numId w:val="10"/>
        </w:numPr>
        <w:spacing w:lineRule="auto"/>
      </w:pPr>
      <w:r>
        <w:rPr/>
        <w:t xml:space="preserve">Improved subgraph relevance for downstream generation tasks</w:t>
      </w:r>
    </w:p>
    <w:p>
      <w:pPr>
        <w:numPr>
          <w:ilvl w:val="0"/>
          <w:numId w:val="10"/>
        </w:numPr>
        <w:spacing w:lineRule="auto"/>
      </w:pPr>
      <w:r>
        <w:rPr/>
        <w:t xml:space="preserve">LLM-guided augmentation for enhanced semantic understanding</w:t>
      </w:r>
    </w:p>
    <w:p>
      <w:pPr>
        <w:numPr>
          <w:ilvl w:val="0"/>
          <w:numId w:val="10"/>
        </w:numPr>
        <w:spacing w:lineRule="auto"/>
      </w:pPr>
      <w:r>
        <w:rPr/>
        <w:t xml:space="preserve">Better handling of rare entities and long-tail knowledge</w:t>
      </w:r>
    </w:p>
    <w:p>
      <w:pPr>
        <w:spacing w:line="271" w:before="240" w:lineRule="auto"/>
      </w:pPr>
      <w:bookmarkStart w:id="19" w:name="bm_6_hybrid_retrieval_approaches"/>
      <w:r>
        <w:rPr>
          <w:b/>
          <w:sz w:val="42"/>
        </w:rPr>
        <w:t xml:space="preserve">6. Hybrid Retrieval Approaches</w:t>
      </w:r>
      <w:bookmarkEnd w:id="19"/>
    </w:p>
    <w:p>
      <w:pPr>
        <w:spacing w:line="271" w:before="240" w:lineRule="auto"/>
      </w:pPr>
      <w:bookmarkStart w:id="20" w:name="bm_6_1_vector_graph_integration"/>
      <w:r>
        <w:rPr>
          <w:b/>
          <w:sz w:val="33"/>
        </w:rPr>
        <w:t xml:space="preserve">6.1 Vector-Graph Integration</w:t>
      </w:r>
      <w:bookmarkEnd w:id="20"/>
    </w:p>
    <w:p>
      <w:pPr>
        <w:spacing w:after="210" w:lineRule="auto"/>
      </w:pPr>
      <w:r>
        <w:rPr/>
        <w:t xml:space="preserve">State-of-the-art systems combine vector embeddings with graph structures to create richer memory representations[10]:</w:t>
      </w:r>
    </w:p>
    <w:p>
      <w:pPr>
        <w:spacing w:after="210" w:lineRule="auto"/>
      </w:pPr>
      <w:r>
        <w:rPr>
          <w:b/>
        </w:rPr>
        <w:t xml:space="preserve">nx-neptune</w:t>
      </w:r>
      <w:r>
        <w:rPr/>
        <w:t xml:space="preserve">: A project integrating NetworkX with Amazon Neptune Analytics combines:</w:t>
      </w:r>
    </w:p>
    <w:p>
      <w:pPr>
        <w:numPr>
          <w:ilvl w:val="0"/>
          <w:numId w:val="11"/>
        </w:numPr>
        <w:spacing w:lineRule="auto"/>
      </w:pPr>
      <w:r>
        <w:rPr/>
        <w:t xml:space="preserve">Vector embeddings for semantic similarity search (traditional AI memory)</w:t>
      </w:r>
    </w:p>
    <w:p>
      <w:pPr>
        <w:numPr>
          <w:ilvl w:val="0"/>
          <w:numId w:val="11"/>
        </w:numPr>
        <w:spacing w:lineRule="auto"/>
      </w:pPr>
      <w:r>
        <w:rPr/>
        <w:t xml:space="preserve">Graph structures for relationship-based retrieval and reasoning</w:t>
      </w:r>
    </w:p>
    <w:p>
      <w:pPr>
        <w:numPr>
          <w:ilvl w:val="0"/>
          <w:numId w:val="11"/>
        </w:numPr>
        <w:spacing w:lineRule="auto"/>
      </w:pPr>
      <w:r>
        <w:rPr/>
        <w:t xml:space="preserve">Improved result accuracy through hybrid scoring</w:t>
      </w:r>
    </w:p>
    <w:p>
      <w:pPr>
        <w:spacing w:after="210" w:lineRule="auto"/>
      </w:pPr>
      <w:r>
        <w:rPr/>
        <w:t xml:space="preserve">This integration enables agentic AI systems to leverage both semantic similarity and structural relationships when retrieving relevant context[10].</w:t>
      </w:r>
    </w:p>
    <w:p>
      <w:pPr>
        <w:spacing w:line="271" w:before="240" w:lineRule="auto"/>
      </w:pPr>
      <w:bookmarkStart w:id="21" w:name="bm_6_2_multi_index_retrieval_schemes"/>
      <w:r>
        <w:rPr>
          <w:b/>
          <w:sz w:val="33"/>
        </w:rPr>
        <w:t xml:space="preserve">6.2 Multi-Index Retrieval Schemes</w:t>
      </w:r>
      <w:bookmarkEnd w:id="21"/>
    </w:p>
    <w:p>
      <w:pPr>
        <w:spacing w:after="210" w:lineRule="auto"/>
      </w:pPr>
      <w:r>
        <w:rPr/>
        <w:t xml:space="preserve">Modern RAG systems employ sophisticated multi-index architectures[16]:</w:t>
      </w:r>
    </w:p>
    <w:p>
      <w:pPr>
        <w:spacing w:after="210" w:lineRule="auto"/>
      </w:pPr>
      <w:r>
        <w:rPr>
          <w:b/>
        </w:rPr>
        <w:t xml:space="preserve">Hybrid Indexing</w:t>
      </w:r>
      <w:r>
        <w:rPr/>
        <w:t xml:space="preserve">:</w:t>
      </w:r>
    </w:p>
    <w:p>
      <w:pPr>
        <w:numPr>
          <w:ilvl w:val="0"/>
          <w:numId w:val="12"/>
        </w:numPr>
        <w:spacing w:lineRule="auto"/>
      </w:pPr>
      <w:r>
        <w:rPr/>
        <w:t xml:space="preserve">Full-text indices for keyword search</w:t>
      </w:r>
    </w:p>
    <w:p>
      <w:pPr>
        <w:numPr>
          <w:ilvl w:val="0"/>
          <w:numId w:val="12"/>
        </w:numPr>
        <w:spacing w:lineRule="auto"/>
      </w:pPr>
      <w:r>
        <w:rPr/>
        <w:t xml:space="preserve">Single-vector indices for dense semantic retrieval</w:t>
      </w:r>
    </w:p>
    <w:p>
      <w:pPr>
        <w:numPr>
          <w:ilvl w:val="0"/>
          <w:numId w:val="12"/>
        </w:numPr>
        <w:spacing w:lineRule="auto"/>
      </w:pPr>
      <w:r>
        <w:rPr/>
        <w:t xml:space="preserve">Tensor indices for image and multimodal content</w:t>
      </w:r>
    </w:p>
    <w:p>
      <w:pPr>
        <w:numPr>
          <w:ilvl w:val="0"/>
          <w:numId w:val="12"/>
        </w:numPr>
        <w:spacing w:lineRule="auto"/>
      </w:pPr>
      <w:r>
        <w:rPr/>
        <w:t xml:space="preserve">Graph indices (NetworkX) for relationship-based retrieval</w:t>
      </w:r>
    </w:p>
    <w:p>
      <w:pPr>
        <w:spacing w:after="210" w:lineRule="auto"/>
      </w:pPr>
      <w:r>
        <w:rPr>
          <w:b/>
        </w:rPr>
        <w:t xml:space="preserve">Text-First, Tensor Reranking</w:t>
      </w:r>
      <w:r>
        <w:rPr/>
        <w:t xml:space="preserve">:</w:t>
      </w:r>
    </w:p>
    <w:p>
      <w:pPr>
        <w:numPr>
          <w:ilvl w:val="0"/>
          <w:numId w:val="13"/>
        </w:numPr>
        <w:spacing w:lineRule="auto"/>
      </w:pPr>
      <w:r>
        <w:rPr/>
        <w:t xml:space="preserve">Initial recall using full-text and vector indices</w:t>
      </w:r>
    </w:p>
    <w:p>
      <w:pPr>
        <w:numPr>
          <w:ilvl w:val="0"/>
          <w:numId w:val="13"/>
        </w:numPr>
        <w:spacing w:lineRule="auto"/>
      </w:pPr>
      <w:r>
        <w:rPr/>
        <w:t xml:space="preserve">Graph traversal to expand context with related entities</w:t>
      </w:r>
    </w:p>
    <w:p>
      <w:pPr>
        <w:numPr>
          <w:ilvl w:val="0"/>
          <w:numId w:val="13"/>
        </w:numPr>
        <w:spacing w:lineRule="auto"/>
      </w:pPr>
      <w:r>
        <w:rPr/>
        <w:t xml:space="preserve">Tensor-based reranking for final result ordering</w:t>
      </w:r>
    </w:p>
    <w:p>
      <w:pPr>
        <w:spacing w:line="271" w:before="240" w:lineRule="auto"/>
      </w:pPr>
      <w:bookmarkStart w:id="22" w:name="bm_7_practical_implementation_patterns"/>
      <w:r>
        <w:rPr>
          <w:b/>
          <w:sz w:val="42"/>
        </w:rPr>
        <w:t xml:space="preserve">7. Practical Implementation Patterns</w:t>
      </w:r>
      <w:bookmarkEnd w:id="22"/>
    </w:p>
    <w:p>
      <w:pPr>
        <w:spacing w:line="271" w:before="240" w:lineRule="auto"/>
      </w:pPr>
      <w:bookmarkStart w:id="23" w:name="bm_7_1_semantic_node_retrieval"/>
      <w:r>
        <w:rPr>
          <w:b/>
          <w:sz w:val="33"/>
        </w:rPr>
        <w:t xml:space="preserve">7.1 Semantic Node Retrieval</w:t>
      </w:r>
      <w:bookmarkEnd w:id="23"/>
    </w:p>
    <w:p>
      <w:pPr>
        <w:spacing w:after="210" w:lineRule="auto"/>
      </w:pPr>
      <w:r>
        <w:rPr/>
        <w:t xml:space="preserve">RGL and modern frameworks enable semantic-level graph querying[8]:</w:t>
      </w:r>
    </w:p>
    <w:p>
      <w:pPr>
        <w:spacing w:line="288" w:before="240" w:lineRule="auto"/>
      </w:pPr>
      <w:bookmarkStart w:id="24" w:name="index_graph_nodes_with_embeddings"/>
      <w:r>
        <w:rPr>
          <w:b/>
          <w:sz w:val="56"/>
        </w:rPr>
        <w:t xml:space="preserve">Index graph nodes with embeddings</w:t>
      </w:r>
      <w:bookmarkEnd w:id="24"/>
    </w:p>
    <w:p>
      <w:pPr>
        <w:spacing w:after="210" w:lineRule="auto"/>
      </w:pPr>
      <w:r>
        <w:rPr/>
        <w:t xml:space="preserve">indexer = RGLIndexer()</w:t>
      </w:r>
      <w:r>
        <w:rPr/>
        <w:br w:type="textWrapping"/>
      </w:r>
      <w:r>
        <w:rPr>
          <w:rFonts w:eastAsia="Georgia" w:cs="Georgia" w:ascii="Georgia" w:hAnsi="Georgia"/>
        </w:rPr>
        <w:t xml:space="preserve">indexer.add_nodes(graph, embeddings)</w:t>
      </w:r>
    </w:p>
    <w:p>
      <w:pPr>
        <w:spacing w:line="288" w:before="240" w:lineRule="auto"/>
      </w:pPr>
      <w:bookmarkStart w:id="25" w:name="semantic_retrieval_based_on_query"/>
      <w:r>
        <w:rPr>
          <w:b/>
          <w:sz w:val="56"/>
        </w:rPr>
        <w:t xml:space="preserve">Semantic retrieval based on query</w:t>
      </w:r>
      <w:bookmarkEnd w:id="25"/>
    </w:p>
    <w:p>
      <w:pPr>
        <w:spacing w:after="210" w:lineRule="auto"/>
      </w:pPr>
      <w:r>
        <w:rPr>
          <w:rFonts w:eastAsia="Georgia" w:cs="Georgia" w:ascii="Georgia" w:hAnsi="Georgia"/>
        </w:rPr>
        <w:t xml:space="preserve">query_embedding = embed(query_text)</w:t>
      </w:r>
      <w:r>
        <w:rPr/>
        <w:br w:type="textWrapping"/>
      </w:r>
      <w:r>
        <w:rPr>
          <w:rFonts w:eastAsia="Georgia" w:cs="Georgia" w:ascii="Georgia" w:hAnsi="Georgia"/>
        </w:rPr>
        <w:t xml:space="preserve">relevant_nodes = indexer.search(query_embedding, top_k=20)</w:t>
      </w:r>
    </w:p>
    <w:p>
      <w:pPr>
        <w:spacing w:line="288" w:before="240" w:lineRule="auto"/>
      </w:pPr>
      <w:bookmarkStart w:id="26" w:name="expand_to_subgraph"/>
      <w:r>
        <w:rPr>
          <w:b/>
          <w:sz w:val="56"/>
        </w:rPr>
        <w:t xml:space="preserve">Expand to subgraph</w:t>
      </w:r>
      <w:bookmarkEnd w:id="26"/>
    </w:p>
    <w:p>
      <w:pPr>
        <w:spacing w:after="210" w:lineRule="auto"/>
      </w:pPr>
      <w:r>
        <w:rPr>
          <w:rFonts w:eastAsia="Georgia" w:cs="Georgia" w:ascii="Georgia" w:hAnsi="Georgia"/>
        </w:rPr>
        <w:t xml:space="preserve">subgraph = extract_subgraph(graph, relevant_nodes, depth=2)</w:t>
      </w:r>
    </w:p>
    <w:p>
      <w:pPr>
        <w:spacing w:line="271" w:before="240" w:lineRule="auto"/>
      </w:pPr>
      <w:bookmarkStart w:id="27" w:name="bm_7_2_community_detection_for_hi_bb3bae"/>
      <w:r>
        <w:rPr>
          <w:b/>
          <w:sz w:val="33"/>
        </w:rPr>
        <w:t xml:space="preserve">7.2 Community Detection for Hierarchical Retrieval</w:t>
      </w:r>
      <w:bookmarkEnd w:id="27"/>
    </w:p>
    <w:p>
      <w:pPr>
        <w:spacing w:after="210" w:lineRule="auto"/>
      </w:pPr>
      <w:r>
        <w:rPr/>
        <w:t xml:space="preserve">Precompute community structure for efficient filtering[6]:</w:t>
      </w:r>
    </w:p>
    <w:p>
      <w:pPr>
        <w:spacing w:after="210" w:lineRule="auto"/>
      </w:pPr>
      <w:r>
        <w:rPr/>
        <w:t xml:space="preserve">import networkx as nx</w:t>
      </w:r>
      <w:r>
        <w:rPr/>
        <w:br w:type="textWrapping"/>
      </w:r>
      <w:r>
        <w:rPr/>
        <w:t xml:space="preserve">from networkx.algorithms import community</w:t>
      </w:r>
    </w:p>
    <w:p>
      <w:pPr>
        <w:spacing w:line="288" w:before="240" w:lineRule="auto"/>
      </w:pPr>
      <w:bookmarkStart w:id="28" w:name="detect_communities_using_louvain_fc7251"/>
      <w:r>
        <w:rPr>
          <w:b/>
          <w:sz w:val="56"/>
        </w:rPr>
        <w:t xml:space="preserve">Detect communities using Louvain or other methods</w:t>
      </w:r>
      <w:bookmarkEnd w:id="28"/>
    </w:p>
    <w:p>
      <w:pPr>
        <w:spacing w:after="210" w:lineRule="auto"/>
      </w:pPr>
      <w:r>
        <w:rPr>
          <w:rFonts w:eastAsia="Georgia" w:cs="Georgia" w:ascii="Georgia" w:hAnsi="Georgia"/>
        </w:rPr>
        <w:t xml:space="preserve">communities = community.louvain_communities(G)</w:t>
      </w:r>
    </w:p>
    <w:p>
      <w:pPr>
        <w:spacing w:line="288" w:before="240" w:lineRule="auto"/>
      </w:pPr>
      <w:bookmarkStart w:id="29" w:name="build_community_embeddings"/>
      <w:r>
        <w:rPr>
          <w:b/>
          <w:sz w:val="56"/>
        </w:rPr>
        <w:t xml:space="preserve">Build community embeddings</w:t>
      </w:r>
      <w:bookmarkEnd w:id="29"/>
    </w:p>
    <w:p>
      <w:pPr>
        <w:spacing w:after="210" w:lineRule="auto"/>
      </w:pPr>
      <w:r>
        <w:rPr>
          <w:rFonts w:eastAsia="Georgia" w:cs="Georgia" w:ascii="Georgia" w:hAnsi="Georgia"/>
        </w:rPr>
        <w:t xml:space="preserve">community_embeddings = {</w:t>
      </w:r>
      <w:r>
        <w:rPr/>
        <w:br w:type="textWrapping"/>
      </w:r>
      <w:r>
        <w:rPr>
          <w:rFonts w:eastAsia="Georgia" w:cs="Georgia" w:ascii="Georgia" w:hAnsi="Georgia"/>
        </w:rPr>
        <w:t xml:space="preserve">i: aggregate_node_embeddings(comm)</w:t>
      </w:r>
      <w:r>
        <w:rPr/>
        <w:br w:type="textWrapping"/>
      </w:r>
      <w:r>
        <w:rPr/>
        <w:t xml:space="preserve">for i, comm in enumerate(communities)</w:t>
      </w:r>
      <w:r>
        <w:rPr/>
        <w:br w:type="textWrapping"/>
      </w:r>
      <w:r>
        <w:rPr/>
        <w:t xml:space="preserve">}</w:t>
      </w:r>
    </w:p>
    <w:p>
      <w:pPr>
        <w:spacing w:line="288" w:before="240" w:lineRule="auto"/>
      </w:pPr>
      <w:bookmarkStart w:id="30" w:name="query_time_filtering"/>
      <w:r>
        <w:rPr>
          <w:b/>
          <w:sz w:val="56"/>
        </w:rPr>
        <w:t xml:space="preserve">Query-time filtering</w:t>
      </w:r>
      <w:bookmarkEnd w:id="30"/>
    </w:p>
    <w:p>
      <w:pPr>
        <w:spacing w:after="210" w:lineRule="auto"/>
      </w:pPr>
      <w:r>
        <w:rPr>
          <w:rFonts w:eastAsia="Georgia" w:cs="Georgia" w:ascii="Georgia" w:hAnsi="Georgia"/>
        </w:rPr>
        <w:t xml:space="preserve">relevant_communities = rank_communities(</w:t>
      </w:r>
      <w:r>
        <w:rPr/>
        <w:br w:type="textWrapping"/>
      </w:r>
      <w:r>
        <w:rPr>
          <w:rFonts w:eastAsia="Georgia" w:cs="Georgia" w:ascii="Georgia" w:hAnsi="Georgia"/>
        </w:rPr>
        <w:t xml:space="preserve">query_embedding,</w:t>
      </w:r>
      <w:r>
        <w:rPr/>
        <w:br w:type="textWrapping"/>
      </w:r>
      <w:r>
        <w:rPr>
          <w:rFonts w:eastAsia="Georgia" w:cs="Georgia" w:ascii="Georgia" w:hAnsi="Georgia"/>
        </w:rPr>
        <w:t xml:space="preserve">community_embeddings</w:t>
      </w:r>
      <w:r>
        <w:rPr/>
        <w:br w:type="textWrapping"/>
      </w:r>
      <w:r>
        <w:rPr/>
        <w:t xml:space="preserve">)</w:t>
      </w:r>
    </w:p>
    <w:p>
      <w:pPr>
        <w:spacing w:line="271" w:before="240" w:lineRule="auto"/>
      </w:pPr>
      <w:bookmarkStart w:id="31" w:name="bm_7_3_subgraph_retrieval_strategies"/>
      <w:r>
        <w:rPr>
          <w:b/>
          <w:sz w:val="33"/>
        </w:rPr>
        <w:t xml:space="preserve">7.3 Subgraph Retrieval Strategies</w:t>
      </w:r>
      <w:bookmarkEnd w:id="31"/>
    </w:p>
    <w:p>
      <w:pPr>
        <w:spacing w:after="210" w:lineRule="auto"/>
      </w:pPr>
      <w:r>
        <w:rPr/>
        <w:t xml:space="preserve">Several strategies exist for extracting relevant subgraphs[20]:</w:t>
      </w:r>
    </w:p>
    <w:p>
      <w:pPr>
        <w:numPr>
          <w:ilvl w:val="0"/>
          <w:numId w:val="14"/>
        </w:numPr>
        <w:spacing w:lineRule="auto"/>
      </w:pPr>
      <w:r>
        <w:rPr>
          <w:b/>
        </w:rPr>
        <w:t xml:space="preserve">k-hop ego-graphs</w:t>
      </w:r>
      <w:r>
        <w:rPr/>
        <w:t xml:space="preserve">: Extract all nodes within k hops of retrieved seed nodes</w:t>
      </w:r>
    </w:p>
    <w:p>
      <w:pPr>
        <w:numPr>
          <w:ilvl w:val="0"/>
          <w:numId w:val="14"/>
        </w:numPr>
        <w:spacing w:lineRule="auto"/>
      </w:pPr>
      <w:r>
        <w:rPr>
          <w:b/>
        </w:rPr>
        <w:t xml:space="preserve">Steiner trees</w:t>
      </w:r>
      <w:r>
        <w:rPr/>
        <w:t xml:space="preserve">: Find minimal subgraphs connecting multiple relevant nodes</w:t>
      </w:r>
    </w:p>
    <w:p>
      <w:pPr>
        <w:numPr>
          <w:ilvl w:val="0"/>
          <w:numId w:val="14"/>
        </w:numPr>
        <w:spacing w:lineRule="auto"/>
      </w:pPr>
      <w:r>
        <w:rPr>
          <w:b/>
        </w:rPr>
        <w:t xml:space="preserve">Soft pruning</w:t>
      </w:r>
      <w:r>
        <w:rPr/>
        <w:t xml:space="preserve">: Use learned edge weights to filter less relevant connections</w:t>
      </w:r>
    </w:p>
    <w:p>
      <w:pPr>
        <w:numPr>
          <w:ilvl w:val="0"/>
          <w:numId w:val="14"/>
        </w:numPr>
        <w:spacing w:lineRule="auto"/>
      </w:pPr>
      <w:r>
        <w:rPr>
          <w:b/>
        </w:rPr>
        <w:t xml:space="preserve">Shortest path extraction</w:t>
      </w:r>
      <w:r>
        <w:rPr/>
        <w:t xml:space="preserve">: Retrieve paths connecting question-relevant entities</w:t>
      </w:r>
    </w:p>
    <w:p>
      <w:pPr>
        <w:spacing w:line="271" w:before="240" w:lineRule="auto"/>
      </w:pPr>
      <w:bookmarkStart w:id="32" w:name="bm_8_advanced_techniques_and_futu_1071e5"/>
      <w:r>
        <w:rPr>
          <w:b/>
          <w:sz w:val="42"/>
        </w:rPr>
        <w:t xml:space="preserve">8. Advanced Techniques and Future Directions</w:t>
      </w:r>
      <w:bookmarkEnd w:id="32"/>
    </w:p>
    <w:p>
      <w:pPr>
        <w:spacing w:line="271" w:before="240" w:lineRule="auto"/>
      </w:pPr>
      <w:bookmarkStart w:id="33" w:name="bm_8_1_agentic_rag_with_graph_memory"/>
      <w:r>
        <w:rPr>
          <w:b/>
          <w:sz w:val="33"/>
        </w:rPr>
        <w:t xml:space="preserve">8.1 Agentic RAG with Graph Memory</w:t>
      </w:r>
      <w:bookmarkEnd w:id="33"/>
    </w:p>
    <w:p>
      <w:pPr>
        <w:spacing w:after="210" w:lineRule="auto"/>
      </w:pPr>
      <w:r>
        <w:rPr/>
        <w:t xml:space="preserve">Agentic RAG systems use LLM-driven agents within the retrieval loop[19]:</w:t>
      </w:r>
    </w:p>
    <w:p>
      <w:pPr>
        <w:numPr>
          <w:ilvl w:val="0"/>
          <w:numId w:val="15"/>
        </w:numPr>
        <w:spacing w:lineRule="auto"/>
      </w:pPr>
      <w:r>
        <w:rPr>
          <w:b/>
        </w:rPr>
        <w:t xml:space="preserve">Planning</w:t>
      </w:r>
      <w:r>
        <w:rPr/>
        <w:t xml:space="preserve">: Agents decide retrieval strategies based on query complexity</w:t>
      </w:r>
    </w:p>
    <w:p>
      <w:pPr>
        <w:numPr>
          <w:ilvl w:val="0"/>
          <w:numId w:val="15"/>
        </w:numPr>
        <w:spacing w:lineRule="auto"/>
      </w:pPr>
      <w:r>
        <w:rPr>
          <w:b/>
        </w:rPr>
        <w:t xml:space="preserve">Tool Selection</w:t>
      </w:r>
      <w:r>
        <w:rPr/>
        <w:t xml:space="preserve">: Choose between vector DB, graph traversal, web search, or APIs</w:t>
      </w:r>
    </w:p>
    <w:p>
      <w:pPr>
        <w:numPr>
          <w:ilvl w:val="0"/>
          <w:numId w:val="15"/>
        </w:numPr>
        <w:spacing w:lineRule="auto"/>
      </w:pPr>
      <w:r>
        <w:rPr>
          <w:b/>
        </w:rPr>
        <w:t xml:space="preserve">Reflection</w:t>
      </w:r>
      <w:r>
        <w:rPr/>
        <w:t xml:space="preserve">: Evaluate answer quality and retry with refined retrieval</w:t>
      </w:r>
    </w:p>
    <w:p>
      <w:pPr>
        <w:numPr>
          <w:ilvl w:val="0"/>
          <w:numId w:val="15"/>
        </w:numPr>
        <w:spacing w:lineRule="auto"/>
      </w:pPr>
      <w:r>
        <w:rPr>
          <w:b/>
        </w:rPr>
        <w:t xml:space="preserve">Multi-agent Coordination</w:t>
      </w:r>
      <w:r>
        <w:rPr/>
        <w:t xml:space="preserve">: Decompose complex queries across specialized agents</w:t>
      </w:r>
    </w:p>
    <w:p>
      <w:pPr>
        <w:spacing w:after="210" w:lineRule="auto"/>
      </w:pPr>
      <w:r>
        <w:rPr/>
        <w:t xml:space="preserve">NetworkX graphs serve as structured memory for these agents, enabling them to track reasoning paths and maintain context across multi-turn interactions[10].</w:t>
      </w:r>
    </w:p>
    <w:p>
      <w:pPr>
        <w:spacing w:line="271" w:before="240" w:lineRule="auto"/>
      </w:pPr>
      <w:bookmarkStart w:id="34" w:name="bm_8_2_dynamic_graph_construction"/>
      <w:r>
        <w:rPr>
          <w:b/>
          <w:sz w:val="33"/>
        </w:rPr>
        <w:t xml:space="preserve">8.2 Dynamic Graph Construction</w:t>
      </w:r>
      <w:bookmarkEnd w:id="34"/>
    </w:p>
    <w:p>
      <w:pPr>
        <w:spacing w:after="210" w:lineRule="auto"/>
      </w:pPr>
      <w:r>
        <w:rPr/>
        <w:t xml:space="preserve">Rather than relying on static prebuilt graphs, emerging approaches construct query-specific graphs dynamically[17]:</w:t>
      </w:r>
    </w:p>
    <w:p>
      <w:pPr>
        <w:numPr>
          <w:ilvl w:val="0"/>
          <w:numId w:val="16"/>
        </w:numPr>
        <w:spacing w:lineRule="auto"/>
      </w:pPr>
      <w:r>
        <w:rPr/>
        <w:t xml:space="preserve">Retrieve initial candidate documents via vector search</w:t>
      </w:r>
    </w:p>
    <w:p>
      <w:pPr>
        <w:numPr>
          <w:ilvl w:val="0"/>
          <w:numId w:val="16"/>
        </w:numPr>
        <w:spacing w:lineRule="auto"/>
      </w:pPr>
      <w:r>
        <w:rPr/>
        <w:t xml:space="preserve">Extract entities and relationships from candidates</w:t>
      </w:r>
    </w:p>
    <w:p>
      <w:pPr>
        <w:numPr>
          <w:ilvl w:val="0"/>
          <w:numId w:val="16"/>
        </w:numPr>
        <w:spacing w:lineRule="auto"/>
      </w:pPr>
      <w:r>
        <w:rPr/>
        <w:t xml:space="preserve">Build NetworkX graph connecting retrieved content</w:t>
      </w:r>
    </w:p>
    <w:p>
      <w:pPr>
        <w:numPr>
          <w:ilvl w:val="0"/>
          <w:numId w:val="16"/>
        </w:numPr>
        <w:spacing w:lineRule="auto"/>
      </w:pPr>
      <w:r>
        <w:rPr/>
        <w:t xml:space="preserve">Perform graph-based reranking and expansion</w:t>
      </w:r>
    </w:p>
    <w:p>
      <w:pPr>
        <w:numPr>
          <w:ilvl w:val="0"/>
          <w:numId w:val="16"/>
        </w:numPr>
        <w:spacing w:lineRule="auto"/>
      </w:pPr>
      <w:r>
        <w:rPr/>
        <w:t xml:space="preserve">Generate answer using graph-structured context</w:t>
      </w:r>
    </w:p>
    <w:p>
      <w:pPr>
        <w:spacing w:after="210" w:lineRule="auto"/>
      </w:pPr>
      <w:r>
        <w:rPr/>
        <w:t xml:space="preserve">This approach adapts graph structure to each query while maintaining computational efficiency.</w:t>
      </w:r>
    </w:p>
    <w:p>
      <w:pPr>
        <w:spacing w:line="271" w:before="240" w:lineRule="auto"/>
      </w:pPr>
      <w:bookmarkStart w:id="35" w:name="bm_8_3_multimodal_graph_retrieval"/>
      <w:r>
        <w:rPr>
          <w:b/>
          <w:sz w:val="33"/>
        </w:rPr>
        <w:t xml:space="preserve">8.3 Multimodal Graph Retrieval</w:t>
      </w:r>
      <w:bookmarkEnd w:id="35"/>
    </w:p>
    <w:p>
      <w:pPr>
        <w:spacing w:after="210" w:lineRule="auto"/>
      </w:pPr>
      <w:r>
        <w:rPr/>
        <w:t xml:space="preserve">Extending beyond text, modern GraphRAG systems incorporate multimodal nodes:</w:t>
      </w:r>
    </w:p>
    <w:p>
      <w:pPr>
        <w:numPr>
          <w:ilvl w:val="0"/>
          <w:numId w:val="17"/>
        </w:numPr>
        <w:spacing w:lineRule="auto"/>
      </w:pPr>
      <w:r>
        <w:rPr>
          <w:b/>
        </w:rPr>
        <w:t xml:space="preserve">Image nodes</w:t>
      </w:r>
      <w:r>
        <w:rPr/>
        <w:t xml:space="preserve">: Visual entities with vision embeddings</w:t>
      </w:r>
    </w:p>
    <w:p>
      <w:pPr>
        <w:numPr>
          <w:ilvl w:val="0"/>
          <w:numId w:val="17"/>
        </w:numPr>
        <w:spacing w:lineRule="auto"/>
      </w:pPr>
      <w:r>
        <w:rPr>
          <w:b/>
        </w:rPr>
        <w:t xml:space="preserve">Table nodes</w:t>
      </w:r>
      <w:r>
        <w:rPr/>
        <w:t xml:space="preserve">: Structured data with semantic and structural features</w:t>
      </w:r>
    </w:p>
    <w:p>
      <w:pPr>
        <w:numPr>
          <w:ilvl w:val="0"/>
          <w:numId w:val="17"/>
        </w:numPr>
        <w:spacing w:lineRule="auto"/>
      </w:pPr>
      <w:r>
        <w:rPr>
          <w:b/>
        </w:rPr>
        <w:t xml:space="preserve">Code nodes</w:t>
      </w:r>
      <w:r>
        <w:rPr/>
        <w:t xml:space="preserve">: Source code with syntax-aware embeddings</w:t>
      </w:r>
    </w:p>
    <w:p>
      <w:pPr>
        <w:numPr>
          <w:ilvl w:val="0"/>
          <w:numId w:val="17"/>
        </w:numPr>
        <w:spacing w:lineRule="auto"/>
      </w:pPr>
      <w:r>
        <w:rPr>
          <w:b/>
        </w:rPr>
        <w:t xml:space="preserve">Audio nodes</w:t>
      </w:r>
      <w:r>
        <w:rPr/>
        <w:t xml:space="preserve">: Speech and audio content with acoustic features</w:t>
      </w:r>
    </w:p>
    <w:p>
      <w:pPr>
        <w:spacing w:after="210" w:lineRule="auto"/>
      </w:pPr>
      <w:r>
        <w:rPr/>
        <w:t xml:space="preserve">NetworkX's flexible attribute system naturally supports multimodal graphs by attaching different embedding types and metadata to heterogeneous node types.</w:t>
      </w:r>
    </w:p>
    <w:p>
      <w:pPr>
        <w:spacing w:line="271" w:before="240" w:lineRule="auto"/>
      </w:pPr>
      <w:bookmarkStart w:id="36" w:name="bm_9_best_practices_for_networkx_d7f468"/>
      <w:r>
        <w:rPr>
          <w:b/>
          <w:sz w:val="42"/>
        </w:rPr>
        <w:t xml:space="preserve">9. Best Practices for NetworkX Retrieval Systems</w:t>
      </w:r>
      <w:bookmarkEnd w:id="36"/>
    </w:p>
    <w:p>
      <w:pPr>
        <w:spacing w:line="271" w:before="240" w:lineRule="auto"/>
      </w:pPr>
      <w:bookmarkStart w:id="37" w:name="bm_9_1_when_to_use_networkx"/>
      <w:r>
        <w:rPr>
          <w:b/>
          <w:sz w:val="33"/>
        </w:rPr>
        <w:t xml:space="preserve">9.1 When to Use NetworkX</w:t>
      </w:r>
      <w:bookmarkEnd w:id="37"/>
    </w:p>
    <w:p>
      <w:pPr>
        <w:spacing w:after="210" w:lineRule="auto"/>
      </w:pPr>
      <w:r>
        <w:rPr>
          <w:b/>
        </w:rPr>
        <w:t xml:space="preserve">Ideal Use Cases</w:t>
      </w:r>
      <w:r>
        <w:rPr/>
        <w:t xml:space="preserve">:</w:t>
      </w:r>
    </w:p>
    <w:p>
      <w:pPr>
        <w:numPr>
          <w:ilvl w:val="0"/>
          <w:numId w:val="18"/>
        </w:numPr>
        <w:spacing w:lineRule="auto"/>
      </w:pPr>
      <w:r>
        <w:rPr/>
        <w:t xml:space="preserve">Prototyping and algorithm development</w:t>
      </w:r>
    </w:p>
    <w:p>
      <w:pPr>
        <w:numPr>
          <w:ilvl w:val="0"/>
          <w:numId w:val="18"/>
        </w:numPr>
        <w:spacing w:lineRule="auto"/>
      </w:pPr>
      <w:r>
        <w:rPr/>
        <w:t xml:space="preserve">Small to medium-scale graphs (&lt;10K nodes)</w:t>
      </w:r>
    </w:p>
    <w:p>
      <w:pPr>
        <w:numPr>
          <w:ilvl w:val="0"/>
          <w:numId w:val="18"/>
        </w:numPr>
        <w:spacing w:lineRule="auto"/>
      </w:pPr>
      <w:r>
        <w:rPr/>
        <w:t xml:space="preserve">Research and experimentation</w:t>
      </w:r>
    </w:p>
    <w:p>
      <w:pPr>
        <w:numPr>
          <w:ilvl w:val="0"/>
          <w:numId w:val="18"/>
        </w:numPr>
        <w:spacing w:lineRule="auto"/>
      </w:pPr>
      <w:r>
        <w:rPr/>
        <w:t xml:space="preserve">Educational purposes and visualization</w:t>
      </w:r>
    </w:p>
    <w:p>
      <w:pPr>
        <w:numPr>
          <w:ilvl w:val="0"/>
          <w:numId w:val="18"/>
        </w:numPr>
        <w:spacing w:lineRule="auto"/>
      </w:pPr>
      <w:r>
        <w:rPr/>
        <w:t xml:space="preserve">Systems where graph structure changes frequently</w:t>
      </w:r>
    </w:p>
    <w:p>
      <w:pPr>
        <w:spacing w:after="210" w:lineRule="auto"/>
      </w:pPr>
      <w:r>
        <w:rPr>
          <w:b/>
        </w:rPr>
        <w:t xml:space="preserve">When to Consider Alternatives</w:t>
      </w:r>
      <w:r>
        <w:rPr/>
        <w:t xml:space="preserve">:</w:t>
      </w:r>
    </w:p>
    <w:p>
      <w:pPr>
        <w:numPr>
          <w:ilvl w:val="0"/>
          <w:numId w:val="19"/>
        </w:numPr>
        <w:spacing w:lineRule="auto"/>
      </w:pPr>
      <w:r>
        <w:rPr/>
        <w:t xml:space="preserve">Production systems with &gt;100K queries per day</w:t>
      </w:r>
    </w:p>
    <w:p>
      <w:pPr>
        <w:numPr>
          <w:ilvl w:val="0"/>
          <w:numId w:val="19"/>
        </w:numPr>
        <w:spacing w:lineRule="auto"/>
      </w:pPr>
      <w:r>
        <w:rPr/>
        <w:t xml:space="preserve">Graphs with millions of nodes</w:t>
      </w:r>
    </w:p>
    <w:p>
      <w:pPr>
        <w:numPr>
          <w:ilvl w:val="0"/>
          <w:numId w:val="19"/>
        </w:numPr>
        <w:spacing w:lineRule="auto"/>
      </w:pPr>
      <w:r>
        <w:rPr/>
        <w:t xml:space="preserve">Latency-critical applications requiring &lt;100ms response</w:t>
      </w:r>
    </w:p>
    <w:p>
      <w:pPr>
        <w:numPr>
          <w:ilvl w:val="0"/>
          <w:numId w:val="19"/>
        </w:numPr>
        <w:spacing w:lineRule="auto"/>
      </w:pPr>
      <w:r>
        <w:rPr/>
        <w:t xml:space="preserve">Systems requiring distributed graph processing</w:t>
      </w:r>
    </w:p>
    <w:p>
      <w:pPr>
        <w:spacing w:line="271" w:before="240" w:lineRule="auto"/>
      </w:pPr>
      <w:bookmarkStart w:id="38" w:name="bm_9_2_optimization_strategies"/>
      <w:r>
        <w:rPr>
          <w:b/>
          <w:sz w:val="33"/>
        </w:rPr>
        <w:t xml:space="preserve">9.2 Optimization Strategies</w:t>
      </w:r>
      <w:bookmarkEnd w:id="38"/>
    </w:p>
    <w:p>
      <w:pPr>
        <w:spacing w:after="210" w:lineRule="auto"/>
      </w:pPr>
      <w:r>
        <w:rPr/>
        <w:t xml:space="preserve">To maximize NetworkX performance in retrieval systems:</w:t>
      </w:r>
    </w:p>
    <w:p>
      <w:pPr>
        <w:numPr>
          <w:ilvl w:val="0"/>
          <w:numId w:val="20"/>
        </w:numPr>
        <w:spacing w:lineRule="auto"/>
      </w:pPr>
      <w:r>
        <w:rPr>
          <w:b/>
        </w:rPr>
        <w:t xml:space="preserve">Precompute metrics</w:t>
      </w:r>
      <w:r>
        <w:rPr/>
        <w:t xml:space="preserve">: Calculate centrality, communities, and embeddings offline</w:t>
      </w:r>
    </w:p>
    <w:p>
      <w:pPr>
        <w:numPr>
          <w:ilvl w:val="0"/>
          <w:numId w:val="20"/>
        </w:numPr>
        <w:spacing w:lineRule="auto"/>
      </w:pPr>
      <w:r>
        <w:rPr>
          <w:b/>
        </w:rPr>
        <w:t xml:space="preserve">Use directed graphs</w:t>
      </w:r>
      <w:r>
        <w:rPr/>
        <w:t xml:space="preserve">: </w:t>
      </w:r>
      <w:r>
        <w:rPr>
          <w:rStyle w:val="VerbatimChar"/>
          <w:rFonts w:eastAsia="menlo" w:cs="menlo" w:ascii="menlo" w:hAnsi="menlo"/>
          <w:shd w:val="clear" w:color="auto" w:fill="F8F8FA"/>
        </w:rPr>
        <w:t xml:space="preserve">nx.DiGraph()</w:t>
      </w:r>
      <w:r>
        <w:rPr/>
        <w:t xml:space="preserve"> is more efficient than undirected for many retrieval tasks</w:t>
      </w:r>
    </w:p>
    <w:p>
      <w:pPr>
        <w:numPr>
          <w:ilvl w:val="0"/>
          <w:numId w:val="20"/>
        </w:numPr>
        <w:spacing w:lineRule="auto"/>
      </w:pPr>
      <w:r>
        <w:rPr>
          <w:b/>
        </w:rPr>
        <w:t xml:space="preserve">Sparse representations</w:t>
      </w:r>
      <w:r>
        <w:rPr/>
        <w:t xml:space="preserve">: Leverage NetworkX's efficient sparse adjacency storage</w:t>
      </w:r>
    </w:p>
    <w:p>
      <w:pPr>
        <w:numPr>
          <w:ilvl w:val="0"/>
          <w:numId w:val="20"/>
        </w:numPr>
        <w:spacing w:lineRule="auto"/>
      </w:pPr>
      <w:r>
        <w:rPr>
          <w:b/>
        </w:rPr>
        <w:t xml:space="preserve">Batch operations</w:t>
      </w:r>
      <w:r>
        <w:rPr/>
        <w:t xml:space="preserve">: Process multiple queries together to amortize overhead</w:t>
      </w:r>
    </w:p>
    <w:p>
      <w:pPr>
        <w:numPr>
          <w:ilvl w:val="0"/>
          <w:numId w:val="20"/>
        </w:numPr>
        <w:spacing w:lineRule="auto"/>
      </w:pPr>
      <w:r>
        <w:rPr>
          <w:b/>
        </w:rPr>
        <w:t xml:space="preserve">Cache subgraphs</w:t>
      </w:r>
      <w:r>
        <w:rPr/>
        <w:t xml:space="preserve">: Store frequently accessed subgraph patterns</w:t>
      </w:r>
    </w:p>
    <w:p>
      <w:pPr>
        <w:numPr>
          <w:ilvl w:val="0"/>
          <w:numId w:val="20"/>
        </w:numPr>
        <w:spacing w:lineRule="auto"/>
      </w:pPr>
      <w:r>
        <w:rPr>
          <w:b/>
        </w:rPr>
        <w:t xml:space="preserve">Lazy loading</w:t>
      </w:r>
      <w:r>
        <w:rPr/>
        <w:t xml:space="preserve">: Load graph sections on-demand for very large graphs</w:t>
      </w:r>
    </w:p>
    <w:p>
      <w:pPr>
        <w:spacing w:line="271" w:before="240" w:lineRule="auto"/>
      </w:pPr>
      <w:bookmarkStart w:id="39" w:name="bm_9_3_integration_with_modern_ra_a1c160"/>
      <w:r>
        <w:rPr>
          <w:b/>
          <w:sz w:val="33"/>
        </w:rPr>
        <w:t xml:space="preserve">9.3 Integration with Modern RAG Stacks</w:t>
      </w:r>
      <w:bookmarkEnd w:id="39"/>
    </w:p>
    <w:p>
      <w:pPr>
        <w:spacing w:after="210" w:lineRule="auto"/>
      </w:pPr>
      <w:r>
        <w:rPr/>
        <w:t xml:space="preserve">NetworkX integrates well with popular RAG frameworks:</w:t>
      </w:r>
    </w:p>
    <w:p>
      <w:pPr>
        <w:spacing w:after="210" w:lineRule="auto"/>
      </w:pPr>
      <w:r>
        <w:rPr>
          <w:b/>
        </w:rPr>
        <w:t xml:space="preserve">LangChain Integration</w:t>
      </w:r>
      <w:r>
        <w:rPr/>
        <w:t xml:space="preserve">[14]:</w:t>
      </w:r>
      <w:r>
        <w:rPr/>
        <w:br w:type="textWrapping"/>
      </w:r>
      <w:r>
        <w:rPr>
          <w:rFonts w:eastAsia="Georgia" w:cs="Georgia" w:ascii="Georgia" w:hAnsi="Georgia"/>
        </w:rPr>
        <w:t xml:space="preserve">from langchain_community.graphs import NetworkxEntityGraph</w:t>
      </w:r>
    </w:p>
    <w:p>
      <w:pPr>
        <w:spacing w:line="288" w:before="240" w:lineRule="auto"/>
      </w:pPr>
      <w:bookmarkStart w:id="40" w:name="build_graph_from_documents"/>
      <w:r>
        <w:rPr>
          <w:b/>
          <w:sz w:val="56"/>
        </w:rPr>
        <w:t xml:space="preserve">Build graph from documents</w:t>
      </w:r>
      <w:bookmarkEnd w:id="40"/>
    </w:p>
    <w:p>
      <w:pPr>
        <w:spacing w:after="210" w:lineRule="auto"/>
      </w:pPr>
      <w:r>
        <w:rPr/>
        <w:t xml:space="preserve">graph = NetworkxEntityGraph()</w:t>
      </w:r>
      <w:r>
        <w:rPr/>
        <w:br w:type="textWrapping"/>
      </w:r>
      <w:r>
        <w:rPr>
          <w:rFonts w:eastAsia="Georgia" w:cs="Georgia" w:ascii="Georgia" w:hAnsi="Georgia"/>
        </w:rPr>
        <w:t xml:space="preserve">graph.add_triple("entity1", "relationship", "entity2")</w:t>
      </w:r>
    </w:p>
    <w:p>
      <w:pPr>
        <w:spacing w:line="288" w:before="240" w:lineRule="auto"/>
      </w:pPr>
      <w:bookmarkStart w:id="41" w:name="use_in_retrieval_chain"/>
      <w:r>
        <w:rPr>
          <w:b/>
          <w:sz w:val="56"/>
        </w:rPr>
        <w:t xml:space="preserve">Use in retrieval chain</w:t>
      </w:r>
      <w:bookmarkEnd w:id="41"/>
    </w:p>
    <w:p>
      <w:pPr>
        <w:spacing w:after="210" w:lineRule="auto"/>
      </w:pPr>
      <w:r>
        <w:rPr/>
        <w:t xml:space="preserve">retriever = GraphRetriever(graph=graph)</w:t>
      </w:r>
    </w:p>
    <w:p>
      <w:pPr>
        <w:spacing w:after="210" w:lineRule="auto"/>
      </w:pPr>
      <w:r>
        <w:rPr>
          <w:b/>
        </w:rPr>
        <w:t xml:space="preserve">LlamaIndex Integration</w:t>
      </w:r>
      <w:r>
        <w:rPr/>
        <w:t xml:space="preserve">:</w:t>
      </w:r>
      <w:r>
        <w:rPr/>
        <w:br w:type="textWrapping"/>
      </w:r>
      <w:r>
        <w:rPr/>
        <w:t xml:space="preserve">NetworkX graphs can be converted to LlamaIndex graph stores for seamless integration with their query engines.</w:t>
      </w:r>
    </w:p>
    <w:p>
      <w:pPr>
        <w:spacing w:after="210" w:lineRule="auto"/>
      </w:pPr>
      <w:r>
        <w:rPr>
          <w:b/>
        </w:rPr>
        <w:t xml:space="preserve">Haystack Integration</w:t>
      </w:r>
      <w:r>
        <w:rPr/>
        <w:t xml:space="preserve">:</w:t>
      </w:r>
      <w:r>
        <w:rPr/>
        <w:br w:type="textWrapping"/>
      </w:r>
      <w:r>
        <w:rPr/>
        <w:t xml:space="preserve">Custom document stores can wrap NetworkX graphs, enabling graph-based retrieval within Haystack pipelines.</w:t>
      </w:r>
    </w:p>
    <w:p>
      <w:pPr>
        <w:spacing w:line="271" w:before="240" w:lineRule="auto"/>
      </w:pPr>
      <w:bookmarkStart w:id="42" w:name="bm_10_performance_benchmarks_and_72139b"/>
      <w:r>
        <w:rPr>
          <w:b/>
          <w:sz w:val="42"/>
        </w:rPr>
        <w:t xml:space="preserve">10. Performance Benchmarks and Comparisons</w:t>
      </w:r>
      <w:bookmarkEnd w:id="42"/>
    </w:p>
    <w:p>
      <w:pPr>
        <w:spacing w:line="271" w:before="240" w:lineRule="auto"/>
      </w:pPr>
      <w:bookmarkStart w:id="43" w:name="bm_10_1_retrieval_quality_metrics"/>
      <w:r>
        <w:rPr>
          <w:b/>
          <w:sz w:val="33"/>
        </w:rPr>
        <w:t xml:space="preserve">10.1 Retrieval Quality Metrics</w:t>
      </w:r>
      <w:bookmarkEnd w:id="43"/>
    </w:p>
    <w:p>
      <w:pPr>
        <w:spacing w:after="210" w:lineRule="auto"/>
      </w:pPr>
      <w:r>
        <w:rPr/>
        <w:t xml:space="preserve">GraphRAG systems using NetworkX demonstrate improvements across standard metrics[6][17]:</w:t>
      </w:r>
    </w:p>
    <w:p>
      <w:pPr>
        <w:numPr>
          <w:ilvl w:val="0"/>
          <w:numId w:val="21"/>
        </w:numPr>
        <w:spacing w:lineRule="auto"/>
      </w:pPr>
      <w:r>
        <w:rPr>
          <w:b/>
        </w:rPr>
        <w:t xml:space="preserve">Multi-hop Accuracy</w:t>
      </w:r>
      <w:r>
        <w:rPr/>
        <w:t xml:space="preserve">: 15-30% improvement over dense retrieval on complex questions</w:t>
      </w:r>
    </w:p>
    <w:p>
      <w:pPr>
        <w:numPr>
          <w:ilvl w:val="0"/>
          <w:numId w:val="21"/>
        </w:numPr>
        <w:spacing w:lineRule="auto"/>
      </w:pPr>
      <w:r>
        <w:rPr>
          <w:b/>
        </w:rPr>
        <w:t xml:space="preserve">Context Relevance</w:t>
      </w:r>
      <w:r>
        <w:rPr/>
        <w:t xml:space="preserve">: Better precision through relationship-aware filtering</w:t>
      </w:r>
    </w:p>
    <w:p>
      <w:pPr>
        <w:numPr>
          <w:ilvl w:val="0"/>
          <w:numId w:val="21"/>
        </w:numPr>
        <w:spacing w:lineRule="auto"/>
      </w:pPr>
      <w:r>
        <w:rPr>
          <w:b/>
        </w:rPr>
        <w:t xml:space="preserve">Answer Completeness</w:t>
      </w:r>
      <w:r>
        <w:rPr/>
        <w:t xml:space="preserve">: More comprehensive answers by traversing related concepts</w:t>
      </w:r>
    </w:p>
    <w:p>
      <w:pPr>
        <w:numPr>
          <w:ilvl w:val="0"/>
          <w:numId w:val="21"/>
        </w:numPr>
        <w:spacing w:lineRule="auto"/>
      </w:pPr>
      <w:r>
        <w:rPr>
          <w:b/>
        </w:rPr>
        <w:t xml:space="preserve">Factual Consistency</w:t>
      </w:r>
      <w:r>
        <w:rPr/>
        <w:t xml:space="preserve">: Reduced hallucination through grounded graph paths</w:t>
      </w:r>
    </w:p>
    <w:p>
      <w:pPr>
        <w:spacing w:line="271" w:before="240" w:lineRule="auto"/>
      </w:pPr>
      <w:bookmarkStart w:id="44" w:name="bm_10_2_computational_trade_offs"/>
      <w:r>
        <w:rPr>
          <w:b/>
          <w:sz w:val="33"/>
        </w:rPr>
        <w:t xml:space="preserve">10.2 Computational Trade-offs</w:t>
      </w:r>
      <w:bookmarkEnd w:id="44"/>
    </w:p>
    <w:p>
      <w:pPr>
        <w:spacing w:after="210" w:lineRule="auto"/>
      </w:pPr>
      <w:r>
        <w:rPr/>
        <w:t xml:space="preserve">Graph-based retrieval introduces computational overhead:</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Method</w:t>
            </w:r>
          </w:p>
        </w:tc>
        <w:tc>
          <w:tcPr>
            <w:tcBorders>
              <w:top w:val="single" w:sz="8" w:space="0" w:color="000000"/>
              <w:bottom w:val="single" w:sz="8" w:space="0" w:color="000000"/>
              <w:right w:val="single" w:sz="8" w:space="0" w:color="000000"/>
            </w:tcBorders>
            <w:vAlign w:val="center"/>
          </w:tcPr>
          <w:p>
            <w:pPr>
              <w:spacing w:lineRule="auto"/>
              <w:jc w:val="center"/>
            </w:pPr>
            <w:r>
              <w:rPr/>
              <w:t xml:space="preserve">Latency</w:t>
            </w:r>
          </w:p>
        </w:tc>
        <w:tc>
          <w:tcPr>
            <w:tcBorders>
              <w:top w:val="single" w:sz="8" w:space="0" w:color="000000"/>
              <w:bottom w:val="single" w:sz="8" w:space="0" w:color="000000"/>
              <w:right w:val="single" w:sz="8" w:space="0" w:color="000000"/>
            </w:tcBorders>
            <w:vAlign w:val="center"/>
          </w:tcPr>
          <w:p>
            <w:pPr>
              <w:spacing w:lineRule="auto"/>
              <w:jc w:val="center"/>
            </w:pPr>
            <w:r>
              <w:rPr/>
              <w:t xml:space="preserve">Memory</w:t>
            </w:r>
          </w:p>
        </w:tc>
        <w:tc>
          <w:tcPr>
            <w:tcBorders>
              <w:top w:val="single" w:sz="8" w:space="0" w:color="000000"/>
              <w:bottom w:val="single" w:sz="8" w:space="0" w:color="000000"/>
              <w:right w:val="single" w:sz="8" w:space="0" w:color="000000"/>
            </w:tcBorders>
            <w:vAlign w:val="center"/>
          </w:tcPr>
          <w:p>
            <w:pPr>
              <w:spacing w:lineRule="auto"/>
              <w:jc w:val="center"/>
            </w:pPr>
            <w:r>
              <w:rPr/>
              <w:t xml:space="preserve">Quality</w:t>
            </w:r>
          </w:p>
        </w:tc>
      </w:tr>
      <w:tr>
        <w:trPr>
          <w:cantSplit/>
        </w:trPr>
        <w:tc>
          <w:tcPr>
            <w:tcBorders>
              <w:left w:val="single" w:sz="8" w:space="0" w:color="000000"/>
              <w:right w:val="single" w:sz="8" w:space="0" w:color="000000"/>
            </w:tcBorders>
            <w:vAlign w:val="center"/>
          </w:tcPr>
          <w:p>
            <w:pPr>
              <w:spacing w:lineRule="auto"/>
              <w:jc w:val="left"/>
            </w:pPr>
            <w:r>
              <w:rPr/>
              <w:t xml:space="preserve">Dense Retrieval</w:t>
            </w:r>
          </w:p>
        </w:tc>
        <w:tc>
          <w:tcPr>
            <w:tcBorders>
              <w:right w:val="single" w:sz="8" w:space="0" w:color="000000"/>
            </w:tcBorders>
            <w:vAlign w:val="center"/>
          </w:tcPr>
          <w:p>
            <w:pPr>
              <w:spacing w:lineRule="auto"/>
              <w:jc w:val="center"/>
            </w:pPr>
            <w:r>
              <w:rPr/>
              <w:t xml:space="preserve">Low</w:t>
            </w:r>
          </w:p>
        </w:tc>
        <w:tc>
          <w:tcPr>
            <w:tcBorders>
              <w:right w:val="single" w:sz="8" w:space="0" w:color="000000"/>
            </w:tcBorders>
            <w:vAlign w:val="center"/>
          </w:tcPr>
          <w:p>
            <w:pPr>
              <w:spacing w:lineRule="auto"/>
              <w:jc w:val="center"/>
            </w:pPr>
            <w:r>
              <w:rPr/>
              <w:t xml:space="preserve">Low</w:t>
            </w:r>
          </w:p>
        </w:tc>
        <w:tc>
          <w:tcPr>
            <w:tcBorders>
              <w:right w:val="single" w:sz="8" w:space="0" w:color="000000"/>
            </w:tcBorders>
            <w:vAlign w:val="center"/>
          </w:tcPr>
          <w:p>
            <w:pPr>
              <w:spacing w:lineRule="auto"/>
              <w:jc w:val="center"/>
            </w:pPr>
            <w:r>
              <w:rPr/>
              <w:t xml:space="preserve">Baseline</w:t>
            </w:r>
          </w:p>
        </w:tc>
      </w:tr>
      <w:tr>
        <w:trPr>
          <w:cantSplit/>
        </w:trPr>
        <w:tc>
          <w:tcPr>
            <w:tcBorders>
              <w:left w:val="single" w:sz="8" w:space="0" w:color="000000"/>
              <w:right w:val="single" w:sz="8" w:space="0" w:color="000000"/>
            </w:tcBorders>
            <w:vAlign w:val="center"/>
          </w:tcPr>
          <w:p>
            <w:pPr>
              <w:spacing w:lineRule="auto"/>
              <w:jc w:val="left"/>
            </w:pPr>
            <w:r>
              <w:rPr/>
              <w:t xml:space="preserve">NetworkX + Vector</w:t>
            </w:r>
          </w:p>
        </w:tc>
        <w:tc>
          <w:tcPr>
            <w:tcBorders>
              <w:right w:val="single" w:sz="8" w:space="0" w:color="000000"/>
            </w:tcBorders>
            <w:vAlign w:val="center"/>
          </w:tcPr>
          <w:p>
            <w:pPr>
              <w:spacing w:lineRule="auto"/>
              <w:jc w:val="center"/>
            </w:pPr>
            <w:r>
              <w:rPr/>
              <w:t xml:space="preserve">Medium</w:t>
            </w:r>
          </w:p>
        </w:tc>
        <w:tc>
          <w:tcPr>
            <w:tcBorders>
              <w:right w:val="single" w:sz="8" w:space="0" w:color="000000"/>
            </w:tcBorders>
            <w:vAlign w:val="center"/>
          </w:tcPr>
          <w:p>
            <w:pPr>
              <w:spacing w:lineRule="auto"/>
              <w:jc w:val="center"/>
            </w:pPr>
            <w:r>
              <w:rPr/>
              <w:t xml:space="preserve">Medium</w:t>
            </w:r>
          </w:p>
        </w:tc>
        <w:tc>
          <w:tcPr>
            <w:tcBorders>
              <w:right w:val="single" w:sz="8" w:space="0" w:color="000000"/>
            </w:tcBorders>
            <w:vAlign w:val="center"/>
          </w:tcPr>
          <w:p>
            <w:pPr>
              <w:spacing w:lineRule="auto"/>
              <w:jc w:val="center"/>
            </w:pPr>
            <w:r>
              <w:rPr/>
              <w:t xml:space="preserve">+15-20%</w:t>
            </w:r>
          </w:p>
        </w:tc>
      </w:tr>
      <w:tr>
        <w:trPr>
          <w:cantSplit/>
        </w:trPr>
        <w:tc>
          <w:tcPr>
            <w:tcBorders>
              <w:left w:val="single" w:sz="8" w:space="0" w:color="000000"/>
              <w:right w:val="single" w:sz="8" w:space="0" w:color="000000"/>
            </w:tcBorders>
            <w:vAlign w:val="center"/>
          </w:tcPr>
          <w:p>
            <w:pPr>
              <w:spacing w:lineRule="auto"/>
              <w:jc w:val="left"/>
            </w:pPr>
            <w:r>
              <w:rPr/>
              <w:t xml:space="preserve">GNN-RAG</w:t>
            </w:r>
          </w:p>
        </w:tc>
        <w:tc>
          <w:tcPr>
            <w:tcBorders>
              <w:right w:val="single" w:sz="8" w:space="0" w:color="000000"/>
            </w:tcBorders>
            <w:vAlign w:val="center"/>
          </w:tcPr>
          <w:p>
            <w:pPr>
              <w:spacing w:lineRule="auto"/>
              <w:jc w:val="center"/>
            </w:pPr>
            <w:r>
              <w:rPr/>
              <w:t xml:space="preserve">Medium</w:t>
            </w:r>
          </w:p>
        </w:tc>
        <w:tc>
          <w:tcPr>
            <w:tcBorders>
              <w:right w:val="single" w:sz="8" w:space="0" w:color="000000"/>
            </w:tcBorders>
            <w:vAlign w:val="center"/>
          </w:tcPr>
          <w:p>
            <w:pPr>
              <w:spacing w:lineRule="auto"/>
              <w:jc w:val="center"/>
            </w:pPr>
            <w:r>
              <w:rPr/>
              <w:t xml:space="preserve">Medium-High</w:t>
            </w:r>
          </w:p>
        </w:tc>
        <w:tc>
          <w:tcPr>
            <w:tcBorders>
              <w:right w:val="single" w:sz="8" w:space="0" w:color="000000"/>
            </w:tcBorders>
            <w:vAlign w:val="center"/>
          </w:tcPr>
          <w:p>
            <w:pPr>
              <w:spacing w:lineRule="auto"/>
              <w:jc w:val="center"/>
            </w:pPr>
            <w:r>
              <w:rPr/>
              <w:t xml:space="preserve">+20-30%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Deep GraphRAG</w:t>
            </w:r>
          </w:p>
        </w:tc>
        <w:tc>
          <w:tcPr>
            <w:tcBorders>
              <w:bottom w:val="single" w:sz="8" w:space="0" w:color="000000"/>
              <w:right w:val="single" w:sz="8" w:space="0" w:color="000000"/>
            </w:tcBorders>
            <w:vAlign w:val="center"/>
          </w:tcPr>
          <w:p>
            <w:pPr>
              <w:spacing w:lineRule="auto"/>
              <w:jc w:val="center"/>
            </w:pPr>
            <w:r>
              <w:rPr/>
              <w:t xml:space="preserve">Medium-High</w:t>
            </w:r>
          </w:p>
        </w:tc>
        <w:tc>
          <w:tcPr>
            <w:tcBorders>
              <w:bottom w:val="single" w:sz="8" w:space="0" w:color="000000"/>
              <w:right w:val="single" w:sz="8" w:space="0" w:color="000000"/>
            </w:tcBorders>
            <w:vAlign w:val="center"/>
          </w:tcPr>
          <w:p>
            <w:pPr>
              <w:spacing w:lineRule="auto"/>
              <w:jc w:val="center"/>
            </w:pPr>
            <w:r>
              <w:rPr/>
              <w:t xml:space="preserve">High</w:t>
            </w:r>
          </w:p>
        </w:tc>
        <w:tc>
          <w:tcPr>
            <w:tcBorders>
              <w:bottom w:val="single" w:sz="8" w:space="0" w:color="000000"/>
              <w:right w:val="single" w:sz="8" w:space="0" w:color="000000"/>
            </w:tcBorders>
            <w:vAlign w:val="center"/>
          </w:tcPr>
          <w:p>
            <w:pPr>
              <w:spacing w:lineRule="auto"/>
              <w:jc w:val="center"/>
            </w:pPr>
            <w:r>
              <w:rPr/>
              <w:t xml:space="preserve">+25-35%</w:t>
            </w:r>
          </w:p>
        </w:tc>
      </w:tr>
    </w:tbl>
    <w:p>
      <w:pPr>
        <w:spacing w:lineRule="auto"/>
      </w:pPr>
    </w:p>
    <w:p>
      <w:pPr>
        <w:spacing w:lineRule="auto"/>
      </w:pPr>
      <w:r>
        <w:rPr/>
        <w:t xml:space="preserve">Table 2: Trade-offs between retrieval methods</w:t>
      </w:r>
    </w:p>
    <w:p>
      <w:pPr>
        <w:spacing w:after="210" w:lineRule="auto"/>
      </w:pPr>
      <w:r>
        <w:rPr/>
        <w:t xml:space="preserve">The choice of method depends on application requirements, with NetworkX-based approaches offering a strong balance for systems prioritizing answer quality over ultra-low latency.</w:t>
      </w:r>
    </w:p>
    <w:p>
      <w:pPr>
        <w:spacing w:line="271" w:before="240" w:lineRule="auto"/>
      </w:pPr>
      <w:bookmarkStart w:id="45" w:name="bm_11_conclusion"/>
      <w:r>
        <w:rPr>
          <w:b/>
          <w:sz w:val="42"/>
        </w:rPr>
        <w:t xml:space="preserve">11. Conclusion</w:t>
      </w:r>
      <w:bookmarkEnd w:id="45"/>
    </w:p>
    <w:p>
      <w:pPr>
        <w:spacing w:after="210" w:lineRule="auto"/>
      </w:pPr>
      <w:r>
        <w:rPr>
          <w:rFonts w:eastAsia="Georgia" w:cs="Georgia" w:ascii="Georgia" w:hAnsi="Georgia"/>
        </w:rPr>
        <w:t xml:space="preserve">NetworkX has evolved from a network analysis tool to a foundational component of state-of-the-art retrieval systems. Its role in GraphRAG architectures—combined with hierarchical retrieval strategies, graph neural networks, and hybrid vector-graph approaches—enables sophisticated multi-hop reasoning and context-aware information retrieval.</w:t>
      </w:r>
    </w:p>
    <w:p>
      <w:pPr>
        <w:spacing w:after="210" w:lineRule="auto"/>
      </w:pPr>
      <w:r>
        <w:rPr/>
        <w:t xml:space="preserve">While NetworkX faces performance limitations at massive scale, frameworks like RGL provide optimized alternatives for production deployment while maintaining conceptual compatibility. For prototyping, research, and medium-scale applications, NetworkX remains an invaluable tool for implementing graph-based retrieval systems.</w:t>
      </w:r>
    </w:p>
    <w:p>
      <w:pPr>
        <w:spacing w:after="210" w:lineRule="auto"/>
      </w:pPr>
      <w:r>
        <w:rPr/>
        <w:t xml:space="preserve">The convergence of semantic embeddings, graph topology, and large language models represents the cutting edge of retrieval technology in 2026. As agentic RAG systems and multimodal knowledge graphs continue to advance, NetworkX and graph-based retrieval methods will play an increasingly central role in building intelligent information systems capable of complex reasoning and contextual understanding.</w:t>
      </w:r>
    </w:p>
    <w:p>
      <w:pPr>
        <w:spacing w:line="271" w:before="240" w:lineRule="auto"/>
      </w:pPr>
      <w:bookmarkStart w:id="46" w:name="references"/>
      <w:r>
        <w:rPr>
          <w:b/>
          <w:sz w:val="42"/>
        </w:rPr>
        <w:t xml:space="preserve">References</w:t>
      </w:r>
      <w:bookmarkEnd w:id="46"/>
    </w:p>
    <w:p>
      <w:pPr>
        <w:spacing w:after="210" w:lineRule="auto"/>
      </w:pPr>
      <w:r>
        <w:rPr/>
        <w:t xml:space="preserve">[1] Hagberg, A., Schult, D., &amp; Swart, P. (2008). Exploring network structure, dynamics, and function using NetworkX. </w:t>
      </w:r>
      <w:r>
        <w:rPr>
          <w:i/>
        </w:rPr>
        <w:t xml:space="preserve">Proceedings of the 7th Python in Science Conference</w:t>
      </w:r>
      <w:r>
        <w:rPr/>
        <w:t xml:space="preserve">, pp. 11-15.</w:t>
      </w:r>
    </w:p>
    <w:p>
      <w:pPr>
        <w:spacing w:after="210" w:lineRule="auto"/>
      </w:pPr>
      <w:r>
        <w:rPr/>
        <w:t xml:space="preserve">[2] NetworkX Development Team. (2025). NetworkX: Network Analysis in Python. </w:t>
      </w:r>
      <w:hyperlink r:id="rId5">
        <w:r>
          <w:rPr>
            <w:color w:val="4472C4"/>
          </w:rPr>
          <w:t xml:space="preserve">https://networkx.org</w:t>
        </w:r>
      </w:hyperlink>
    </w:p>
    <w:p>
      <w:pPr>
        <w:spacing w:after="210" w:lineRule="auto"/>
      </w:pPr>
      <w:r>
        <w:rPr/>
        <w:t xml:space="preserve">[3] Li, Y., et al. (2026, January 16). Deep GraphRAG: Graph-based RAG for LLMs. </w:t>
      </w:r>
      <w:r>
        <w:rPr>
          <w:i/>
        </w:rPr>
        <w:t xml:space="preserve">Emergent Mind</w:t>
      </w:r>
      <w:r>
        <w:rPr/>
        <w:t xml:space="preserve">. </w:t>
      </w:r>
      <w:hyperlink r:id="rId6">
        <w:r>
          <w:rPr>
            <w:color w:val="4472C4"/>
          </w:rPr>
          <w:t xml:space="preserve">https://www.emergentmind.com/topics/deep-graphrag</w:t>
        </w:r>
      </w:hyperlink>
    </w:p>
    <w:p>
      <w:pPr>
        <w:spacing w:after="210" w:lineRule="auto"/>
      </w:pPr>
      <w:r>
        <w:rPr>
          <w:rFonts w:eastAsia="Georgia" w:cs="Georgia" w:ascii="Georgia" w:hAnsi="Georgia"/>
        </w:rPr>
        <w:t xml:space="preserve">[4] NetworkX Documentation. (2025, December 7). Tutorial — NetworkX 3.6.1 documentation. </w:t>
      </w:r>
      <w:hyperlink r:id="rId7">
        <w:r>
          <w:rPr>
            <w:color w:val="4472C4"/>
          </w:rPr>
          <w:t xml:space="preserve">https://networkx.org/documentation/stable/tutorial.html</w:t>
        </w:r>
      </w:hyperlink>
    </w:p>
    <w:p>
      <w:pPr>
        <w:spacing w:after="210" w:lineRule="auto"/>
      </w:pPr>
      <w:r>
        <w:rPr>
          <w:rFonts w:eastAsia="Georgia" w:cs="Georgia" w:ascii="Georgia" w:hAnsi="Georgia"/>
        </w:rPr>
        <w:t xml:space="preserve">[5] Valdanchev, D. (2010). Network analysis with NetworkX — Reproducible Data Science. </w:t>
      </w:r>
      <w:r>
        <w:rPr>
          <w:i/>
        </w:rPr>
        <w:t xml:space="preserve">University of Cambridge</w:t>
      </w:r>
      <w:r>
        <w:rPr/>
        <w:t xml:space="preserve">. </w:t>
      </w:r>
      <w:hyperlink r:id="rId8">
        <w:r>
          <w:rPr>
            <w:rFonts w:eastAsia="Georgia" w:cs="Georgia" w:ascii="Georgia" w:hAnsi="Georgia"/>
            <w:color w:val="4472C4"/>
          </w:rPr>
          <w:t xml:space="preserve">https://valdanchev.github.io/reproducible-data-science-python/notebooks/09_network_analysis.html</w:t>
        </w:r>
      </w:hyperlink>
    </w:p>
    <w:p>
      <w:pPr>
        <w:spacing w:after="210" w:lineRule="auto"/>
      </w:pPr>
      <w:r>
        <w:rPr/>
        <w:t xml:space="preserve">[6] Zhou, L., et al. (2026, January 18). Deep GraphRAG: Graph-Based RAG for LLMs. </w:t>
      </w:r>
      <w:r>
        <w:rPr>
          <w:i/>
        </w:rPr>
        <w:t xml:space="preserve">Emergent Mind</w:t>
      </w:r>
      <w:r>
        <w:rPr/>
        <w:t xml:space="preserve">. </w:t>
      </w:r>
      <w:hyperlink r:id="rId9">
        <w:r>
          <w:rPr>
            <w:color w:val="4472C4"/>
          </w:rPr>
          <w:t xml:space="preserve">https://www.emergentmind.com/topics/deep-graphrag</w:t>
        </w:r>
      </w:hyperlink>
    </w:p>
    <w:p>
      <w:pPr>
        <w:spacing w:after="210" w:lineRule="auto"/>
      </w:pPr>
      <w:r>
        <w:rPr/>
        <w:t xml:space="preserve">[7] Pereira, D., et al. (2015). Information Retrieval and Graph Analysis Approaches for Book Recommendation. </w:t>
      </w:r>
      <w:r>
        <w:rPr>
          <w:i/>
        </w:rPr>
        <w:t xml:space="preserve">PLoS ONE</w:t>
      </w:r>
      <w:r>
        <w:rPr/>
        <w:t xml:space="preserve">, 10(9), e0134498. </w:t>
      </w:r>
      <w:hyperlink r:id="rId10">
        <w:r>
          <w:rPr>
            <w:color w:val="4472C4"/>
          </w:rPr>
          <w:t xml:space="preserve">https://pmc.ncbi.nlm.nih.gov/articles/PMC4609525/</w:t>
        </w:r>
      </w:hyperlink>
    </w:p>
    <w:p>
      <w:pPr>
        <w:spacing w:after="210" w:lineRule="auto"/>
      </w:pPr>
      <w:r>
        <w:rPr/>
        <w:t xml:space="preserve">[8] Chen, H., et al. (2025, March 24). RGL: A Graph-Centric, Modular Framework for Efficient Retrieval-Augmented Generation. </w:t>
      </w:r>
      <w:r>
        <w:rPr>
          <w:i/>
        </w:rPr>
        <w:t xml:space="preserve">arXiv preprint arXiv:2503.19314</w:t>
      </w:r>
      <w:r>
        <w:rPr/>
        <w:t xml:space="preserve">. </w:t>
      </w:r>
      <w:hyperlink r:id="rId11">
        <w:r>
          <w:rPr>
            <w:color w:val="4472C4"/>
          </w:rPr>
          <w:t xml:space="preserve">https://arxiv.org/abs/2503.19314</w:t>
        </w:r>
      </w:hyperlink>
    </w:p>
    <w:p>
      <w:pPr>
        <w:spacing w:after="210" w:lineRule="auto"/>
      </w:pPr>
      <w:r>
        <w:rPr/>
        <w:t xml:space="preserve">[9] GDotV. (2026, January 14). The Weekly Edge: Adieu Kuzu, State of the Graph, NetworkX on Neptune. </w:t>
      </w:r>
      <w:hyperlink r:id="rId12">
        <w:r>
          <w:rPr>
            <w:color w:val="4472C4"/>
          </w:rPr>
          <w:t xml:space="preserve">https://gdotv.com/blog/weekly-edge-adieu-kuzu-state-of-the-graph-17-october-2025/</w:t>
        </w:r>
      </w:hyperlink>
    </w:p>
    <w:p>
      <w:pPr>
        <w:spacing w:after="210" w:lineRule="auto"/>
      </w:pPr>
      <w:r>
        <w:rPr/>
        <w:t xml:space="preserve">[10] TinkerPop Community. (2026). nx-neptune: Integrating NetworkX and Amazon Neptune Analytics. </w:t>
      </w:r>
      <w:hyperlink r:id="rId13">
        <w:r>
          <w:rPr>
            <w:color w:val="4472C4"/>
          </w:rPr>
          <w:t xml:space="preserve">https://gdotv.com/blog/weekly-edge-adieu-kuzu-state-of-the-graph-17-october-2025/</w:t>
        </w:r>
      </w:hyperlink>
    </w:p>
    <w:p>
      <w:pPr>
        <w:spacing w:after="210" w:lineRule="auto"/>
      </w:pPr>
      <w:r>
        <w:rPr/>
        <w:t xml:space="preserve">[11] Letsch, S. (2015). NetworkX: Network Analysis with Python. </w:t>
      </w:r>
      <w:r>
        <w:rPr>
          <w:i/>
        </w:rPr>
        <w:t xml:space="preserve">University of Cambridge</w:t>
      </w:r>
      <w:r>
        <w:rPr/>
        <w:t xml:space="preserve">. </w:t>
      </w:r>
      <w:hyperlink r:id="rId14">
        <w:r>
          <w:rPr>
            <w:color w:val="4472C4"/>
          </w:rPr>
          <w:t xml:space="preserve">https://www.cl.cam.ac.uk/teaching/1314/L109/tutorial.pdf</w:t>
        </w:r>
      </w:hyperlink>
    </w:p>
    <w:p>
      <w:pPr>
        <w:spacing w:after="210" w:lineRule="auto"/>
      </w:pPr>
      <w:r>
        <w:rPr/>
        <w:t xml:space="preserve">[12] Diehl, S. (2024, November 3). Tiny GraphRAG (Part 1). </w:t>
      </w:r>
      <w:r>
        <w:rPr>
          <w:i/>
        </w:rPr>
        <w:t xml:space="preserve">Stephen Diehl Blog</w:t>
      </w:r>
      <w:r>
        <w:rPr/>
        <w:t xml:space="preserve">. </w:t>
      </w:r>
      <w:hyperlink r:id="rId15">
        <w:r>
          <w:rPr>
            <w:color w:val="4472C4"/>
          </w:rPr>
          <w:t xml:space="preserve">https://www.stephendiehl.com/posts/graphrag1/</w:t>
        </w:r>
      </w:hyperlink>
    </w:p>
    <w:p>
      <w:pPr>
        <w:spacing w:after="210" w:lineRule="auto"/>
      </w:pPr>
      <w:r>
        <w:rPr/>
        <w:t xml:space="preserve">[13] Catio. (2025). GraphQA: Open source graph-enhanced QA with NetworkX. </w:t>
      </w:r>
      <w:r>
        <w:rPr>
          <w:i/>
        </w:rPr>
        <w:t xml:space="preserve">GitHub</w:t>
      </w:r>
      <w:r>
        <w:rPr/>
        <w:t xml:space="preserve">. </w:t>
      </w:r>
      <w:hyperlink r:id="rId16">
        <w:r>
          <w:rPr>
            <w:color w:val="4472C4"/>
          </w:rPr>
          <w:t xml:space="preserve">https://gdotv.com/blog/weekly-edge-adieu-kuzu-state-of-the-graph-17-october-2025/</w:t>
        </w:r>
      </w:hyperlink>
    </w:p>
    <w:p>
      <w:pPr>
        <w:spacing w:after="210" w:lineRule="auto"/>
      </w:pPr>
      <w:r>
        <w:rPr/>
        <w:t xml:space="preserve">[14] Belagatti, P. (2025, July 10). Learn How to Build GraphRAG in Minutes! </w:t>
      </w:r>
      <w:r>
        <w:rPr>
          <w:i/>
        </w:rPr>
        <w:t xml:space="preserve">LinkedIn</w:t>
      </w:r>
      <w:r>
        <w:rPr/>
        <w:t xml:space="preserve">. </w:t>
      </w:r>
      <w:hyperlink r:id="rId17">
        <w:r>
          <w:rPr>
            <w:color w:val="4472C4"/>
          </w:rPr>
          <w:t xml:space="preserve">https://www.linkedin.com/pulse/learn-how-build-graphrag-minutes-pavan-belagatti-qmdbc</w:t>
        </w:r>
      </w:hyperlink>
    </w:p>
    <w:p>
      <w:pPr>
        <w:spacing w:after="210" w:lineRule="auto"/>
      </w:pPr>
      <w:r>
        <w:rPr/>
        <w:t xml:space="preserve">[15] Callaghan, J. (2017, August 22). Exploring and Analyzing Network Data with Python. </w:t>
      </w:r>
      <w:r>
        <w:rPr>
          <w:i/>
        </w:rPr>
        <w:t xml:space="preserve">Programming Historian</w:t>
      </w:r>
      <w:r>
        <w:rPr/>
        <w:t xml:space="preserve">. </w:t>
      </w:r>
      <w:hyperlink r:id="rId18">
        <w:r>
          <w:rPr>
            <w:color w:val="4472C4"/>
          </w:rPr>
          <w:t xml:space="preserve">https://programminghistorian.org/en/lessons/exploring-and-analyzing-network-data-with-python</w:t>
        </w:r>
      </w:hyperlink>
    </w:p>
    <w:p>
      <w:pPr>
        <w:spacing w:after="210" w:lineRule="auto"/>
      </w:pPr>
      <w:r>
        <w:rPr/>
        <w:t xml:space="preserve">[16] RAGFlow Team. (2025, December 21). From RAG to Context - A 2025 year-end review of RAG. </w:t>
      </w:r>
      <w:hyperlink r:id="rId19">
        <w:r>
          <w:rPr>
            <w:color w:val="4472C4"/>
          </w:rPr>
          <w:t xml:space="preserve">https://ragflow.io/blog/rag-review-2025-from-rag-to-context</w:t>
        </w:r>
      </w:hyperlink>
    </w:p>
    <w:p>
      <w:pPr>
        <w:spacing w:after="210" w:lineRule="auto"/>
      </w:pPr>
      <w:r>
        <w:rPr/>
        <w:t xml:space="preserve">[17] Anonymous. (2025, June 25). Query-Aware Graph Neural Networks for Enhanced Retrieval in RAG Systems. </w:t>
      </w:r>
      <w:r>
        <w:rPr>
          <w:i/>
        </w:rPr>
        <w:t xml:space="preserve">OpenReview</w:t>
      </w:r>
      <w:r>
        <w:rPr/>
        <w:t xml:space="preserve">. </w:t>
      </w:r>
      <w:hyperlink r:id="rId20">
        <w:r>
          <w:rPr>
            <w:color w:val="4472C4"/>
          </w:rPr>
          <w:t xml:space="preserve">https://openreview.net/forum?id=8bK6MfJIcf</w:t>
        </w:r>
      </w:hyperlink>
    </w:p>
    <w:p>
      <w:pPr>
        <w:spacing w:after="210" w:lineRule="auto"/>
      </w:pPr>
      <w:r>
        <w:rPr/>
        <w:t xml:space="preserve">[18] Chen, H., et al. (2025). RGL: A Graph-Centric, Modular Framework for Efficient Retrieval-Augmented Generation. </w:t>
      </w:r>
      <w:r>
        <w:rPr>
          <w:i/>
        </w:rPr>
        <w:t xml:space="preserve">arXiv preprint</w:t>
      </w:r>
      <w:r>
        <w:rPr/>
        <w:t xml:space="preserve">. </w:t>
      </w:r>
      <w:hyperlink r:id="rId21">
        <w:r>
          <w:rPr>
            <w:color w:val="4472C4"/>
          </w:rPr>
          <w:t xml:space="preserve">https://arxiv.org/html/2503.19314v1</w:t>
        </w:r>
      </w:hyperlink>
    </w:p>
    <w:p>
      <w:pPr>
        <w:spacing w:after="210" w:lineRule="auto"/>
      </w:pPr>
      <w:r>
        <w:rPr/>
        <w:t xml:space="preserve">[19] Pathan, A. (2026, February 4). A complete 2026 guide to modern RAG architectures. </w:t>
      </w:r>
      <w:r>
        <w:rPr>
          <w:i/>
        </w:rPr>
        <w:t xml:space="preserve">LinkedIn</w:t>
      </w:r>
      <w:r>
        <w:rPr/>
        <w:t xml:space="preserve">. </w:t>
      </w:r>
      <w:hyperlink r:id="rId22">
        <w:r>
          <w:rPr>
            <w:color w:val="4472C4"/>
          </w:rPr>
          <w:t xml:space="preserve">https://www.linkedin.com/pulse/complete-2026-guide-modern-rag-architectures-how-retrieval-pathan-rx1nf</w:t>
        </w:r>
      </w:hyperlink>
    </w:p>
    <w:p>
      <w:pPr>
        <w:spacing w:after="210" w:lineRule="auto"/>
      </w:pPr>
      <w:r>
        <w:rPr/>
        <w:t xml:space="preserve">[20] Wang, L., et al. (2025, May 30). Graph-Based Retrieval. </w:t>
      </w:r>
      <w:r>
        <w:rPr>
          <w:i/>
        </w:rPr>
        <w:t xml:space="preserve">Emergent Mind</w:t>
      </w:r>
      <w:r>
        <w:rPr/>
        <w:t xml:space="preserve">. </w:t>
      </w:r>
      <w:hyperlink r:id="rId23">
        <w:r>
          <w:rPr>
            <w:color w:val="4472C4"/>
          </w:rPr>
          <w:t xml:space="preserve">https://www.emergentmind.com/topics/graph-based-retrieval</w:t>
        </w:r>
      </w:hyperlink>
    </w:p>
    <w:p>
      <w:pPr>
        <w:spacing w:after="210" w:lineRule="auto"/>
      </w:pPr>
      <w:r>
        <w:rPr/>
        <w:t xml:space="preserve">[21] Reddit r/Rag Community. (2026, February 23). What's the best embedding model for RAG in 2026? </w:t>
      </w:r>
      <w:r>
        <w:rPr>
          <w:i/>
        </w:rPr>
        <w:t xml:space="preserve">Reddit</w:t>
      </w:r>
      <w:r>
        <w:rPr/>
        <w:t xml:space="preserve">. </w:t>
      </w:r>
      <w:hyperlink r:id="rId24">
        <w:r>
          <w:rPr>
            <w:rFonts w:eastAsia="Georgia" w:cs="Georgia" w:ascii="Georgia" w:hAnsi="Georgia"/>
            <w:color w:val="4472C4"/>
          </w:rPr>
          <w:t xml:space="preserve">https://www.reddit.com/r/Rag/comments/1rcba6y/whats_the_best_embedding_model_for_rag_in_2026_my/</w:t>
        </w:r>
      </w:hyperlink>
    </w:p>
    <w:p>
      <w:pPr>
        <w:spacing w:after="210" w:lineRule="auto"/>
      </w:pPr>
      <w:r>
        <w:rPr/>
        <w:t xml:space="preserve">[22] Hu, X., et al. (2025, July 26). GNN-RAG: Graph Neural Retrieval for Efficient Large Language Model Reasoning. </w:t>
      </w:r>
      <w:r>
        <w:rPr>
          <w:i/>
        </w:rPr>
        <w:t xml:space="preserve">ACL Anthology</w:t>
      </w:r>
      <w:r>
        <w:rPr/>
        <w:t xml:space="preserve">. </w:t>
      </w:r>
      <w:hyperlink r:id="rId25">
        <w:r>
          <w:rPr>
            <w:color w:val="4472C4"/>
          </w:rPr>
          <w:t xml:space="preserve">https://aclanthology.org/2025.findings-acl.856.pdf</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6">
    <w:multiLevelType w:val="hybridMultilevel"/>
    <w:lvl w:ilvl="0">
      <w:start w:val="1"/>
      <w:numFmt w:val="decimal"/>
      <w:lvlText w:val="%1."/>
      <w:lvlJc w:val="left"/>
      <w:pPr>
        <w:tabs>
          <w:tab w:val="num" w:pos="1080"/>
        </w:tabs>
        <w:ind w:left="720" w:hanging="360"/>
      </w:pPr>
    </w:lvl>
  </w:abstractNum>
  <w:abstractNum w:abstractNumId="1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decimal"/>
      <w:lvlText w:val="%1."/>
      <w:lvlJc w:val="left"/>
      <w:pPr>
        <w:tabs>
          <w:tab w:val="num" w:pos="1080"/>
        </w:tabs>
        <w:ind w:left="720" w:hanging="360"/>
      </w:p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networkx.org" TargetMode="External"/><Relationship Id="rId6" Type="http://schemas.openxmlformats.org/officeDocument/2006/relationships/hyperlink" Target="https://www.emergentmind.com/topics/deep-graphrag" TargetMode="External"/><Relationship Id="rId7" Type="http://schemas.openxmlformats.org/officeDocument/2006/relationships/hyperlink" Target="https://networkx.org/documentation/stable/tutorial.html" TargetMode="External"/><Relationship Id="rId8" Type="http://schemas.openxmlformats.org/officeDocument/2006/relationships/hyperlink" Target="https://valdanchev.github.io/reproducible-data-science-python/notebooks/09_network_analysis.html" TargetMode="External"/><Relationship Id="rId9" Type="http://schemas.openxmlformats.org/officeDocument/2006/relationships/hyperlink" Target="https://www.emergentmind.com/topics/deep-graphrag" TargetMode="External"/><Relationship Id="rId10" Type="http://schemas.openxmlformats.org/officeDocument/2006/relationships/hyperlink" Target="https://pmc.ncbi.nlm.nih.gov/articles/PMC4609525/" TargetMode="External"/><Relationship Id="rId11" Type="http://schemas.openxmlformats.org/officeDocument/2006/relationships/hyperlink" Target="https://arxiv.org/abs/2503.19314" TargetMode="External"/><Relationship Id="rId12" Type="http://schemas.openxmlformats.org/officeDocument/2006/relationships/hyperlink" Target="https://gdotv.com/blog/weekly-edge-adieu-kuzu-state-of-the-graph-17-october-2025/" TargetMode="External"/><Relationship Id="rId13" Type="http://schemas.openxmlformats.org/officeDocument/2006/relationships/hyperlink" Target="https://gdotv.com/blog/weekly-edge-adieu-kuzu-state-of-the-graph-17-october-2025/" TargetMode="External"/><Relationship Id="rId14" Type="http://schemas.openxmlformats.org/officeDocument/2006/relationships/hyperlink" Target="https://www.cl.cam.ac.uk/teaching/1314/L109/tutorial.pdf" TargetMode="External"/><Relationship Id="rId15" Type="http://schemas.openxmlformats.org/officeDocument/2006/relationships/hyperlink" Target="https://www.stephendiehl.com/posts/graphrag1/" TargetMode="External"/><Relationship Id="rId16" Type="http://schemas.openxmlformats.org/officeDocument/2006/relationships/hyperlink" Target="https://gdotv.com/blog/weekly-edge-adieu-kuzu-state-of-the-graph-17-october-2025/" TargetMode="External"/><Relationship Id="rId17" Type="http://schemas.openxmlformats.org/officeDocument/2006/relationships/hyperlink" Target="https://www.linkedin.com/pulse/learn-how-build-graphrag-minutes-pavan-belagatti-qmdbc" TargetMode="External"/><Relationship Id="rId18" Type="http://schemas.openxmlformats.org/officeDocument/2006/relationships/hyperlink" Target="https://programminghistorian.org/en/lessons/exploring-and-analyzing-network-data-with-python" TargetMode="External"/><Relationship Id="rId19" Type="http://schemas.openxmlformats.org/officeDocument/2006/relationships/hyperlink" Target="https://ragflow.io/blog/rag-review-2025-from-rag-to-context" TargetMode="External"/><Relationship Id="rId20" Type="http://schemas.openxmlformats.org/officeDocument/2006/relationships/hyperlink" Target="https://openreview.net/forum?id=8bK6MfJIcf" TargetMode="External"/><Relationship Id="rId21" Type="http://schemas.openxmlformats.org/officeDocument/2006/relationships/hyperlink" Target="https://arxiv.org/html/2503.19314v1" TargetMode="External"/><Relationship Id="rId22" Type="http://schemas.openxmlformats.org/officeDocument/2006/relationships/hyperlink" Target="https://www.linkedin.com/pulse/complete-2026-guide-modern-rag-architectures-how-retrieval-pathan-rx1nf" TargetMode="External"/><Relationship Id="rId23" Type="http://schemas.openxmlformats.org/officeDocument/2006/relationships/hyperlink" Target="https://www.emergentmind.com/topics/graph-based-retrieval" TargetMode="External"/><Relationship Id="rId24" Type="http://schemas.openxmlformats.org/officeDocument/2006/relationships/hyperlink" Target="https://www.reddit.com/r/Rag/comments/1rcba6y/whats_the_best_embedding_model_for_rag_in_2026_my/" TargetMode="External"/><Relationship Id="rId25" Type="http://schemas.openxmlformats.org/officeDocument/2006/relationships/hyperlink" Target="https://aclanthology.org/2025.findings-acl.856.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2026-03-02T17:37:17.285Z</dcterms:created>
  <dcterms:modified xsi:type="dcterms:W3CDTF">2026-03-02T17:37:17.285Z</dcterms:modified>
</cp:coreProperties>
</file>