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media/image10.png" ContentType="image/png"/>
  <Override PartName="/word/media/image11.png" ContentType="image/png"/>
  <Override PartName="/word/media/image12.png" ContentType="image/png"/>
  <Override PartName="/word/media/image13.png" ContentType="image/png"/>
  <Override PartName="/word/media/image14.png" ContentType="image/png"/>
  <Override PartName="/word/media/image15.png" ContentType="image/png"/>
  <Override PartName="/word/media/image16.png" ContentType="image/png"/>
  <Override PartName="/word/media/image17.png" ContentType="image/png"/>
  <Override PartName="/word/media/image18.png" ContentType="image/png"/>
  <Override PartName="/word/media/image19.png" ContentType="image/png"/>
  <Override PartName="/word/media/image20.png" ContentType="image/png"/>
  <Override PartName="/word/media/image2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  <w:t xml:space="preserve">Manual de usuario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En este manual encontrara como poder realizar las acciones que corresponden al gestionador de reparaciones solicitado.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 xml:space="preserve">Mantenimiento del software.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1. Debe realizar un backup, al menos una vez por día. Se recomienda que el mismo sea al final de la jornada laboral.</w:t>
      </w:r>
    </w:p>
    <w:p>
      <w:pPr>
        <w:pStyle w:val="Normal"/>
        <w:bidi w:val="0"/>
        <w:jc w:val="left"/>
        <w:rPr/>
      </w:pPr>
      <w:r>
        <w:rPr/>
        <w:t>2. Es recomendable cambiar la contraseña una vez cada tres meses.</w:t>
      </w:r>
    </w:p>
    <w:p>
      <w:pPr>
        <w:pStyle w:val="Normal"/>
        <w:bidi w:val="0"/>
        <w:jc w:val="left"/>
        <w:rPr/>
      </w:pPr>
      <w:r>
        <w:rPr/>
        <w:t>3. Una vez que un usuario no requiera mas acceso, revocar el mismo.</w:t>
      </w:r>
    </w:p>
    <w:p>
      <w:pPr>
        <w:pStyle w:val="Normal"/>
        <w:bidi w:val="0"/>
        <w:jc w:val="left"/>
        <w:rPr/>
      </w:pPr>
      <w:r>
        <w:rPr/>
        <w:t>4. Una vez por año se recomienda borrar la información no necesaria.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Utilización del producto.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Menú de login.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En el mismo encontrara las políticas a seguir para crear las password. </w:t>
      </w:r>
    </w:p>
    <w:p>
      <w:pPr>
        <w:pStyle w:val="Normal"/>
        <w:bidi w:val="0"/>
        <w:jc w:val="left"/>
        <w:rPr/>
      </w:pPr>
      <w:r>
        <w:rPr/>
        <w:t>Lo único que tiene que hacer es solicitar un usuario al administrador</w:t>
      </w: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2193290</wp:posOffset>
            </wp:positionH>
            <wp:positionV relativeFrom="paragraph">
              <wp:posOffset>661035</wp:posOffset>
            </wp:positionV>
            <wp:extent cx="1791335" cy="2075815"/>
            <wp:effectExtent l="0" t="0" r="0" b="0"/>
            <wp:wrapSquare wrapText="largest"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1335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del software. Una vez que lo tenga inicia sesión normalmente.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Menú de inicio.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Mensajes de bienvenida.</w:t>
      </w:r>
    </w:p>
    <w:p>
      <w:pPr>
        <w:pStyle w:val="Normal"/>
        <w:bidi w:val="0"/>
        <w:jc w:val="left"/>
        <w:rPr/>
      </w:pPr>
      <w:r>
        <w:rPr/>
        <w:t>La aplicación permite que se muestren mensajes de bienvenida a los usuarios una vez que inician sesión. Los mismos se mostraran como se ve en la imagen.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1321435</wp:posOffset>
            </wp:positionH>
            <wp:positionV relativeFrom="paragraph">
              <wp:posOffset>172720</wp:posOffset>
            </wp:positionV>
            <wp:extent cx="3362960" cy="1428750"/>
            <wp:effectExtent l="0" t="0" r="0" b="0"/>
            <wp:wrapSquare wrapText="largest"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62960" cy="1428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Main menú.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El mismo cuenta con la centralización de todas las funcionalidades del software. Accediendo a los diferentes menúes puede recorrer el programa.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335915</wp:posOffset>
            </wp:positionH>
            <wp:positionV relativeFrom="paragraph">
              <wp:posOffset>121285</wp:posOffset>
            </wp:positionV>
            <wp:extent cx="5239385" cy="4013200"/>
            <wp:effectExtent l="0" t="0" r="0" b="0"/>
            <wp:wrapSquare wrapText="largest"/>
            <wp:docPr id="3" name="Imagen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9385" cy="4013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Gestion de usuarios.</w:t>
      </w:r>
    </w:p>
    <w:p>
      <w:pPr>
        <w:pStyle w:val="Normal"/>
        <w:bidi w:val="0"/>
        <w:jc w:val="left"/>
        <w:rPr/>
      </w:pPr>
      <w:r>
        <w:rPr/>
        <w:t xml:space="preserve">Desde este menu puede gestionar los permisos que tienen los diferentes usuarios. Asi como tambien cambiar la contraseña de los mismos. 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488315</wp:posOffset>
            </wp:positionH>
            <wp:positionV relativeFrom="paragraph">
              <wp:posOffset>70485</wp:posOffset>
            </wp:positionV>
            <wp:extent cx="5048885" cy="2943860"/>
            <wp:effectExtent l="0" t="0" r="0" b="0"/>
            <wp:wrapSquare wrapText="largest"/>
            <wp:docPr id="4" name="Imagen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8885" cy="29438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Configurar seguridad.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el menu de configurar seguridad, puede administrar los diferentes permisos de una manera mas eficiente.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-19050</wp:posOffset>
            </wp:positionH>
            <wp:positionV relativeFrom="paragraph">
              <wp:posOffset>116205</wp:posOffset>
            </wp:positionV>
            <wp:extent cx="6120130" cy="2184400"/>
            <wp:effectExtent l="0" t="0" r="0" b="0"/>
            <wp:wrapSquare wrapText="largest"/>
            <wp:docPr id="5" name="Imagen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184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Idiomas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formulario el administrador podrá modificar los diferentes títulos y nombres que aparecen en los menú. También podrá crear nuevos idiomas para que los diferentes usuarios puedan interactuar con el sistema.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393065</wp:posOffset>
            </wp:positionH>
            <wp:positionV relativeFrom="paragraph">
              <wp:posOffset>153670</wp:posOffset>
            </wp:positionV>
            <wp:extent cx="5086985" cy="4782185"/>
            <wp:effectExtent l="0" t="0" r="0" b="0"/>
            <wp:wrapSquare wrapText="largest"/>
            <wp:docPr id="6" name="Imagen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86985" cy="47821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Crear usuarios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menú podrá crear los diferentes usuarios que tiene el sistema con la información que los mismos requieren.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posOffset>1707515</wp:posOffset>
            </wp:positionH>
            <wp:positionV relativeFrom="paragraph">
              <wp:posOffset>108585</wp:posOffset>
            </wp:positionV>
            <wp:extent cx="2819400" cy="3333750"/>
            <wp:effectExtent l="0" t="0" r="0" b="0"/>
            <wp:wrapSquare wrapText="largest"/>
            <wp:docPr id="7" name="Imagen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n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19400" cy="3333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Backup/Restore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menú el administrador puede realizar los backups necesarios eligiendo la carpeta correspondiente. Luego puede restaurar cualquier backup previamente hecho eligiendo la carpeta.</w:t>
      </w:r>
    </w:p>
    <w:p>
      <w:pPr>
        <w:pStyle w:val="Normal"/>
        <w:bidi w:val="0"/>
        <w:jc w:val="left"/>
        <w:rPr/>
      </w:pPr>
      <w:r>
        <w:rPr/>
        <w:t>El sistema cuenta con un backup que contiene la estructura básica del sistema.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posOffset>123825</wp:posOffset>
            </wp:positionH>
            <wp:positionV relativeFrom="paragraph">
              <wp:posOffset>154305</wp:posOffset>
            </wp:positionV>
            <wp:extent cx="6120130" cy="2886710"/>
            <wp:effectExtent l="0" t="0" r="0" b="0"/>
            <wp:wrapSquare wrapText="largest"/>
            <wp:docPr id="8" name="Imagen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n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886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Bitacora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En la misma quedan grabadas diferentes acciones de los usuarios. Las informativas son las que avisan de que el usuario ingreso/egreso del sistema. Las warning son las que se refieren que el usuario ingreso a contenido sensible. Por ultimo los errores son los que el usuario realizo cambios críticos. </w:t>
      </w:r>
    </w:p>
    <w:p>
      <w:pPr>
        <w:pStyle w:val="Normal"/>
        <w:bidi w:val="0"/>
        <w:jc w:val="left"/>
        <w:rPr/>
      </w:pPr>
      <w:r>
        <w:rPr/>
        <w:t>Para el filtrado tiene opciones individuales o seleccionando ambos puede filtrar por todos los métodos conocidos.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posOffset>0</wp:posOffset>
            </wp:positionH>
            <wp:positionV relativeFrom="paragraph">
              <wp:posOffset>89535</wp:posOffset>
            </wp:positionV>
            <wp:extent cx="6120130" cy="3794125"/>
            <wp:effectExtent l="0" t="0" r="0" b="0"/>
            <wp:wrapSquare wrapText="largest"/>
            <wp:docPr id="9" name="Imagen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n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7941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Mensajes de bienvenida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menú el usu</w:t>
      </w:r>
      <w:r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posOffset>1431290</wp:posOffset>
            </wp:positionH>
            <wp:positionV relativeFrom="paragraph">
              <wp:posOffset>302895</wp:posOffset>
            </wp:positionV>
            <wp:extent cx="3258185" cy="3152775"/>
            <wp:effectExtent l="0" t="0" r="0" b="0"/>
            <wp:wrapSquare wrapText="largest"/>
            <wp:docPr id="10" name="Imagen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n10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58185" cy="3152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ario usted puede leer los mensajes de bienvenida.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Digito verificador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formulario usted puede validar los cambios que se hayan realizado sobre la base de datos  por fuera del sistema.</w:t>
      </w:r>
    </w:p>
    <w:p>
      <w:pPr>
        <w:pStyle w:val="Normal"/>
        <w:bidi w:val="0"/>
        <w:jc w:val="left"/>
        <w:rPr/>
      </w:pPr>
      <w:r>
        <w:rPr/>
        <w:t>A  su vez puede restaurar la base de datos en caso de encontrar un problema. Cuente con que lo lleva al menú de restauración.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Para poder habilitar este menú requiere de una clave única de acceso. La</w:t>
      </w:r>
      <w:r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posOffset>1212215</wp:posOffset>
            </wp:positionH>
            <wp:positionV relativeFrom="paragraph">
              <wp:posOffset>453390</wp:posOffset>
            </wp:positionV>
            <wp:extent cx="3696335" cy="2505075"/>
            <wp:effectExtent l="0" t="0" r="0" b="0"/>
            <wp:wrapSquare wrapText="largest"/>
            <wp:docPr id="11" name="Imagen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n11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96335" cy="2505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misma puede ser obtenida siendo administrador del sistema.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Control de cambios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menú usted puede restaurar cambios realizados sobre los usuarios afectados.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3">
            <wp:simplePos x="0" y="0"/>
            <wp:positionH relativeFrom="column">
              <wp:posOffset>578485</wp:posOffset>
            </wp:positionH>
            <wp:positionV relativeFrom="paragraph">
              <wp:posOffset>150495</wp:posOffset>
            </wp:positionV>
            <wp:extent cx="4963160" cy="2800350"/>
            <wp:effectExtent l="0" t="0" r="0" b="0"/>
            <wp:wrapSquare wrapText="largest"/>
            <wp:docPr id="12" name="Imagen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n12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63160" cy="28003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Actualizar usuarios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menú se pueden actualizar la información de los usuarios sin tener que ingresar en la base de datos. Cuente con que es información muy sensible.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posOffset>-85725</wp:posOffset>
            </wp:positionH>
            <wp:positionV relativeFrom="paragraph">
              <wp:posOffset>51435</wp:posOffset>
            </wp:positionV>
            <wp:extent cx="6120130" cy="3823970"/>
            <wp:effectExtent l="0" t="0" r="0" b="0"/>
            <wp:wrapSquare wrapText="largest"/>
            <wp:docPr id="13" name="Imagen1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n13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8239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Ingreso de maquinas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menú se realizan los ingresos de las maquinas al sistema.</w:t>
      </w:r>
    </w:p>
    <w:p>
      <w:pPr>
        <w:pStyle w:val="Normal"/>
        <w:bidi w:val="0"/>
        <w:jc w:val="left"/>
        <w:rPr/>
      </w:pPr>
      <w:r>
        <w:rPr/>
        <w:t>Unicamente los administradores y los reparadores pueden acceder a el.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posOffset>1157605</wp:posOffset>
            </wp:positionH>
            <wp:positionV relativeFrom="paragraph">
              <wp:posOffset>26670</wp:posOffset>
            </wp:positionV>
            <wp:extent cx="3538855" cy="3399155"/>
            <wp:effectExtent l="0" t="0" r="0" b="0"/>
            <wp:wrapSquare wrapText="largest"/>
            <wp:docPr id="14" name="Imagen1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n14" descr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38855" cy="3399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Reparaciones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menú usted podrá ver las maquinas ingresadas al sistema. A las mismas se le puede asignar lo que se reviso y una cantidad de horas estimadas para poder repararla.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posOffset>1898015</wp:posOffset>
            </wp:positionH>
            <wp:positionV relativeFrom="paragraph">
              <wp:posOffset>127635</wp:posOffset>
            </wp:positionV>
            <wp:extent cx="2438400" cy="3763010"/>
            <wp:effectExtent l="0" t="0" r="0" b="0"/>
            <wp:wrapSquare wrapText="largest"/>
            <wp:docPr id="15" name="Imagen1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agen15" descr="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8400" cy="37630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Asignaciones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menú usted podrá ver que maquina tiene asignada para reparar cada empleado.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7">
            <wp:simplePos x="0" y="0"/>
            <wp:positionH relativeFrom="column">
              <wp:posOffset>2055495</wp:posOffset>
            </wp:positionH>
            <wp:positionV relativeFrom="paragraph">
              <wp:posOffset>116205</wp:posOffset>
            </wp:positionV>
            <wp:extent cx="2009775" cy="2876550"/>
            <wp:effectExtent l="0" t="0" r="0" b="0"/>
            <wp:wrapSquare wrapText="largest"/>
            <wp:docPr id="16" name="Imagen1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n16" descr="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09775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Aprobaciones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menú unicamente el gerente puede aprobar las maquinas que estén presupuestadas previamente. Una vez que se realiza la aprobación automáticamente el sistema le asignara mediante el algoritmo predefinido a que empleado le es mas conveniente reparar la maquina según la cantidad de horas que el mismo tenga previamente asignadas.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8">
            <wp:simplePos x="0" y="0"/>
            <wp:positionH relativeFrom="column">
              <wp:posOffset>1931670</wp:posOffset>
            </wp:positionH>
            <wp:positionV relativeFrom="paragraph">
              <wp:posOffset>160020</wp:posOffset>
            </wp:positionV>
            <wp:extent cx="2257425" cy="3305810"/>
            <wp:effectExtent l="0" t="0" r="0" b="0"/>
            <wp:wrapSquare wrapText="largest"/>
            <wp:docPr id="17" name="Imagen1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n17" descr="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57425" cy="3305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Dashboard gerente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9">
            <wp:simplePos x="0" y="0"/>
            <wp:positionH relativeFrom="column">
              <wp:posOffset>1783715</wp:posOffset>
            </wp:positionH>
            <wp:positionV relativeFrom="paragraph">
              <wp:posOffset>818515</wp:posOffset>
            </wp:positionV>
            <wp:extent cx="2781935" cy="3550920"/>
            <wp:effectExtent l="0" t="0" r="0" b="0"/>
            <wp:wrapSquare wrapText="largest"/>
            <wp:docPr id="18" name="Imagen1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n18" descr="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81935" cy="35509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Desde esta pantalla se pueden ver que maquinas hay sin revisar y que maquinas estan pendiente de aprobación de su presupuesto. Se puede generar un informe sobre las maquinas que no estan aprobadas en PDF.</w:t>
      </w:r>
    </w:p>
    <w:p>
      <w:pPr>
        <w:pStyle w:val="Normal"/>
        <w:bidi w:val="0"/>
        <w:jc w:val="left"/>
        <w:rPr/>
      </w:pPr>
      <w:r>
        <w:rPr/>
        <w:t>En caso de dudas presione F1 para ver la ayuda en linea.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Calculadora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Este menú le permitirá calcular con el precio del dólar la cantidad de horas que una persona trabajo en una maquina.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0">
            <wp:simplePos x="0" y="0"/>
            <wp:positionH relativeFrom="column">
              <wp:posOffset>2226945</wp:posOffset>
            </wp:positionH>
            <wp:positionV relativeFrom="paragraph">
              <wp:posOffset>13335</wp:posOffset>
            </wp:positionV>
            <wp:extent cx="1666875" cy="2190750"/>
            <wp:effectExtent l="0" t="0" r="0" b="0"/>
            <wp:wrapSquare wrapText="largest"/>
            <wp:docPr id="19" name="Imagen1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n19" descr="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75" cy="2190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Stock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Desde este menú se puede controlar el stock.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1">
            <wp:simplePos x="0" y="0"/>
            <wp:positionH relativeFrom="column">
              <wp:posOffset>864870</wp:posOffset>
            </wp:positionH>
            <wp:positionV relativeFrom="paragraph">
              <wp:posOffset>60960</wp:posOffset>
            </wp:positionV>
            <wp:extent cx="3938905" cy="3119120"/>
            <wp:effectExtent l="0" t="0" r="0" b="0"/>
            <wp:wrapSquare wrapText="largest"/>
            <wp:docPr id="20" name="Imagen2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agen20" descr="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38905" cy="31191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b/>
          <w:bCs/>
        </w:rPr>
        <w:t>Cambiar idioma.</w:t>
      </w:r>
      <w:r>
        <w:rPr/>
        <w:drawing>
          <wp:anchor behindDoc="0" distT="0" distB="0" distL="0" distR="0" simplePos="0" locked="0" layoutInCell="0" allowOverlap="1" relativeHeight="22">
            <wp:simplePos x="0" y="0"/>
            <wp:positionH relativeFrom="column">
              <wp:posOffset>4536440</wp:posOffset>
            </wp:positionH>
            <wp:positionV relativeFrom="paragraph">
              <wp:posOffset>36195</wp:posOffset>
            </wp:positionV>
            <wp:extent cx="1447800" cy="1314450"/>
            <wp:effectExtent l="0" t="0" r="0" b="0"/>
            <wp:wrapSquare wrapText="largest"/>
            <wp:docPr id="21" name="Imagen2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agen21" descr=""/>
                    <pic:cNvPicPr>
                      <a:picLocks noChangeAspect="1" noChangeArrowheads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7800" cy="13144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  <w:br/>
        <w:t>Desde este menú podrá elegir el idioma en el cual se visualizaran los campos.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image" Target="media/image14.png"/><Relationship Id="rId16" Type="http://schemas.openxmlformats.org/officeDocument/2006/relationships/image" Target="media/image15.png"/><Relationship Id="rId17" Type="http://schemas.openxmlformats.org/officeDocument/2006/relationships/image" Target="media/image16.png"/><Relationship Id="rId18" Type="http://schemas.openxmlformats.org/officeDocument/2006/relationships/image" Target="media/image17.png"/><Relationship Id="rId19" Type="http://schemas.openxmlformats.org/officeDocument/2006/relationships/image" Target="media/image18.png"/><Relationship Id="rId20" Type="http://schemas.openxmlformats.org/officeDocument/2006/relationships/image" Target="media/image19.png"/><Relationship Id="rId21" Type="http://schemas.openxmlformats.org/officeDocument/2006/relationships/image" Target="media/image20.png"/><Relationship Id="rId22" Type="http://schemas.openxmlformats.org/officeDocument/2006/relationships/image" Target="media/image21.png"/><Relationship Id="rId23" Type="http://schemas.openxmlformats.org/officeDocument/2006/relationships/fontTable" Target="fontTable.xml"/><Relationship Id="rId2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25</TotalTime>
  <Application>LibreOffice/7.2.7.2$Windows_X86_64 LibreOffice_project/8d71d29d553c0f7dcbfa38fbfda25ee34cce99a2</Application>
  <AppVersion>15.0000</AppVersion>
  <Pages>10</Pages>
  <Words>724</Words>
  <Characters>3831</Characters>
  <CharactersWithSpaces>4507</CharactersWithSpaces>
  <Paragraphs>58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2022-11-24T13:18:09Z</dcterms:created>
  <dc:creator/>
  <dc:description/>
  <dc:language>es-ES</dc:language>
  <cp:lastModifiedBy/>
  <dcterms:modified xsi:type="dcterms:W3CDTF">2022-11-24T15:45:11Z</dcterms:modified>
  <cp:revision>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