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777" w:rsidRPr="00473A25" w:rsidRDefault="00515777">
      <w:pPr>
        <w:rPr>
          <w:rFonts w:ascii="Arial" w:hAnsi="Arial" w:cs="Arial"/>
          <w:sz w:val="36"/>
        </w:rPr>
      </w:pPr>
      <w:r w:rsidRPr="00473A25">
        <w:rPr>
          <w:rFonts w:ascii="Arial" w:hAnsi="Arial" w:cs="Arial"/>
          <w:sz w:val="36"/>
        </w:rPr>
        <w:t>Integración de la información:</w:t>
      </w:r>
    </w:p>
    <w:p w:rsidR="00473A25" w:rsidRPr="00473A25" w:rsidRDefault="00473A25">
      <w:pPr>
        <w:rPr>
          <w:rFonts w:ascii="Arial" w:hAnsi="Arial" w:cs="Arial"/>
          <w:sz w:val="28"/>
        </w:rPr>
      </w:pPr>
      <w:r>
        <w:rPr>
          <w:rFonts w:ascii="Arial" w:hAnsi="Arial" w:cs="Arial"/>
          <w:sz w:val="28"/>
        </w:rPr>
        <w:t>Variables totales</w:t>
      </w:r>
    </w:p>
    <w:p w:rsidR="00AA3508" w:rsidRDefault="00515777" w:rsidP="003A298D">
      <w:pPr>
        <w:jc w:val="both"/>
        <w:rPr>
          <w:rFonts w:ascii="Arial" w:hAnsi="Arial" w:cs="Arial"/>
          <w:sz w:val="24"/>
        </w:rPr>
      </w:pPr>
      <w:r>
        <w:rPr>
          <w:rFonts w:ascii="Arial" w:hAnsi="Arial" w:cs="Arial"/>
          <w:sz w:val="24"/>
        </w:rPr>
        <w:t>En esta sección describiremos un poco el proceso con el cual se consiguió los datos necesarios</w:t>
      </w:r>
      <w:r w:rsidR="00AA3508">
        <w:rPr>
          <w:rFonts w:ascii="Arial" w:hAnsi="Arial" w:cs="Arial"/>
          <w:sz w:val="24"/>
        </w:rPr>
        <w:t xml:space="preserve"> para el proyecto,</w:t>
      </w:r>
      <w:r>
        <w:rPr>
          <w:rFonts w:ascii="Arial" w:hAnsi="Arial" w:cs="Arial"/>
          <w:sz w:val="24"/>
        </w:rPr>
        <w:t xml:space="preserve"> así como </w:t>
      </w:r>
      <w:r w:rsidR="00AA3508">
        <w:rPr>
          <w:rFonts w:ascii="Arial" w:hAnsi="Arial" w:cs="Arial"/>
          <w:sz w:val="24"/>
        </w:rPr>
        <w:t>la forma en que se limpiaron y se integraron para su uso en la modelación.</w:t>
      </w:r>
      <w:r w:rsidR="00473A25">
        <w:rPr>
          <w:rFonts w:ascii="Arial" w:hAnsi="Arial" w:cs="Arial"/>
          <w:sz w:val="24"/>
        </w:rPr>
        <w:t xml:space="preserve"> Cabe mencionar que la información recabada tiene una venta de tiempo del año 1998 al año 2018.</w:t>
      </w:r>
    </w:p>
    <w:p w:rsidR="00AA3508" w:rsidRDefault="00AA3508" w:rsidP="003A298D">
      <w:pPr>
        <w:jc w:val="both"/>
        <w:rPr>
          <w:rFonts w:ascii="Arial" w:hAnsi="Arial" w:cs="Arial"/>
          <w:sz w:val="24"/>
        </w:rPr>
      </w:pPr>
      <w:r>
        <w:rPr>
          <w:rFonts w:ascii="Arial" w:hAnsi="Arial" w:cs="Arial"/>
          <w:sz w:val="24"/>
        </w:rPr>
        <w:t>Los datos usados así como sus bases de datos respectivas, fueron:</w:t>
      </w:r>
    </w:p>
    <w:p w:rsidR="00AA3508" w:rsidRDefault="00AA3508" w:rsidP="003A298D">
      <w:pPr>
        <w:pStyle w:val="Prrafodelista"/>
        <w:numPr>
          <w:ilvl w:val="0"/>
          <w:numId w:val="1"/>
        </w:numPr>
        <w:jc w:val="both"/>
        <w:rPr>
          <w:rFonts w:ascii="Arial" w:hAnsi="Arial" w:cs="Arial"/>
          <w:sz w:val="24"/>
        </w:rPr>
      </w:pPr>
      <w:r>
        <w:rPr>
          <w:rFonts w:ascii="Arial" w:hAnsi="Arial" w:cs="Arial"/>
          <w:sz w:val="24"/>
        </w:rPr>
        <w:t xml:space="preserve">Ratio de desempleo, la base de datos original fue obtenida por </w:t>
      </w:r>
      <w:proofErr w:type="spellStart"/>
      <w:r>
        <w:rPr>
          <w:rFonts w:ascii="Arial" w:hAnsi="Arial" w:cs="Arial"/>
          <w:sz w:val="24"/>
        </w:rPr>
        <w:t>Geographical</w:t>
      </w:r>
      <w:proofErr w:type="spellEnd"/>
      <w:r>
        <w:rPr>
          <w:rFonts w:ascii="Arial" w:hAnsi="Arial" w:cs="Arial"/>
          <w:sz w:val="24"/>
        </w:rPr>
        <w:t xml:space="preserve"> </w:t>
      </w:r>
      <w:proofErr w:type="spellStart"/>
      <w:r>
        <w:rPr>
          <w:rFonts w:ascii="Arial" w:hAnsi="Arial" w:cs="Arial"/>
          <w:sz w:val="24"/>
        </w:rPr>
        <w:t>Economic</w:t>
      </w:r>
      <w:proofErr w:type="spellEnd"/>
      <w:r>
        <w:rPr>
          <w:rFonts w:ascii="Arial" w:hAnsi="Arial" w:cs="Arial"/>
          <w:sz w:val="24"/>
        </w:rPr>
        <w:t xml:space="preserve"> Data de ST. LOUIS FED</w:t>
      </w:r>
      <w:r>
        <w:rPr>
          <w:rFonts w:ascii="Arial" w:hAnsi="Arial" w:cs="Arial"/>
          <w:sz w:val="24"/>
        </w:rPr>
        <w:t>.</w:t>
      </w:r>
    </w:p>
    <w:p w:rsidR="00515777" w:rsidRPr="00AA3508" w:rsidRDefault="00AA3508" w:rsidP="003A298D">
      <w:pPr>
        <w:pStyle w:val="Prrafodelista"/>
        <w:numPr>
          <w:ilvl w:val="0"/>
          <w:numId w:val="1"/>
        </w:numPr>
        <w:jc w:val="both"/>
        <w:rPr>
          <w:rFonts w:ascii="Arial" w:hAnsi="Arial" w:cs="Arial"/>
          <w:sz w:val="24"/>
        </w:rPr>
      </w:pPr>
      <w:r w:rsidRPr="00C97846">
        <w:rPr>
          <w:rFonts w:ascii="Arial" w:hAnsi="Arial" w:cs="Arial"/>
        </w:rPr>
        <w:t xml:space="preserve">Hospitales en Estados Unidos, la base de datos original fue obtenida por </w:t>
      </w:r>
      <w:proofErr w:type="spellStart"/>
      <w:r w:rsidRPr="00C97846">
        <w:rPr>
          <w:rFonts w:ascii="Arial" w:hAnsi="Arial" w:cs="Arial"/>
        </w:rPr>
        <w:t>Homeland</w:t>
      </w:r>
      <w:proofErr w:type="spellEnd"/>
      <w:r w:rsidRPr="00C97846">
        <w:rPr>
          <w:rFonts w:ascii="Arial" w:hAnsi="Arial" w:cs="Arial"/>
        </w:rPr>
        <w:t xml:space="preserve"> </w:t>
      </w:r>
      <w:proofErr w:type="spellStart"/>
      <w:r w:rsidRPr="00C97846">
        <w:rPr>
          <w:rFonts w:ascii="Arial" w:hAnsi="Arial" w:cs="Arial"/>
        </w:rPr>
        <w:t>Infrastructure</w:t>
      </w:r>
      <w:proofErr w:type="spellEnd"/>
      <w:r w:rsidRPr="00C97846">
        <w:rPr>
          <w:rFonts w:ascii="Arial" w:hAnsi="Arial" w:cs="Arial"/>
        </w:rPr>
        <w:t xml:space="preserve"> </w:t>
      </w:r>
      <w:proofErr w:type="spellStart"/>
      <w:r w:rsidRPr="00C97846">
        <w:rPr>
          <w:rFonts w:ascii="Arial" w:hAnsi="Arial" w:cs="Arial"/>
        </w:rPr>
        <w:t>Foundation</w:t>
      </w:r>
      <w:proofErr w:type="spellEnd"/>
      <w:r>
        <w:rPr>
          <w:rFonts w:ascii="Arial" w:hAnsi="Arial" w:cs="Arial"/>
        </w:rPr>
        <w:t>.</w:t>
      </w:r>
    </w:p>
    <w:p w:rsidR="00AA3508" w:rsidRDefault="00AA3508" w:rsidP="003A298D">
      <w:pPr>
        <w:pStyle w:val="Prrafodelista"/>
        <w:numPr>
          <w:ilvl w:val="0"/>
          <w:numId w:val="1"/>
        </w:numPr>
        <w:jc w:val="both"/>
        <w:rPr>
          <w:rFonts w:ascii="Arial" w:hAnsi="Arial" w:cs="Arial"/>
        </w:rPr>
      </w:pPr>
      <w:r>
        <w:rPr>
          <w:rFonts w:ascii="Arial" w:hAnsi="Arial" w:cs="Arial"/>
        </w:rPr>
        <w:t xml:space="preserve">Rating de hospitales, la base de datos original fue creada por Centers </w:t>
      </w:r>
      <w:proofErr w:type="spellStart"/>
      <w:r>
        <w:rPr>
          <w:rFonts w:ascii="Arial" w:hAnsi="Arial" w:cs="Arial"/>
        </w:rPr>
        <w:t>for</w:t>
      </w:r>
      <w:proofErr w:type="spellEnd"/>
      <w:r>
        <w:rPr>
          <w:rFonts w:ascii="Arial" w:hAnsi="Arial" w:cs="Arial"/>
        </w:rPr>
        <w:t xml:space="preserve"> Medicare &amp; </w:t>
      </w:r>
      <w:proofErr w:type="spellStart"/>
      <w:r>
        <w:rPr>
          <w:rFonts w:ascii="Arial" w:hAnsi="Arial" w:cs="Arial"/>
        </w:rPr>
        <w:t>Medicaid</w:t>
      </w:r>
      <w:proofErr w:type="spellEnd"/>
      <w:r>
        <w:rPr>
          <w:rFonts w:ascii="Arial" w:hAnsi="Arial" w:cs="Arial"/>
        </w:rPr>
        <w:t xml:space="preserve"> </w:t>
      </w:r>
      <w:proofErr w:type="spellStart"/>
      <w:r>
        <w:rPr>
          <w:rFonts w:ascii="Arial" w:hAnsi="Arial" w:cs="Arial"/>
        </w:rPr>
        <w:t>Services</w:t>
      </w:r>
      <w:proofErr w:type="spellEnd"/>
      <w:r>
        <w:rPr>
          <w:rFonts w:ascii="Arial" w:hAnsi="Arial" w:cs="Arial"/>
        </w:rPr>
        <w:t>.</w:t>
      </w:r>
    </w:p>
    <w:p w:rsidR="00AA3508" w:rsidRDefault="00AA3508" w:rsidP="003A298D">
      <w:pPr>
        <w:pStyle w:val="Prrafodelista"/>
        <w:numPr>
          <w:ilvl w:val="0"/>
          <w:numId w:val="1"/>
        </w:numPr>
        <w:jc w:val="both"/>
        <w:rPr>
          <w:rFonts w:ascii="Arial" w:hAnsi="Arial" w:cs="Arial"/>
          <w:lang w:val="en-US"/>
        </w:rPr>
      </w:pPr>
      <w:r>
        <w:rPr>
          <w:rFonts w:ascii="Arial" w:hAnsi="Arial" w:cs="Arial"/>
        </w:rPr>
        <w:t>Precio de inmuebles</w:t>
      </w:r>
      <w:r w:rsidRPr="00C97846">
        <w:rPr>
          <w:rFonts w:ascii="Arial" w:hAnsi="Arial" w:cs="Arial"/>
        </w:rPr>
        <w:t xml:space="preserve"> empresa </w:t>
      </w:r>
      <w:proofErr w:type="spellStart"/>
      <w:r w:rsidRPr="00C97846">
        <w:rPr>
          <w:rFonts w:ascii="Arial" w:hAnsi="Arial" w:cs="Arial"/>
        </w:rPr>
        <w:t>Zillow</w:t>
      </w:r>
      <w:proofErr w:type="spellEnd"/>
      <w:r w:rsidRPr="00C97846">
        <w:rPr>
          <w:rFonts w:ascii="Arial" w:hAnsi="Arial" w:cs="Arial"/>
        </w:rPr>
        <w:t xml:space="preserve">. </w:t>
      </w:r>
      <w:r w:rsidRPr="00C97846">
        <w:rPr>
          <w:rFonts w:ascii="Arial" w:hAnsi="Arial" w:cs="Arial"/>
          <w:lang w:val="en-US"/>
        </w:rPr>
        <w:t>(</w:t>
      </w:r>
      <w:proofErr w:type="spellStart"/>
      <w:r w:rsidRPr="00C97846">
        <w:rPr>
          <w:rFonts w:ascii="Arial" w:hAnsi="Arial" w:cs="Arial"/>
          <w:lang w:val="en-US"/>
        </w:rPr>
        <w:t>county_time_series</w:t>
      </w:r>
      <w:proofErr w:type="spellEnd"/>
      <w:r w:rsidRPr="00C97846">
        <w:rPr>
          <w:rFonts w:ascii="Arial" w:hAnsi="Arial" w:cs="Arial"/>
          <w:lang w:val="en-US"/>
        </w:rPr>
        <w:t xml:space="preserve">) y el dataset </w:t>
      </w:r>
      <w:proofErr w:type="spellStart"/>
      <w:r w:rsidRPr="00C97846">
        <w:rPr>
          <w:rFonts w:ascii="Arial" w:hAnsi="Arial" w:cs="Arial"/>
          <w:lang w:val="en-US"/>
        </w:rPr>
        <w:t>county</w:t>
      </w:r>
      <w:r>
        <w:rPr>
          <w:rFonts w:ascii="Arial" w:hAnsi="Arial" w:cs="Arial"/>
          <w:lang w:val="en-US"/>
        </w:rPr>
        <w:t>crosswalk</w:t>
      </w:r>
      <w:proofErr w:type="spellEnd"/>
      <w:r>
        <w:rPr>
          <w:rFonts w:ascii="Arial" w:hAnsi="Arial" w:cs="Arial"/>
          <w:lang w:val="en-US"/>
        </w:rPr>
        <w:t>.</w:t>
      </w:r>
    </w:p>
    <w:p w:rsidR="00AA3508" w:rsidRDefault="00AA3508" w:rsidP="003A298D">
      <w:pPr>
        <w:pStyle w:val="Prrafodelista"/>
        <w:numPr>
          <w:ilvl w:val="0"/>
          <w:numId w:val="1"/>
        </w:numPr>
        <w:jc w:val="both"/>
        <w:rPr>
          <w:rFonts w:ascii="Arial" w:hAnsi="Arial" w:cs="Arial"/>
        </w:rPr>
      </w:pPr>
      <w:r>
        <w:rPr>
          <w:rFonts w:ascii="Arial" w:hAnsi="Arial" w:cs="Arial"/>
        </w:rPr>
        <w:t>E</w:t>
      </w:r>
      <w:r w:rsidRPr="00C97846">
        <w:rPr>
          <w:rFonts w:ascii="Arial" w:hAnsi="Arial" w:cs="Arial"/>
        </w:rPr>
        <w:t xml:space="preserve">scuelas públicas del país creado por </w:t>
      </w:r>
      <w:proofErr w:type="spellStart"/>
      <w:r w:rsidRPr="00C97846">
        <w:rPr>
          <w:rFonts w:ascii="Arial" w:hAnsi="Arial" w:cs="Arial"/>
        </w:rPr>
        <w:t>Hom</w:t>
      </w:r>
      <w:r>
        <w:rPr>
          <w:rFonts w:ascii="Arial" w:hAnsi="Arial" w:cs="Arial"/>
        </w:rPr>
        <w:t>eland</w:t>
      </w:r>
      <w:proofErr w:type="spellEnd"/>
      <w:r>
        <w:rPr>
          <w:rFonts w:ascii="Arial" w:hAnsi="Arial" w:cs="Arial"/>
        </w:rPr>
        <w:t xml:space="preserve"> </w:t>
      </w:r>
      <w:proofErr w:type="spellStart"/>
      <w:r>
        <w:rPr>
          <w:rFonts w:ascii="Arial" w:hAnsi="Arial" w:cs="Arial"/>
        </w:rPr>
        <w:t>Infrastructure</w:t>
      </w:r>
      <w:proofErr w:type="spellEnd"/>
      <w:r>
        <w:rPr>
          <w:rFonts w:ascii="Arial" w:hAnsi="Arial" w:cs="Arial"/>
        </w:rPr>
        <w:t xml:space="preserve"> </w:t>
      </w:r>
      <w:proofErr w:type="spellStart"/>
      <w:r>
        <w:rPr>
          <w:rFonts w:ascii="Arial" w:hAnsi="Arial" w:cs="Arial"/>
        </w:rPr>
        <w:t>Foundation</w:t>
      </w:r>
      <w:proofErr w:type="spellEnd"/>
      <w:r>
        <w:rPr>
          <w:rFonts w:ascii="Arial" w:hAnsi="Arial" w:cs="Arial"/>
        </w:rPr>
        <w:t>.</w:t>
      </w:r>
    </w:p>
    <w:p w:rsidR="00AA3508" w:rsidRDefault="00AA3508" w:rsidP="003A298D">
      <w:pPr>
        <w:pStyle w:val="Prrafodelista"/>
        <w:numPr>
          <w:ilvl w:val="0"/>
          <w:numId w:val="1"/>
        </w:numPr>
        <w:jc w:val="both"/>
        <w:rPr>
          <w:rFonts w:ascii="Arial" w:hAnsi="Arial" w:cs="Arial"/>
        </w:rPr>
      </w:pPr>
      <w:r>
        <w:rPr>
          <w:rFonts w:ascii="Arial" w:hAnsi="Arial" w:cs="Arial"/>
        </w:rPr>
        <w:t>R</w:t>
      </w:r>
      <w:r>
        <w:rPr>
          <w:rFonts w:ascii="Arial" w:hAnsi="Arial" w:cs="Arial"/>
        </w:rPr>
        <w:t>atio de crímenes obtenido por ICPSR</w:t>
      </w:r>
      <w:r>
        <w:rPr>
          <w:rFonts w:ascii="Arial" w:hAnsi="Arial" w:cs="Arial"/>
        </w:rPr>
        <w:t>.</w:t>
      </w:r>
    </w:p>
    <w:p w:rsidR="00473A25" w:rsidRDefault="007E6527" w:rsidP="003A298D">
      <w:pPr>
        <w:jc w:val="both"/>
        <w:rPr>
          <w:rFonts w:ascii="Arial" w:hAnsi="Arial" w:cs="Arial"/>
        </w:rPr>
      </w:pPr>
      <w:r>
        <w:rPr>
          <w:rFonts w:ascii="Arial" w:hAnsi="Arial" w:cs="Arial"/>
        </w:rPr>
        <w:t xml:space="preserve">Una vez descargados estos </w:t>
      </w:r>
      <w:proofErr w:type="spellStart"/>
      <w:r>
        <w:rPr>
          <w:rFonts w:ascii="Arial" w:hAnsi="Arial" w:cs="Arial"/>
        </w:rPr>
        <w:t>datasets</w:t>
      </w:r>
      <w:proofErr w:type="spellEnd"/>
      <w:r>
        <w:rPr>
          <w:rFonts w:ascii="Arial" w:hAnsi="Arial" w:cs="Arial"/>
        </w:rPr>
        <w:t xml:space="preserve">, se hizo uso del lenguaje de programación </w:t>
      </w:r>
      <w:proofErr w:type="spellStart"/>
      <w:r>
        <w:rPr>
          <w:rFonts w:ascii="Arial" w:hAnsi="Arial" w:cs="Arial"/>
        </w:rPr>
        <w:t>Python</w:t>
      </w:r>
      <w:proofErr w:type="spellEnd"/>
      <w:r>
        <w:rPr>
          <w:rFonts w:ascii="Arial" w:hAnsi="Arial" w:cs="Arial"/>
        </w:rPr>
        <w:t>, con el cual se desecharon las columnas que no eran necesarias.</w:t>
      </w:r>
      <w:r w:rsidR="00473A25">
        <w:rPr>
          <w:rFonts w:ascii="Arial" w:hAnsi="Arial" w:cs="Arial"/>
        </w:rPr>
        <w:t xml:space="preserve"> Al querer juntar ya todas las tablas, hubo un pequeño error al querer juntar la tabla de crimines, para la cual usamos una herramienta de perfilado y limpieza de datos, llamada </w:t>
      </w:r>
      <w:proofErr w:type="spellStart"/>
      <w:r w:rsidR="00473A25">
        <w:rPr>
          <w:rFonts w:ascii="Arial" w:hAnsi="Arial" w:cs="Arial"/>
        </w:rPr>
        <w:t>Talend</w:t>
      </w:r>
      <w:proofErr w:type="spellEnd"/>
      <w:r w:rsidR="00473A25">
        <w:rPr>
          <w:rFonts w:ascii="Arial" w:hAnsi="Arial" w:cs="Arial"/>
        </w:rPr>
        <w:t>. Con esta herramienta exploramos de forma visual los datos, y nos dimos cuenta de ciertos detalles en algunas variables.</w:t>
      </w:r>
    </w:p>
    <w:p w:rsidR="00473A25" w:rsidRDefault="00473A25" w:rsidP="00473A25">
      <w:pPr>
        <w:rPr>
          <w:rFonts w:ascii="Arial" w:hAnsi="Arial" w:cs="Arial"/>
          <w:sz w:val="28"/>
        </w:rPr>
      </w:pPr>
      <w:r>
        <w:rPr>
          <w:rFonts w:ascii="Arial" w:hAnsi="Arial" w:cs="Arial"/>
          <w:sz w:val="28"/>
        </w:rPr>
        <w:t>Limpieza de la información</w:t>
      </w:r>
    </w:p>
    <w:p w:rsidR="00473A25" w:rsidRDefault="00473A25" w:rsidP="003A298D">
      <w:pPr>
        <w:jc w:val="both"/>
        <w:rPr>
          <w:rFonts w:ascii="Arial" w:hAnsi="Arial" w:cs="Arial"/>
          <w:sz w:val="24"/>
        </w:rPr>
      </w:pPr>
      <w:r>
        <w:rPr>
          <w:rFonts w:ascii="Arial" w:hAnsi="Arial" w:cs="Arial"/>
          <w:sz w:val="24"/>
        </w:rPr>
        <w:t xml:space="preserve">Como ya se mencionó anteriormente en esta parte usamos la herramienta </w:t>
      </w:r>
      <w:proofErr w:type="spellStart"/>
      <w:r>
        <w:rPr>
          <w:rFonts w:ascii="Arial" w:hAnsi="Arial" w:cs="Arial"/>
          <w:sz w:val="24"/>
        </w:rPr>
        <w:t>Talend</w:t>
      </w:r>
      <w:proofErr w:type="spellEnd"/>
      <w:r>
        <w:rPr>
          <w:rFonts w:ascii="Arial" w:hAnsi="Arial" w:cs="Arial"/>
          <w:sz w:val="24"/>
        </w:rPr>
        <w:t xml:space="preserve"> </w:t>
      </w:r>
      <w:proofErr w:type="spellStart"/>
      <w:r>
        <w:rPr>
          <w:rFonts w:ascii="Arial" w:hAnsi="Arial" w:cs="Arial"/>
          <w:sz w:val="24"/>
        </w:rPr>
        <w:t>Preparation</w:t>
      </w:r>
      <w:proofErr w:type="spellEnd"/>
      <w:r>
        <w:rPr>
          <w:rFonts w:ascii="Arial" w:hAnsi="Arial" w:cs="Arial"/>
          <w:sz w:val="24"/>
        </w:rPr>
        <w:t>, la cual es bastante fácil de usar y contiene bastantes técnicas de limpieza y transformación, que nos servirán para el proyecto.</w:t>
      </w:r>
    </w:p>
    <w:p w:rsidR="003A298D" w:rsidRDefault="00473A25" w:rsidP="003A298D">
      <w:pPr>
        <w:jc w:val="both"/>
        <w:rPr>
          <w:rFonts w:ascii="Arial" w:hAnsi="Arial" w:cs="Arial"/>
          <w:sz w:val="24"/>
        </w:rPr>
      </w:pPr>
      <w:r>
        <w:rPr>
          <w:rFonts w:ascii="Arial" w:hAnsi="Arial" w:cs="Arial"/>
          <w:sz w:val="24"/>
        </w:rPr>
        <w:t xml:space="preserve">Una vez cargado los datos a </w:t>
      </w:r>
      <w:proofErr w:type="spellStart"/>
      <w:r>
        <w:rPr>
          <w:rFonts w:ascii="Arial" w:hAnsi="Arial" w:cs="Arial"/>
          <w:sz w:val="24"/>
        </w:rPr>
        <w:t>Talend</w:t>
      </w:r>
      <w:proofErr w:type="spellEnd"/>
      <w:r>
        <w:rPr>
          <w:rFonts w:ascii="Arial" w:hAnsi="Arial" w:cs="Arial"/>
          <w:sz w:val="24"/>
        </w:rPr>
        <w:t xml:space="preserve"> nos dimos cuenta que una variable tenía entradas inválidas, después de investigar un poco detectamos el error, el cual era básicamente que </w:t>
      </w:r>
      <w:r w:rsidR="003A298D">
        <w:rPr>
          <w:rFonts w:ascii="Arial" w:hAnsi="Arial" w:cs="Arial"/>
          <w:sz w:val="24"/>
        </w:rPr>
        <w:t>en algunos números hacía falta un digito, generando todo el problema anterior.</w:t>
      </w:r>
    </w:p>
    <w:p w:rsidR="00473A25" w:rsidRDefault="003A298D" w:rsidP="003A298D">
      <w:pPr>
        <w:jc w:val="both"/>
        <w:rPr>
          <w:rFonts w:ascii="Arial" w:hAnsi="Arial" w:cs="Arial"/>
          <w:sz w:val="24"/>
        </w:rPr>
      </w:pPr>
      <w:r>
        <w:rPr>
          <w:rFonts w:ascii="Arial" w:hAnsi="Arial" w:cs="Arial"/>
          <w:sz w:val="24"/>
        </w:rPr>
        <w:t>Posteriormente, notamos que los valores flotantes tenían muchos decimales, así que decidimos dejarlos hasta dos puntos decimales. Luego también observamos que cierta columna (Rating de hospitales) tenía valores nulos, los cuales completamos con la moda de cada condado.</w:t>
      </w:r>
    </w:p>
    <w:p w:rsidR="003A298D" w:rsidRPr="00473A25" w:rsidRDefault="003A298D" w:rsidP="00473A25">
      <w:pPr>
        <w:rPr>
          <w:rFonts w:ascii="Arial" w:hAnsi="Arial" w:cs="Arial"/>
          <w:sz w:val="24"/>
        </w:rPr>
      </w:pPr>
    </w:p>
    <w:p w:rsidR="00473A25" w:rsidRDefault="00473A25" w:rsidP="00AA3508">
      <w:pPr>
        <w:rPr>
          <w:rFonts w:ascii="Arial" w:hAnsi="Arial" w:cs="Arial"/>
        </w:rPr>
      </w:pPr>
    </w:p>
    <w:p w:rsidR="003A298D" w:rsidRDefault="003A298D" w:rsidP="003A298D">
      <w:pPr>
        <w:rPr>
          <w:rFonts w:ascii="Arial" w:hAnsi="Arial" w:cs="Arial"/>
          <w:sz w:val="28"/>
        </w:rPr>
      </w:pPr>
      <w:proofErr w:type="spellStart"/>
      <w:r>
        <w:rPr>
          <w:rFonts w:ascii="Arial" w:hAnsi="Arial" w:cs="Arial"/>
          <w:sz w:val="28"/>
        </w:rPr>
        <w:lastRenderedPageBreak/>
        <w:t>Analytical</w:t>
      </w:r>
      <w:proofErr w:type="spellEnd"/>
      <w:r>
        <w:rPr>
          <w:rFonts w:ascii="Arial" w:hAnsi="Arial" w:cs="Arial"/>
          <w:sz w:val="28"/>
        </w:rPr>
        <w:t xml:space="preserve"> Base </w:t>
      </w:r>
      <w:proofErr w:type="spellStart"/>
      <w:r>
        <w:rPr>
          <w:rFonts w:ascii="Arial" w:hAnsi="Arial" w:cs="Arial"/>
          <w:sz w:val="28"/>
        </w:rPr>
        <w:t>Table</w:t>
      </w:r>
      <w:proofErr w:type="spellEnd"/>
      <w:r>
        <w:rPr>
          <w:rFonts w:ascii="Arial" w:hAnsi="Arial" w:cs="Arial"/>
          <w:sz w:val="28"/>
        </w:rPr>
        <w:t xml:space="preserve"> (ABT)</w:t>
      </w:r>
    </w:p>
    <w:p w:rsidR="003A298D" w:rsidRDefault="003A298D" w:rsidP="003A298D">
      <w:pPr>
        <w:rPr>
          <w:rFonts w:ascii="Arial" w:hAnsi="Arial" w:cs="Arial"/>
          <w:sz w:val="24"/>
        </w:rPr>
      </w:pPr>
      <w:r>
        <w:rPr>
          <w:rFonts w:ascii="Arial" w:hAnsi="Arial" w:cs="Arial"/>
          <w:sz w:val="24"/>
        </w:rPr>
        <w:t xml:space="preserve">Una vez terminada la limpieza, nos pasamos otra vez a </w:t>
      </w:r>
      <w:proofErr w:type="spellStart"/>
      <w:r>
        <w:rPr>
          <w:rFonts w:ascii="Arial" w:hAnsi="Arial" w:cs="Arial"/>
          <w:sz w:val="24"/>
        </w:rPr>
        <w:t>Python</w:t>
      </w:r>
      <w:proofErr w:type="spellEnd"/>
      <w:r>
        <w:rPr>
          <w:rFonts w:ascii="Arial" w:hAnsi="Arial" w:cs="Arial"/>
          <w:sz w:val="24"/>
        </w:rPr>
        <w:t>, donde ya tendremos la base de datos completa, con la cual se hará la modelación. Aunque primero haremos una pequeña exploración de unos estadísticos relevantes de nuestros datos.</w:t>
      </w:r>
    </w:p>
    <w:p w:rsidR="003A298D" w:rsidRDefault="00821AF7" w:rsidP="003A298D">
      <w:pPr>
        <w:rPr>
          <w:rFonts w:ascii="Arial" w:hAnsi="Arial" w:cs="Arial"/>
          <w:sz w:val="24"/>
        </w:rPr>
      </w:pPr>
      <w:r>
        <w:rPr>
          <w:noProof/>
          <w:lang w:eastAsia="es-MX"/>
        </w:rPr>
        <w:drawing>
          <wp:anchor distT="0" distB="0" distL="114300" distR="114300" simplePos="0" relativeHeight="251661312" behindDoc="0" locked="0" layoutInCell="1" allowOverlap="1" wp14:anchorId="1BBEACD1" wp14:editId="7CF881FF">
            <wp:simplePos x="0" y="0"/>
            <wp:positionH relativeFrom="margin">
              <wp:align>center</wp:align>
            </wp:positionH>
            <wp:positionV relativeFrom="paragraph">
              <wp:posOffset>1520190</wp:posOffset>
            </wp:positionV>
            <wp:extent cx="3238500" cy="1445260"/>
            <wp:effectExtent l="0" t="0" r="0" b="2540"/>
            <wp:wrapThrough wrapText="bothSides">
              <wp:wrapPolygon edited="0">
                <wp:start x="0" y="0"/>
                <wp:lineTo x="0" y="21353"/>
                <wp:lineTo x="21473" y="21353"/>
                <wp:lineTo x="21473"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6420" t="33632" r="1330" b="32823"/>
                    <a:stretch/>
                  </pic:blipFill>
                  <pic:spPr bwMode="auto">
                    <a:xfrm>
                      <a:off x="0" y="0"/>
                      <a:ext cx="3238500" cy="144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747AC05" wp14:editId="439F2504">
            <wp:simplePos x="0" y="0"/>
            <wp:positionH relativeFrom="margin">
              <wp:align>left</wp:align>
            </wp:positionH>
            <wp:positionV relativeFrom="paragraph">
              <wp:posOffset>337820</wp:posOffset>
            </wp:positionV>
            <wp:extent cx="6162675" cy="1257300"/>
            <wp:effectExtent l="0" t="0" r="9525" b="0"/>
            <wp:wrapThrough wrapText="bothSides">
              <wp:wrapPolygon edited="0">
                <wp:start x="0" y="0"/>
                <wp:lineTo x="0" y="21273"/>
                <wp:lineTo x="21567" y="21273"/>
                <wp:lineTo x="2156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692" t="37465" r="10508" b="32847"/>
                    <a:stretch/>
                  </pic:blipFill>
                  <pic:spPr bwMode="auto">
                    <a:xfrm>
                      <a:off x="0" y="0"/>
                      <a:ext cx="6162675"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98D">
        <w:rPr>
          <w:rFonts w:ascii="Arial" w:hAnsi="Arial" w:cs="Arial"/>
          <w:sz w:val="24"/>
        </w:rPr>
        <w:t>Veamos la tabla final, después de hacer todo este proceso:</w:t>
      </w:r>
    </w:p>
    <w:p w:rsidR="003A298D" w:rsidRPr="003A298D" w:rsidRDefault="003A298D" w:rsidP="003A298D">
      <w:pPr>
        <w:rPr>
          <w:rFonts w:ascii="Arial" w:hAnsi="Arial" w:cs="Arial"/>
          <w:sz w:val="24"/>
        </w:rPr>
      </w:pPr>
    </w:p>
    <w:p w:rsidR="003A298D" w:rsidRPr="003A298D" w:rsidRDefault="003A298D" w:rsidP="003A298D">
      <w:pPr>
        <w:rPr>
          <w:rFonts w:ascii="Arial" w:hAnsi="Arial" w:cs="Arial"/>
          <w:sz w:val="24"/>
        </w:rPr>
      </w:pPr>
    </w:p>
    <w:p w:rsidR="00473A25" w:rsidRDefault="00473A25" w:rsidP="00AA3508">
      <w:pPr>
        <w:rPr>
          <w:rFonts w:ascii="Arial" w:hAnsi="Arial" w:cs="Arial"/>
        </w:rPr>
      </w:pPr>
    </w:p>
    <w:p w:rsidR="00473A25" w:rsidRPr="00AA3508" w:rsidRDefault="00473A25" w:rsidP="00AA3508">
      <w:pPr>
        <w:rPr>
          <w:rFonts w:ascii="Arial" w:hAnsi="Arial" w:cs="Arial"/>
        </w:rPr>
      </w:pPr>
    </w:p>
    <w:p w:rsidR="00AA3508" w:rsidRPr="00AA3508" w:rsidRDefault="00AA3508" w:rsidP="00AA3508">
      <w:pPr>
        <w:pStyle w:val="Prrafodelista"/>
        <w:ind w:left="855"/>
        <w:rPr>
          <w:rFonts w:ascii="Arial" w:hAnsi="Arial" w:cs="Arial"/>
        </w:rPr>
      </w:pPr>
    </w:p>
    <w:p w:rsidR="00515777" w:rsidRPr="00AA3508" w:rsidRDefault="00515777">
      <w:pPr>
        <w:rPr>
          <w:rFonts w:ascii="Arial" w:hAnsi="Arial" w:cs="Arial"/>
          <w:sz w:val="32"/>
        </w:rPr>
      </w:pPr>
    </w:p>
    <w:p w:rsidR="00821AF7" w:rsidRDefault="00821AF7" w:rsidP="00821AF7">
      <w:pPr>
        <w:rPr>
          <w:rFonts w:ascii="Arial" w:hAnsi="Arial" w:cs="Arial"/>
          <w:sz w:val="28"/>
        </w:rPr>
      </w:pPr>
      <w:r>
        <w:rPr>
          <w:rFonts w:ascii="Arial" w:hAnsi="Arial" w:cs="Arial"/>
          <w:sz w:val="28"/>
        </w:rPr>
        <w:t>Exploración</w:t>
      </w:r>
    </w:p>
    <w:p w:rsidR="00635A92" w:rsidRDefault="00821AF7">
      <w:pPr>
        <w:rPr>
          <w:rFonts w:ascii="Arial" w:hAnsi="Arial" w:cs="Arial"/>
          <w:sz w:val="24"/>
        </w:rPr>
      </w:pPr>
      <w:r>
        <w:rPr>
          <w:rFonts w:ascii="Arial" w:hAnsi="Arial" w:cs="Arial"/>
          <w:sz w:val="24"/>
        </w:rPr>
        <w:t>En esta parte visualizaremos algunos estadísticos interesantes.</w:t>
      </w:r>
    </w:p>
    <w:p w:rsidR="00821AF7" w:rsidRDefault="00821AF7">
      <w:pPr>
        <w:rPr>
          <w:rFonts w:ascii="Arial" w:hAnsi="Arial" w:cs="Arial"/>
          <w:sz w:val="24"/>
        </w:rPr>
      </w:pPr>
      <w:r>
        <w:rPr>
          <w:rFonts w:ascii="Arial" w:hAnsi="Arial" w:cs="Arial"/>
          <w:sz w:val="24"/>
        </w:rPr>
        <w:t>Para tener una idea general del valor de las casas, sin tomar en cuenta el tamaño de ellas, tenemos una variable que nos dice el valor por pie cuadrado de los inmuebles, dándonos información intrínseca del valor de las casas.</w:t>
      </w:r>
    </w:p>
    <w:p w:rsidR="00821AF7" w:rsidRDefault="00821AF7">
      <w:pPr>
        <w:rPr>
          <w:rFonts w:ascii="Arial" w:hAnsi="Arial" w:cs="Arial"/>
          <w:sz w:val="24"/>
        </w:rPr>
      </w:pPr>
      <w:r w:rsidRPr="00764C57">
        <w:rPr>
          <w:rFonts w:ascii="Arial" w:eastAsia="Times New Roman" w:hAnsi="Arial" w:cs="Arial"/>
          <w:i/>
          <w:noProof/>
          <w:szCs w:val="21"/>
          <w:u w:val="single"/>
          <w:lang w:eastAsia="es-MX"/>
        </w:rPr>
        <w:drawing>
          <wp:inline distT="0" distB="0" distL="0" distR="0" wp14:anchorId="5A32F610" wp14:editId="701699C1">
            <wp:extent cx="4448175" cy="2295525"/>
            <wp:effectExtent l="0" t="0" r="9525" b="9525"/>
            <wp:docPr id="36"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7" cstate="print">
                      <a:extLst>
                        <a:ext uri="{28A0092B-C50C-407E-A947-70E740481C1C}">
                          <a14:useLocalDpi xmlns:a14="http://schemas.microsoft.com/office/drawing/2010/main" val="0"/>
                        </a:ext>
                      </a:extLst>
                    </a:blip>
                    <a:srcRect l="11541" t="23519" r="2579" b="14846"/>
                    <a:stretch/>
                  </pic:blipFill>
                  <pic:spPr bwMode="auto">
                    <a:xfrm>
                      <a:off x="0" y="0"/>
                      <a:ext cx="4448549" cy="2295718"/>
                    </a:xfrm>
                    <a:prstGeom prst="rect">
                      <a:avLst/>
                    </a:prstGeom>
                    <a:ln>
                      <a:noFill/>
                    </a:ln>
                    <a:extLst>
                      <a:ext uri="{53640926-AAD7-44D8-BBD7-CCE9431645EC}">
                        <a14:shadowObscured xmlns:a14="http://schemas.microsoft.com/office/drawing/2010/main"/>
                      </a:ext>
                    </a:extLst>
                  </pic:spPr>
                </pic:pic>
              </a:graphicData>
            </a:graphic>
          </wp:inline>
        </w:drawing>
      </w:r>
    </w:p>
    <w:p w:rsidR="00821AF7" w:rsidRPr="00885DE7" w:rsidRDefault="00885DE7">
      <w:pPr>
        <w:rPr>
          <w:rFonts w:ascii="Arial" w:eastAsia="Times New Roman" w:hAnsi="Arial" w:cs="Arial"/>
          <w:b/>
          <w:szCs w:val="21"/>
          <w:lang w:eastAsia="es-MX"/>
        </w:rPr>
      </w:pPr>
      <w:r>
        <w:rPr>
          <w:rFonts w:ascii="Arial" w:eastAsia="Times New Roman" w:hAnsi="Arial" w:cs="Arial"/>
          <w:b/>
          <w:szCs w:val="21"/>
          <w:lang w:eastAsia="es-MX"/>
        </w:rPr>
        <w:lastRenderedPageBreak/>
        <w:t>Observaciones de los resultados:</w:t>
      </w:r>
    </w:p>
    <w:p w:rsidR="00821AF7" w:rsidRDefault="00885DE7" w:rsidP="00821AF7">
      <w:pPr>
        <w:pStyle w:val="Prrafodelista"/>
        <w:numPr>
          <w:ilvl w:val="0"/>
          <w:numId w:val="3"/>
        </w:numPr>
        <w:rPr>
          <w:rFonts w:ascii="Arial" w:hAnsi="Arial" w:cs="Arial"/>
          <w:sz w:val="24"/>
        </w:rPr>
      </w:pPr>
      <w:r>
        <w:rPr>
          <w:rFonts w:ascii="Arial" w:hAnsi="Arial" w:cs="Arial"/>
          <w:sz w:val="24"/>
        </w:rPr>
        <w:t>Los estados al sureste del país tienen menor valor comparados con los estados del noreste.</w:t>
      </w:r>
    </w:p>
    <w:p w:rsidR="00885DE7" w:rsidRDefault="00885DE7" w:rsidP="00885DE7">
      <w:pPr>
        <w:pStyle w:val="Prrafodelista"/>
        <w:numPr>
          <w:ilvl w:val="0"/>
          <w:numId w:val="3"/>
        </w:numPr>
        <w:rPr>
          <w:rFonts w:ascii="Arial" w:hAnsi="Arial" w:cs="Arial"/>
          <w:sz w:val="24"/>
        </w:rPr>
      </w:pPr>
      <w:r>
        <w:rPr>
          <w:rFonts w:ascii="Arial" w:hAnsi="Arial" w:cs="Arial"/>
          <w:sz w:val="24"/>
        </w:rPr>
        <w:t>Hawái tiene el valor más grande de todos los estados, seguido de california.</w:t>
      </w:r>
    </w:p>
    <w:p w:rsidR="00885DE7" w:rsidRPr="00885DE7" w:rsidRDefault="00885DE7" w:rsidP="00885DE7">
      <w:pPr>
        <w:pStyle w:val="Prrafodelista"/>
        <w:numPr>
          <w:ilvl w:val="0"/>
          <w:numId w:val="3"/>
        </w:numPr>
        <w:rPr>
          <w:rFonts w:ascii="Arial" w:hAnsi="Arial" w:cs="Arial"/>
          <w:sz w:val="24"/>
        </w:rPr>
      </w:pPr>
      <w:r>
        <w:rPr>
          <w:rFonts w:ascii="Arial" w:hAnsi="Arial" w:cs="Arial"/>
          <w:sz w:val="24"/>
        </w:rPr>
        <w:t>En general, los estados del norte tienen un mayor valor que los del sur.</w:t>
      </w:r>
    </w:p>
    <w:p w:rsidR="00885DE7" w:rsidRDefault="00885DE7" w:rsidP="00885DE7">
      <w:pPr>
        <w:rPr>
          <w:rFonts w:ascii="Arial" w:hAnsi="Arial" w:cs="Arial"/>
          <w:sz w:val="24"/>
        </w:rPr>
      </w:pPr>
    </w:p>
    <w:p w:rsidR="00885DE7" w:rsidRDefault="00885DE7" w:rsidP="00885DE7">
      <w:pPr>
        <w:rPr>
          <w:rFonts w:ascii="Arial" w:hAnsi="Arial" w:cs="Arial"/>
          <w:sz w:val="24"/>
        </w:rPr>
      </w:pPr>
      <w:r>
        <w:rPr>
          <w:rFonts w:ascii="Arial" w:hAnsi="Arial" w:cs="Arial"/>
          <w:sz w:val="24"/>
        </w:rPr>
        <w:t>Veamos ahora como se ha desarrollado el precio de las casas a lo largo de los años para el top de estados:</w:t>
      </w:r>
    </w:p>
    <w:p w:rsidR="00885DE7" w:rsidRPr="00885DE7" w:rsidRDefault="00885DE7" w:rsidP="00885DE7">
      <w:pPr>
        <w:rPr>
          <w:rFonts w:ascii="Arial" w:eastAsia="Times New Roman" w:hAnsi="Arial" w:cs="Arial"/>
          <w:szCs w:val="21"/>
          <w:lang w:eastAsia="es-MX"/>
        </w:rPr>
      </w:pPr>
      <w:r w:rsidRPr="005315E8">
        <w:rPr>
          <w:rFonts w:ascii="Arial" w:eastAsia="Times New Roman" w:hAnsi="Arial" w:cs="Arial"/>
          <w:szCs w:val="21"/>
          <w:lang w:eastAsia="es-MX"/>
        </w:rPr>
        <w:t>Serie de tiempo, precio de inmuebles</w:t>
      </w:r>
      <w:r w:rsidRPr="005315E8">
        <w:rPr>
          <w:rFonts w:ascii="Arial" w:eastAsia="Times New Roman" w:hAnsi="Arial" w:cs="Arial"/>
          <w:szCs w:val="21"/>
          <w:lang w:eastAsia="es-MX"/>
        </w:rPr>
        <w:br/>
        <w:t xml:space="preserve">                   (En USD)</w:t>
      </w:r>
    </w:p>
    <w:p w:rsidR="00885DE7" w:rsidRDefault="00885DE7" w:rsidP="00885DE7">
      <w:pPr>
        <w:rPr>
          <w:rFonts w:ascii="Arial" w:hAnsi="Arial" w:cs="Arial"/>
          <w:sz w:val="24"/>
        </w:rPr>
      </w:pPr>
      <w:r w:rsidRPr="005315E8">
        <w:rPr>
          <w:rFonts w:ascii="Arial" w:eastAsia="Times New Roman" w:hAnsi="Arial" w:cs="Arial"/>
          <w:noProof/>
          <w:szCs w:val="21"/>
          <w:lang w:eastAsia="es-MX"/>
        </w:rPr>
        <w:drawing>
          <wp:inline distT="0" distB="0" distL="0" distR="0" wp14:anchorId="0EC2E597" wp14:editId="65EE7C90">
            <wp:extent cx="6278695" cy="3152775"/>
            <wp:effectExtent l="0" t="0" r="8255" b="0"/>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87860" cy="3157377"/>
                    </a:xfrm>
                    <a:prstGeom prst="rect">
                      <a:avLst/>
                    </a:prstGeom>
                  </pic:spPr>
                </pic:pic>
              </a:graphicData>
            </a:graphic>
          </wp:inline>
        </w:drawing>
      </w:r>
    </w:p>
    <w:p w:rsidR="00885DE7" w:rsidRPr="008C105C" w:rsidRDefault="00885DE7" w:rsidP="00885DE7">
      <w:pPr>
        <w:rPr>
          <w:rFonts w:ascii="Arial" w:eastAsia="Times New Roman" w:hAnsi="Arial" w:cs="Arial"/>
          <w:b/>
          <w:sz w:val="24"/>
          <w:szCs w:val="21"/>
          <w:lang w:eastAsia="es-MX"/>
        </w:rPr>
      </w:pPr>
      <w:r w:rsidRPr="008C105C">
        <w:rPr>
          <w:rFonts w:ascii="Arial" w:eastAsia="Times New Roman" w:hAnsi="Arial" w:cs="Arial"/>
          <w:b/>
          <w:sz w:val="24"/>
          <w:szCs w:val="21"/>
          <w:lang w:eastAsia="es-MX"/>
        </w:rPr>
        <w:t>Observaciones de los resultados:</w:t>
      </w:r>
    </w:p>
    <w:p w:rsidR="00885DE7" w:rsidRPr="00885DE7" w:rsidRDefault="00885DE7" w:rsidP="00885DE7">
      <w:pPr>
        <w:numPr>
          <w:ilvl w:val="0"/>
          <w:numId w:val="5"/>
        </w:numPr>
        <w:rPr>
          <w:rFonts w:ascii="Arial" w:eastAsia="Times New Roman" w:hAnsi="Arial" w:cs="Arial"/>
          <w:sz w:val="24"/>
          <w:szCs w:val="21"/>
          <w:lang w:eastAsia="es-MX"/>
        </w:rPr>
      </w:pPr>
      <w:r w:rsidRPr="00885DE7">
        <w:rPr>
          <w:rFonts w:ascii="Arial" w:eastAsia="Times New Roman" w:hAnsi="Arial" w:cs="Arial"/>
          <w:sz w:val="24"/>
          <w:szCs w:val="21"/>
          <w:lang w:eastAsia="es-MX"/>
        </w:rPr>
        <w:t>Se</w:t>
      </w:r>
      <w:r w:rsidRPr="00885DE7">
        <w:rPr>
          <w:rFonts w:ascii="Arial" w:eastAsia="Times New Roman" w:hAnsi="Arial" w:cs="Arial"/>
          <w:b/>
          <w:sz w:val="24"/>
          <w:szCs w:val="21"/>
          <w:lang w:eastAsia="es-MX"/>
        </w:rPr>
        <w:t xml:space="preserve"> </w:t>
      </w:r>
      <w:r w:rsidRPr="00885DE7">
        <w:rPr>
          <w:rFonts w:ascii="Arial" w:eastAsia="Times New Roman" w:hAnsi="Arial" w:cs="Arial"/>
          <w:sz w:val="24"/>
          <w:szCs w:val="21"/>
          <w:lang w:eastAsia="es-MX"/>
        </w:rPr>
        <w:t>puede ver cómo quedó marcada la crisis inmobiliaria (2007-2008) en el precio de los inmuebles a lo largo de esos años. Después del 2012 se empieza a recuperar los precios para posteriormente iniciar una tendencia alcista (hasta la próxima crisis).</w:t>
      </w:r>
    </w:p>
    <w:p w:rsidR="00885DE7" w:rsidRDefault="00885DE7" w:rsidP="00885DE7">
      <w:pPr>
        <w:numPr>
          <w:ilvl w:val="0"/>
          <w:numId w:val="5"/>
        </w:numPr>
        <w:rPr>
          <w:rFonts w:ascii="Arial" w:eastAsia="Times New Roman" w:hAnsi="Arial" w:cs="Arial"/>
          <w:szCs w:val="21"/>
          <w:lang w:eastAsia="es-MX"/>
        </w:rPr>
      </w:pPr>
      <w:r w:rsidRPr="00885DE7">
        <w:rPr>
          <w:rFonts w:ascii="Arial" w:eastAsia="Times New Roman" w:hAnsi="Arial" w:cs="Arial"/>
          <w:sz w:val="24"/>
          <w:szCs w:val="21"/>
          <w:lang w:eastAsia="es-MX"/>
        </w:rPr>
        <w:t>Al estado de New Jersey le ha costado más recuperarse de esa crisis, vemos como antes de la crisis tenía una muy buena tendencia alcista pero después del 2008 su tendencia ha sido plana</w:t>
      </w:r>
      <w:r>
        <w:rPr>
          <w:rFonts w:ascii="Arial" w:eastAsia="Times New Roman" w:hAnsi="Arial" w:cs="Arial"/>
          <w:szCs w:val="21"/>
          <w:lang w:eastAsia="es-MX"/>
        </w:rPr>
        <w:t>.</w:t>
      </w:r>
    </w:p>
    <w:p w:rsidR="00885DE7" w:rsidRDefault="00885DE7" w:rsidP="00885DE7">
      <w:pPr>
        <w:pStyle w:val="Prrafodelista"/>
        <w:rPr>
          <w:rFonts w:ascii="Arial" w:eastAsia="Times New Roman" w:hAnsi="Arial" w:cs="Arial"/>
          <w:b/>
          <w:szCs w:val="21"/>
          <w:lang w:eastAsia="es-MX"/>
        </w:rPr>
      </w:pPr>
    </w:p>
    <w:p w:rsidR="00885DE7" w:rsidRDefault="00885DE7" w:rsidP="00885DE7">
      <w:pPr>
        <w:pStyle w:val="Prrafodelista"/>
        <w:rPr>
          <w:rFonts w:ascii="Arial" w:eastAsia="Times New Roman" w:hAnsi="Arial" w:cs="Arial"/>
          <w:b/>
          <w:szCs w:val="21"/>
          <w:lang w:eastAsia="es-MX"/>
        </w:rPr>
      </w:pPr>
    </w:p>
    <w:p w:rsidR="00885DE7" w:rsidRDefault="00885DE7" w:rsidP="00885DE7">
      <w:pPr>
        <w:pStyle w:val="Prrafodelista"/>
        <w:rPr>
          <w:rFonts w:ascii="Arial" w:eastAsia="Times New Roman" w:hAnsi="Arial" w:cs="Arial"/>
          <w:b/>
          <w:szCs w:val="21"/>
          <w:lang w:eastAsia="es-MX"/>
        </w:rPr>
      </w:pPr>
    </w:p>
    <w:p w:rsidR="00885DE7" w:rsidRDefault="00885DE7" w:rsidP="00885DE7">
      <w:pPr>
        <w:pStyle w:val="Prrafodelista"/>
        <w:rPr>
          <w:rFonts w:ascii="Arial" w:eastAsia="Times New Roman" w:hAnsi="Arial" w:cs="Arial"/>
          <w:b/>
          <w:szCs w:val="21"/>
          <w:lang w:eastAsia="es-MX"/>
        </w:rPr>
      </w:pPr>
    </w:p>
    <w:p w:rsidR="00885DE7" w:rsidRPr="00885DE7" w:rsidRDefault="008C105C" w:rsidP="00885DE7">
      <w:pPr>
        <w:pStyle w:val="Prrafodelista"/>
        <w:rPr>
          <w:rFonts w:ascii="Arial" w:eastAsia="Times New Roman" w:hAnsi="Arial" w:cs="Arial"/>
          <w:sz w:val="24"/>
          <w:szCs w:val="21"/>
          <w:lang w:eastAsia="es-MX"/>
        </w:rPr>
      </w:pPr>
      <w:r>
        <w:rPr>
          <w:rFonts w:ascii="Arial" w:eastAsia="Times New Roman" w:hAnsi="Arial" w:cs="Arial"/>
          <w:sz w:val="24"/>
          <w:szCs w:val="21"/>
          <w:lang w:eastAsia="es-MX"/>
        </w:rPr>
        <w:lastRenderedPageBreak/>
        <w:t>A continuación</w:t>
      </w:r>
      <w:r w:rsidR="00885DE7">
        <w:rPr>
          <w:rFonts w:ascii="Arial" w:eastAsia="Times New Roman" w:hAnsi="Arial" w:cs="Arial"/>
          <w:sz w:val="24"/>
          <w:szCs w:val="21"/>
          <w:lang w:eastAsia="es-MX"/>
        </w:rPr>
        <w:t xml:space="preserve"> veremos algo muy parecido al gráfico anterior, pero en esta ocasión veremos reflejado el valor por pie cuadrado</w:t>
      </w:r>
    </w:p>
    <w:p w:rsidR="008C105C" w:rsidRDefault="008C105C" w:rsidP="008C105C">
      <w:pPr>
        <w:rPr>
          <w:rFonts w:ascii="Arial" w:eastAsia="Times New Roman" w:hAnsi="Arial" w:cs="Arial"/>
          <w:szCs w:val="21"/>
          <w:lang w:eastAsia="es-MX"/>
        </w:rPr>
      </w:pPr>
      <w:r w:rsidRPr="005315E8">
        <w:rPr>
          <w:rFonts w:ascii="Arial" w:eastAsia="Times New Roman" w:hAnsi="Arial" w:cs="Arial"/>
          <w:szCs w:val="21"/>
          <w:lang w:eastAsia="es-MX"/>
        </w:rPr>
        <w:t>Serie de tiempo, precio por pie cuadrado</w:t>
      </w:r>
      <w:r w:rsidRPr="005315E8">
        <w:rPr>
          <w:rFonts w:ascii="Arial" w:eastAsia="Times New Roman" w:hAnsi="Arial" w:cs="Arial"/>
          <w:szCs w:val="21"/>
          <w:lang w:eastAsia="es-MX"/>
        </w:rPr>
        <w:br/>
        <w:t xml:space="preserve">                        (EN USD)</w:t>
      </w:r>
    </w:p>
    <w:p w:rsidR="008C105C" w:rsidRDefault="008C105C" w:rsidP="00885DE7">
      <w:pPr>
        <w:pStyle w:val="Prrafodelista"/>
        <w:rPr>
          <w:rFonts w:ascii="Arial" w:eastAsia="Times New Roman" w:hAnsi="Arial" w:cs="Arial"/>
          <w:b/>
          <w:sz w:val="24"/>
          <w:szCs w:val="21"/>
          <w:lang w:eastAsia="es-MX"/>
        </w:rPr>
      </w:pPr>
      <w:r w:rsidRPr="005315E8">
        <w:rPr>
          <w:rFonts w:ascii="Arial" w:eastAsia="Times New Roman" w:hAnsi="Arial" w:cs="Arial"/>
          <w:noProof/>
          <w:szCs w:val="21"/>
          <w:lang w:eastAsia="es-MX"/>
        </w:rPr>
        <w:drawing>
          <wp:inline distT="0" distB="0" distL="0" distR="0" wp14:anchorId="37E2E6FD" wp14:editId="16C44BAF">
            <wp:extent cx="5612130" cy="2950845"/>
            <wp:effectExtent l="0" t="0" r="7620" b="1905"/>
            <wp:docPr id="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2950845"/>
                    </a:xfrm>
                    <a:prstGeom prst="rect">
                      <a:avLst/>
                    </a:prstGeom>
                  </pic:spPr>
                </pic:pic>
              </a:graphicData>
            </a:graphic>
          </wp:inline>
        </w:drawing>
      </w:r>
    </w:p>
    <w:p w:rsidR="008C105C" w:rsidRDefault="008C105C" w:rsidP="008C105C">
      <w:pPr>
        <w:rPr>
          <w:lang w:eastAsia="es-MX"/>
        </w:rPr>
      </w:pPr>
    </w:p>
    <w:p w:rsidR="008C105C" w:rsidRDefault="008C105C" w:rsidP="008C105C">
      <w:pPr>
        <w:rPr>
          <w:rFonts w:ascii="Arial" w:eastAsia="Times New Roman" w:hAnsi="Arial" w:cs="Arial"/>
          <w:b/>
          <w:sz w:val="24"/>
          <w:szCs w:val="21"/>
          <w:lang w:eastAsia="es-MX"/>
        </w:rPr>
      </w:pPr>
      <w:r w:rsidRPr="008C105C">
        <w:rPr>
          <w:rFonts w:ascii="Arial" w:eastAsia="Times New Roman" w:hAnsi="Arial" w:cs="Arial"/>
          <w:b/>
          <w:sz w:val="24"/>
          <w:szCs w:val="21"/>
          <w:lang w:eastAsia="es-MX"/>
        </w:rPr>
        <w:t>Observaciones de los resultados:</w:t>
      </w:r>
    </w:p>
    <w:p w:rsidR="008C105C" w:rsidRPr="008C105C" w:rsidRDefault="008C105C" w:rsidP="008C105C">
      <w:pPr>
        <w:numPr>
          <w:ilvl w:val="0"/>
          <w:numId w:val="7"/>
        </w:numPr>
        <w:rPr>
          <w:rFonts w:ascii="Arial" w:eastAsia="Times New Roman" w:hAnsi="Arial" w:cs="Arial"/>
          <w:sz w:val="24"/>
          <w:szCs w:val="21"/>
          <w:lang w:eastAsia="es-MX"/>
        </w:rPr>
      </w:pPr>
      <w:r w:rsidRPr="008C105C">
        <w:rPr>
          <w:rFonts w:ascii="Arial" w:eastAsia="Times New Roman" w:hAnsi="Arial" w:cs="Arial"/>
          <w:sz w:val="24"/>
          <w:szCs w:val="21"/>
          <w:lang w:eastAsia="es-MX"/>
        </w:rPr>
        <w:t>Notamos un patrón similar al gráfico anterior.</w:t>
      </w:r>
    </w:p>
    <w:p w:rsidR="008C105C" w:rsidRPr="005315E8" w:rsidRDefault="008C105C" w:rsidP="008C105C">
      <w:pPr>
        <w:numPr>
          <w:ilvl w:val="0"/>
          <w:numId w:val="7"/>
        </w:numPr>
        <w:rPr>
          <w:rFonts w:ascii="Arial" w:eastAsia="Times New Roman" w:hAnsi="Arial" w:cs="Arial"/>
          <w:szCs w:val="21"/>
          <w:lang w:eastAsia="es-MX"/>
        </w:rPr>
      </w:pPr>
      <w:r w:rsidRPr="005315E8">
        <w:rPr>
          <w:rFonts w:ascii="Arial" w:eastAsia="Times New Roman" w:hAnsi="Arial" w:cs="Arial"/>
          <w:szCs w:val="21"/>
          <w:lang w:eastAsia="es-MX"/>
        </w:rPr>
        <w:t>El caso de New Jersey nos llamó la atención</w:t>
      </w:r>
      <w:r>
        <w:rPr>
          <w:rFonts w:ascii="Arial" w:eastAsia="Times New Roman" w:hAnsi="Arial" w:cs="Arial"/>
          <w:szCs w:val="21"/>
          <w:lang w:eastAsia="es-MX"/>
        </w:rPr>
        <w:t>, otra vez</w:t>
      </w:r>
      <w:r w:rsidRPr="005315E8">
        <w:rPr>
          <w:rFonts w:ascii="Arial" w:eastAsia="Times New Roman" w:hAnsi="Arial" w:cs="Arial"/>
          <w:szCs w:val="21"/>
          <w:lang w:eastAsia="es-MX"/>
        </w:rPr>
        <w:t>. Antes de la crisis tenía toda la pinta de que se iba a posicionar en los primero lugares, pero una vez pasada la crisis no se pudo recuperar de ella.</w:t>
      </w:r>
    </w:p>
    <w:p w:rsidR="008C105C" w:rsidRDefault="008C105C" w:rsidP="008C105C">
      <w:pPr>
        <w:numPr>
          <w:ilvl w:val="0"/>
          <w:numId w:val="7"/>
        </w:numPr>
        <w:rPr>
          <w:rFonts w:ascii="Arial" w:eastAsia="Times New Roman" w:hAnsi="Arial" w:cs="Arial"/>
          <w:sz w:val="24"/>
          <w:szCs w:val="21"/>
          <w:lang w:eastAsia="es-MX"/>
        </w:rPr>
      </w:pPr>
      <w:r w:rsidRPr="008C105C">
        <w:rPr>
          <w:rFonts w:ascii="Arial" w:eastAsia="Times New Roman" w:hAnsi="Arial" w:cs="Arial"/>
          <w:sz w:val="24"/>
          <w:szCs w:val="21"/>
          <w:lang w:eastAsia="es-MX"/>
        </w:rPr>
        <w:t>También notamos que California fue bastante castigada por la crisis.</w:t>
      </w: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r>
        <w:rPr>
          <w:rFonts w:ascii="Arial" w:eastAsia="Times New Roman" w:hAnsi="Arial" w:cs="Arial"/>
          <w:sz w:val="24"/>
          <w:szCs w:val="21"/>
          <w:lang w:eastAsia="es-MX"/>
        </w:rPr>
        <w:t>Por último veamos la tendencia del valor por pie cuadrado para el top de los estados más baratos.</w:t>
      </w: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 w:val="24"/>
          <w:szCs w:val="21"/>
          <w:lang w:eastAsia="es-MX"/>
        </w:rPr>
      </w:pPr>
    </w:p>
    <w:p w:rsidR="008C105C" w:rsidRDefault="008C105C" w:rsidP="008C105C">
      <w:pPr>
        <w:rPr>
          <w:rFonts w:ascii="Arial" w:eastAsia="Times New Roman" w:hAnsi="Arial" w:cs="Arial"/>
          <w:szCs w:val="21"/>
          <w:lang w:eastAsia="es-MX"/>
        </w:rPr>
      </w:pPr>
      <w:r w:rsidRPr="005315E8">
        <w:rPr>
          <w:rFonts w:ascii="Arial" w:eastAsia="Times New Roman" w:hAnsi="Arial" w:cs="Arial"/>
          <w:szCs w:val="21"/>
          <w:lang w:eastAsia="es-MX"/>
        </w:rPr>
        <w:lastRenderedPageBreak/>
        <w:t>Serie de tiempo, precio por pie cuadrado</w:t>
      </w:r>
      <w:r w:rsidRPr="005315E8">
        <w:rPr>
          <w:rFonts w:ascii="Arial" w:eastAsia="Times New Roman" w:hAnsi="Arial" w:cs="Arial"/>
          <w:szCs w:val="21"/>
          <w:lang w:eastAsia="es-MX"/>
        </w:rPr>
        <w:br/>
        <w:t xml:space="preserve">                     (EN USD)</w:t>
      </w:r>
    </w:p>
    <w:p w:rsidR="008C105C" w:rsidRPr="008C105C" w:rsidRDefault="008C105C" w:rsidP="008C105C">
      <w:pPr>
        <w:rPr>
          <w:rFonts w:ascii="Arial" w:eastAsia="Times New Roman" w:hAnsi="Arial" w:cs="Arial"/>
          <w:sz w:val="24"/>
          <w:szCs w:val="21"/>
          <w:lang w:eastAsia="es-MX"/>
        </w:rPr>
      </w:pPr>
      <w:r w:rsidRPr="005315E8">
        <w:rPr>
          <w:rFonts w:ascii="Arial" w:eastAsia="Times New Roman" w:hAnsi="Arial" w:cs="Arial"/>
          <w:noProof/>
          <w:szCs w:val="21"/>
          <w:lang w:eastAsia="es-MX"/>
        </w:rPr>
        <w:drawing>
          <wp:inline distT="0" distB="0" distL="0" distR="0" wp14:anchorId="0D4F1AB2" wp14:editId="2EBFDC69">
            <wp:extent cx="5612130" cy="2895600"/>
            <wp:effectExtent l="0" t="0" r="7620" b="0"/>
            <wp:docPr id="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rsidR="008C105C" w:rsidRPr="008C105C" w:rsidRDefault="008C105C" w:rsidP="008C105C">
      <w:pPr>
        <w:rPr>
          <w:rFonts w:ascii="Arial" w:eastAsia="Times New Roman" w:hAnsi="Arial" w:cs="Arial"/>
          <w:b/>
          <w:sz w:val="24"/>
          <w:szCs w:val="21"/>
          <w:lang w:eastAsia="es-MX"/>
        </w:rPr>
      </w:pPr>
    </w:p>
    <w:p w:rsidR="008C105C" w:rsidRDefault="008C105C" w:rsidP="008C105C">
      <w:pPr>
        <w:rPr>
          <w:rFonts w:ascii="Arial" w:eastAsia="Times New Roman" w:hAnsi="Arial" w:cs="Arial"/>
          <w:b/>
          <w:sz w:val="24"/>
          <w:szCs w:val="21"/>
          <w:lang w:eastAsia="es-MX"/>
        </w:rPr>
      </w:pPr>
      <w:r w:rsidRPr="008C105C">
        <w:rPr>
          <w:rFonts w:ascii="Arial" w:eastAsia="Times New Roman" w:hAnsi="Arial" w:cs="Arial"/>
          <w:b/>
          <w:sz w:val="24"/>
          <w:szCs w:val="21"/>
          <w:lang w:eastAsia="es-MX"/>
        </w:rPr>
        <w:t>Observaciones de los resultados:</w:t>
      </w:r>
    </w:p>
    <w:p w:rsidR="008C105C" w:rsidRPr="008C105C" w:rsidRDefault="008C105C" w:rsidP="008C105C">
      <w:pPr>
        <w:pStyle w:val="Prrafodelista"/>
        <w:numPr>
          <w:ilvl w:val="0"/>
          <w:numId w:val="9"/>
        </w:numPr>
        <w:rPr>
          <w:rFonts w:ascii="Arial" w:eastAsia="Times New Roman" w:hAnsi="Arial" w:cs="Arial"/>
          <w:b/>
          <w:sz w:val="24"/>
          <w:szCs w:val="21"/>
          <w:lang w:eastAsia="es-MX"/>
        </w:rPr>
      </w:pPr>
      <w:r>
        <w:rPr>
          <w:rFonts w:ascii="Arial" w:eastAsia="Times New Roman" w:hAnsi="Arial" w:cs="Arial"/>
          <w:szCs w:val="21"/>
          <w:lang w:eastAsia="es-MX"/>
        </w:rPr>
        <w:t xml:space="preserve">En </w:t>
      </w:r>
      <w:r w:rsidRPr="005315E8">
        <w:rPr>
          <w:rFonts w:ascii="Arial" w:eastAsia="Times New Roman" w:hAnsi="Arial" w:cs="Arial"/>
          <w:szCs w:val="21"/>
          <w:lang w:eastAsia="es-MX"/>
        </w:rPr>
        <w:t>este gráfico ocurre todo lo contario, en vez de bajar por la crisis tienen un considerable aumento. Esto se debe a que las personas dejaron de comprar en los estados caros y se fueron a vivir a los estados más “económicos”.</w:t>
      </w:r>
      <w:bookmarkStart w:id="0" w:name="_GoBack"/>
      <w:bookmarkEnd w:id="0"/>
    </w:p>
    <w:p w:rsidR="00885DE7" w:rsidRPr="008C105C" w:rsidRDefault="00885DE7" w:rsidP="008C105C">
      <w:pPr>
        <w:tabs>
          <w:tab w:val="left" w:pos="1560"/>
        </w:tabs>
        <w:rPr>
          <w:lang w:eastAsia="es-MX"/>
        </w:rPr>
      </w:pPr>
    </w:p>
    <w:sectPr w:rsidR="00885DE7" w:rsidRPr="008C1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46A2"/>
    <w:multiLevelType w:val="hybridMultilevel"/>
    <w:tmpl w:val="E13EA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F40866"/>
    <w:multiLevelType w:val="hybridMultilevel"/>
    <w:tmpl w:val="27AC5256"/>
    <w:lvl w:ilvl="0" w:tplc="080A0001">
      <w:start w:val="1"/>
      <w:numFmt w:val="bullet"/>
      <w:lvlText w:val=""/>
      <w:lvlJc w:val="left"/>
      <w:pPr>
        <w:tabs>
          <w:tab w:val="num" w:pos="720"/>
        </w:tabs>
        <w:ind w:left="720" w:hanging="360"/>
      </w:pPr>
      <w:rPr>
        <w:rFonts w:ascii="Symbol" w:hAnsi="Symbol" w:hint="default"/>
      </w:rPr>
    </w:lvl>
    <w:lvl w:ilvl="1" w:tplc="8ED02D26" w:tentative="1">
      <w:start w:val="1"/>
      <w:numFmt w:val="bullet"/>
      <w:lvlText w:val=""/>
      <w:lvlJc w:val="left"/>
      <w:pPr>
        <w:tabs>
          <w:tab w:val="num" w:pos="1440"/>
        </w:tabs>
        <w:ind w:left="1440" w:hanging="360"/>
      </w:pPr>
      <w:rPr>
        <w:rFonts w:ascii="Wingdings 3" w:hAnsi="Wingdings 3" w:hint="default"/>
      </w:rPr>
    </w:lvl>
    <w:lvl w:ilvl="2" w:tplc="74CAEEA0" w:tentative="1">
      <w:start w:val="1"/>
      <w:numFmt w:val="bullet"/>
      <w:lvlText w:val=""/>
      <w:lvlJc w:val="left"/>
      <w:pPr>
        <w:tabs>
          <w:tab w:val="num" w:pos="2160"/>
        </w:tabs>
        <w:ind w:left="2160" w:hanging="360"/>
      </w:pPr>
      <w:rPr>
        <w:rFonts w:ascii="Wingdings 3" w:hAnsi="Wingdings 3" w:hint="default"/>
      </w:rPr>
    </w:lvl>
    <w:lvl w:ilvl="3" w:tplc="35E27F4A" w:tentative="1">
      <w:start w:val="1"/>
      <w:numFmt w:val="bullet"/>
      <w:lvlText w:val=""/>
      <w:lvlJc w:val="left"/>
      <w:pPr>
        <w:tabs>
          <w:tab w:val="num" w:pos="2880"/>
        </w:tabs>
        <w:ind w:left="2880" w:hanging="360"/>
      </w:pPr>
      <w:rPr>
        <w:rFonts w:ascii="Wingdings 3" w:hAnsi="Wingdings 3" w:hint="default"/>
      </w:rPr>
    </w:lvl>
    <w:lvl w:ilvl="4" w:tplc="CB4008DC" w:tentative="1">
      <w:start w:val="1"/>
      <w:numFmt w:val="bullet"/>
      <w:lvlText w:val=""/>
      <w:lvlJc w:val="left"/>
      <w:pPr>
        <w:tabs>
          <w:tab w:val="num" w:pos="3600"/>
        </w:tabs>
        <w:ind w:left="3600" w:hanging="360"/>
      </w:pPr>
      <w:rPr>
        <w:rFonts w:ascii="Wingdings 3" w:hAnsi="Wingdings 3" w:hint="default"/>
      </w:rPr>
    </w:lvl>
    <w:lvl w:ilvl="5" w:tplc="319EDB0C" w:tentative="1">
      <w:start w:val="1"/>
      <w:numFmt w:val="bullet"/>
      <w:lvlText w:val=""/>
      <w:lvlJc w:val="left"/>
      <w:pPr>
        <w:tabs>
          <w:tab w:val="num" w:pos="4320"/>
        </w:tabs>
        <w:ind w:left="4320" w:hanging="360"/>
      </w:pPr>
      <w:rPr>
        <w:rFonts w:ascii="Wingdings 3" w:hAnsi="Wingdings 3" w:hint="default"/>
      </w:rPr>
    </w:lvl>
    <w:lvl w:ilvl="6" w:tplc="1CB80508" w:tentative="1">
      <w:start w:val="1"/>
      <w:numFmt w:val="bullet"/>
      <w:lvlText w:val=""/>
      <w:lvlJc w:val="left"/>
      <w:pPr>
        <w:tabs>
          <w:tab w:val="num" w:pos="5040"/>
        </w:tabs>
        <w:ind w:left="5040" w:hanging="360"/>
      </w:pPr>
      <w:rPr>
        <w:rFonts w:ascii="Wingdings 3" w:hAnsi="Wingdings 3" w:hint="default"/>
      </w:rPr>
    </w:lvl>
    <w:lvl w:ilvl="7" w:tplc="6122D122" w:tentative="1">
      <w:start w:val="1"/>
      <w:numFmt w:val="bullet"/>
      <w:lvlText w:val=""/>
      <w:lvlJc w:val="left"/>
      <w:pPr>
        <w:tabs>
          <w:tab w:val="num" w:pos="5760"/>
        </w:tabs>
        <w:ind w:left="5760" w:hanging="360"/>
      </w:pPr>
      <w:rPr>
        <w:rFonts w:ascii="Wingdings 3" w:hAnsi="Wingdings 3" w:hint="default"/>
      </w:rPr>
    </w:lvl>
    <w:lvl w:ilvl="8" w:tplc="7F682A18" w:tentative="1">
      <w:start w:val="1"/>
      <w:numFmt w:val="bullet"/>
      <w:lvlText w:val=""/>
      <w:lvlJc w:val="left"/>
      <w:pPr>
        <w:tabs>
          <w:tab w:val="num" w:pos="6480"/>
        </w:tabs>
        <w:ind w:left="6480" w:hanging="360"/>
      </w:pPr>
      <w:rPr>
        <w:rFonts w:ascii="Wingdings 3" w:hAnsi="Wingdings 3" w:hint="default"/>
      </w:rPr>
    </w:lvl>
  </w:abstractNum>
  <w:abstractNum w:abstractNumId="2">
    <w:nsid w:val="310953DC"/>
    <w:multiLevelType w:val="hybridMultilevel"/>
    <w:tmpl w:val="E1DEC31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3">
    <w:nsid w:val="441D4F7F"/>
    <w:multiLevelType w:val="hybridMultilevel"/>
    <w:tmpl w:val="FF2E4E1A"/>
    <w:lvl w:ilvl="0" w:tplc="D4B49B08">
      <w:start w:val="1"/>
      <w:numFmt w:val="bullet"/>
      <w:lvlText w:val=""/>
      <w:lvlJc w:val="left"/>
      <w:pPr>
        <w:tabs>
          <w:tab w:val="num" w:pos="720"/>
        </w:tabs>
        <w:ind w:left="720" w:hanging="360"/>
      </w:pPr>
      <w:rPr>
        <w:rFonts w:ascii="Wingdings 3" w:hAnsi="Wingdings 3" w:hint="default"/>
      </w:rPr>
    </w:lvl>
    <w:lvl w:ilvl="1" w:tplc="27542700" w:tentative="1">
      <w:start w:val="1"/>
      <w:numFmt w:val="bullet"/>
      <w:lvlText w:val=""/>
      <w:lvlJc w:val="left"/>
      <w:pPr>
        <w:tabs>
          <w:tab w:val="num" w:pos="1440"/>
        </w:tabs>
        <w:ind w:left="1440" w:hanging="360"/>
      </w:pPr>
      <w:rPr>
        <w:rFonts w:ascii="Wingdings 3" w:hAnsi="Wingdings 3" w:hint="default"/>
      </w:rPr>
    </w:lvl>
    <w:lvl w:ilvl="2" w:tplc="B4B068F6" w:tentative="1">
      <w:start w:val="1"/>
      <w:numFmt w:val="bullet"/>
      <w:lvlText w:val=""/>
      <w:lvlJc w:val="left"/>
      <w:pPr>
        <w:tabs>
          <w:tab w:val="num" w:pos="2160"/>
        </w:tabs>
        <w:ind w:left="2160" w:hanging="360"/>
      </w:pPr>
      <w:rPr>
        <w:rFonts w:ascii="Wingdings 3" w:hAnsi="Wingdings 3" w:hint="default"/>
      </w:rPr>
    </w:lvl>
    <w:lvl w:ilvl="3" w:tplc="10B08196" w:tentative="1">
      <w:start w:val="1"/>
      <w:numFmt w:val="bullet"/>
      <w:lvlText w:val=""/>
      <w:lvlJc w:val="left"/>
      <w:pPr>
        <w:tabs>
          <w:tab w:val="num" w:pos="2880"/>
        </w:tabs>
        <w:ind w:left="2880" w:hanging="360"/>
      </w:pPr>
      <w:rPr>
        <w:rFonts w:ascii="Wingdings 3" w:hAnsi="Wingdings 3" w:hint="default"/>
      </w:rPr>
    </w:lvl>
    <w:lvl w:ilvl="4" w:tplc="EE7C89EE" w:tentative="1">
      <w:start w:val="1"/>
      <w:numFmt w:val="bullet"/>
      <w:lvlText w:val=""/>
      <w:lvlJc w:val="left"/>
      <w:pPr>
        <w:tabs>
          <w:tab w:val="num" w:pos="3600"/>
        </w:tabs>
        <w:ind w:left="3600" w:hanging="360"/>
      </w:pPr>
      <w:rPr>
        <w:rFonts w:ascii="Wingdings 3" w:hAnsi="Wingdings 3" w:hint="default"/>
      </w:rPr>
    </w:lvl>
    <w:lvl w:ilvl="5" w:tplc="D9DA1192" w:tentative="1">
      <w:start w:val="1"/>
      <w:numFmt w:val="bullet"/>
      <w:lvlText w:val=""/>
      <w:lvlJc w:val="left"/>
      <w:pPr>
        <w:tabs>
          <w:tab w:val="num" w:pos="4320"/>
        </w:tabs>
        <w:ind w:left="4320" w:hanging="360"/>
      </w:pPr>
      <w:rPr>
        <w:rFonts w:ascii="Wingdings 3" w:hAnsi="Wingdings 3" w:hint="default"/>
      </w:rPr>
    </w:lvl>
    <w:lvl w:ilvl="6" w:tplc="686C5CD2" w:tentative="1">
      <w:start w:val="1"/>
      <w:numFmt w:val="bullet"/>
      <w:lvlText w:val=""/>
      <w:lvlJc w:val="left"/>
      <w:pPr>
        <w:tabs>
          <w:tab w:val="num" w:pos="5040"/>
        </w:tabs>
        <w:ind w:left="5040" w:hanging="360"/>
      </w:pPr>
      <w:rPr>
        <w:rFonts w:ascii="Wingdings 3" w:hAnsi="Wingdings 3" w:hint="default"/>
      </w:rPr>
    </w:lvl>
    <w:lvl w:ilvl="7" w:tplc="42763DDA" w:tentative="1">
      <w:start w:val="1"/>
      <w:numFmt w:val="bullet"/>
      <w:lvlText w:val=""/>
      <w:lvlJc w:val="left"/>
      <w:pPr>
        <w:tabs>
          <w:tab w:val="num" w:pos="5760"/>
        </w:tabs>
        <w:ind w:left="5760" w:hanging="360"/>
      </w:pPr>
      <w:rPr>
        <w:rFonts w:ascii="Wingdings 3" w:hAnsi="Wingdings 3" w:hint="default"/>
      </w:rPr>
    </w:lvl>
    <w:lvl w:ilvl="8" w:tplc="5E900D80" w:tentative="1">
      <w:start w:val="1"/>
      <w:numFmt w:val="bullet"/>
      <w:lvlText w:val=""/>
      <w:lvlJc w:val="left"/>
      <w:pPr>
        <w:tabs>
          <w:tab w:val="num" w:pos="6480"/>
        </w:tabs>
        <w:ind w:left="6480" w:hanging="360"/>
      </w:pPr>
      <w:rPr>
        <w:rFonts w:ascii="Wingdings 3" w:hAnsi="Wingdings 3" w:hint="default"/>
      </w:rPr>
    </w:lvl>
  </w:abstractNum>
  <w:abstractNum w:abstractNumId="4">
    <w:nsid w:val="4E944E28"/>
    <w:multiLevelType w:val="hybridMultilevel"/>
    <w:tmpl w:val="5936F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F400867"/>
    <w:multiLevelType w:val="hybridMultilevel"/>
    <w:tmpl w:val="047C6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8D95598"/>
    <w:multiLevelType w:val="hybridMultilevel"/>
    <w:tmpl w:val="61AC7F76"/>
    <w:lvl w:ilvl="0" w:tplc="080A0011">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7">
    <w:nsid w:val="68F001F0"/>
    <w:multiLevelType w:val="hybridMultilevel"/>
    <w:tmpl w:val="0194F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5FD4F4C"/>
    <w:multiLevelType w:val="hybridMultilevel"/>
    <w:tmpl w:val="A0649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A4"/>
    <w:rsid w:val="00230678"/>
    <w:rsid w:val="003A298D"/>
    <w:rsid w:val="00473A25"/>
    <w:rsid w:val="00515777"/>
    <w:rsid w:val="00635A92"/>
    <w:rsid w:val="007E6527"/>
    <w:rsid w:val="00821AF7"/>
    <w:rsid w:val="00885DE7"/>
    <w:rsid w:val="008C105C"/>
    <w:rsid w:val="00AA3508"/>
    <w:rsid w:val="00CD66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4A835-B7A6-426F-8073-2EB94EB9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2021-11-30T04:01:00Z</dcterms:created>
  <dcterms:modified xsi:type="dcterms:W3CDTF">2021-11-30T05:53:00Z</dcterms:modified>
</cp:coreProperties>
</file>