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Comentarios 03/12/21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Comentarios 16/11/21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Fase 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Cuando se analizan las bases de datos es importante especificar las ventas de tiempo, o los periodos de tiempo sobre los cuales se considera.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Decir cuántos estados, cuántos condados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Especifica el número de condados por estado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Escribir quizá una lista de consideraciones respecto a la limpieza de datos. Tipo: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redondea a máximo 2 decimales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Fase II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¿Valdrá la pena considerar la superficie de los estados para calcular el promedio? Creo que sí.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Quizá valdría la pena organizarlo de menos a más, desempleo, hospitales, etc.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Yo en esta slide esperaría verlo justificado con las gráficas o datos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929063" cy="21219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2121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Usar títulos que sean atractivos y claros para hacer notar el tema que se está tratando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Todas las observaciones o descubrimientos deben resaltarse con título, subtítulo y con gráficas dentro del mismo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