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17.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8.jpeg" ContentType="image/jpeg"/>
  <Override PartName="/word/media/image13.jpeg" ContentType="image/jpeg"/>
  <Override PartName="/word/media/image14.jpeg" ContentType="image/jpeg"/>
  <Override PartName="/word/media/image15.png" ContentType="image/png"/>
  <Override PartName="/word/media/image1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 xml:space="preserve">Kocaeli Üniversitesi </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Bilgisayar Mühendisliği Bölümü</w:t>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t>_____________________________________________</w:t>
      </w:r>
    </w:p>
    <w:p>
      <w:pPr>
        <w:pStyle w:val="Normal"/>
        <w:rPr>
          <w:rFonts w:ascii="Times New Roman" w:hAnsi="Times New Roman" w:cs="Times New Roman"/>
          <w:b/>
          <w:b/>
          <w:sz w:val="40"/>
          <w:szCs w:val="40"/>
        </w:rPr>
      </w:pPr>
      <w:r>
        <w:rPr>
          <w:rFonts w:cs="Times New Roman" w:ascii="Times New Roman" w:hAnsi="Times New Roman"/>
          <w:b/>
          <w:sz w:val="40"/>
          <w:szCs w:val="40"/>
        </w:rPr>
      </w:r>
    </w:p>
    <w:p>
      <w:pPr>
        <w:pStyle w:val="Normal"/>
        <w:rPr>
          <w:rFonts w:ascii="Times New Roman" w:hAnsi="Times New Roman" w:cs="Times New Roman"/>
          <w:sz w:val="52"/>
          <w:szCs w:val="52"/>
        </w:rPr>
      </w:pPr>
      <w:r>
        <w:rPr>
          <w:rFonts w:cs="Times New Roman" w:ascii="Times New Roman" w:hAnsi="Times New Roman"/>
          <w:b/>
          <w:sz w:val="40"/>
          <w:szCs w:val="40"/>
        </w:rPr>
        <w:t xml:space="preserve">              </w:t>
      </w:r>
      <w:r>
        <w:rPr>
          <w:rFonts w:cs="Times New Roman" w:ascii="Times New Roman" w:hAnsi="Times New Roman"/>
          <w:sz w:val="52"/>
          <w:szCs w:val="52"/>
        </w:rPr>
        <w:t>BULANIK MANTIK TABANLI</w:t>
      </w:r>
    </w:p>
    <w:p>
      <w:pPr>
        <w:pStyle w:val="Normal"/>
        <w:rPr>
          <w:rFonts w:ascii="Times New Roman" w:hAnsi="Times New Roman" w:cs="Times New Roman"/>
          <w:sz w:val="52"/>
          <w:szCs w:val="52"/>
        </w:rPr>
      </w:pPr>
      <w:r>
        <w:rPr>
          <w:rFonts w:cs="Times New Roman" w:ascii="Times New Roman" w:hAnsi="Times New Roman"/>
          <w:sz w:val="52"/>
          <w:szCs w:val="52"/>
        </w:rPr>
        <w:t xml:space="preserve">                      </w:t>
      </w:r>
      <w:r>
        <w:rPr>
          <w:rFonts w:cs="Times New Roman" w:ascii="Times New Roman" w:hAnsi="Times New Roman"/>
          <w:sz w:val="52"/>
          <w:szCs w:val="52"/>
        </w:rPr>
        <w:t>DİYET TAKİBİ</w:t>
      </w:r>
    </w:p>
    <w:p>
      <w:pPr>
        <w:pStyle w:val="Normal"/>
        <w:rPr>
          <w:rFonts w:ascii="Times New Roman" w:hAnsi="Times New Roman" w:cs="Times New Roman"/>
          <w:sz w:val="40"/>
          <w:szCs w:val="40"/>
        </w:rPr>
      </w:pPr>
      <w:r>
        <w:rPr>
          <w:rFonts w:cs="Times New Roman" w:ascii="Times New Roman" w:hAnsi="Times New Roman"/>
          <w:sz w:val="40"/>
          <w:szCs w:val="40"/>
        </w:rPr>
        <w:t>_____________________________________________</w:t>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28"/>
          <w:szCs w:val="28"/>
        </w:rPr>
      </w:pPr>
      <w:r>
        <w:rPr>
          <w:rFonts w:cs="Times New Roman" w:ascii="Times New Roman" w:hAnsi="Times New Roman"/>
          <w:sz w:val="28"/>
          <w:szCs w:val="28"/>
        </w:rPr>
        <w:t>Emre ALPHAN –  180201052</w:t>
      </w:r>
    </w:p>
    <w:p>
      <w:pPr>
        <w:pStyle w:val="Normal"/>
        <w:jc w:val="center"/>
        <w:rPr>
          <w:rFonts w:ascii="Times New Roman" w:hAnsi="Times New Roman" w:cs="Times New Roman"/>
          <w:sz w:val="28"/>
          <w:szCs w:val="28"/>
        </w:rPr>
      </w:pPr>
      <w:r>
        <w:rPr>
          <w:rFonts w:cs="Times New Roman" w:ascii="Times New Roman" w:hAnsi="Times New Roman"/>
          <w:sz w:val="28"/>
          <w:szCs w:val="28"/>
        </w:rPr>
        <w:t>Poyraz AKTAŞ – 180201109</w:t>
      </w:r>
    </w:p>
    <w:p>
      <w:pPr>
        <w:pStyle w:val="Normal"/>
        <w:jc w:val="center"/>
        <w:rPr>
          <w:rFonts w:ascii="Times New Roman" w:hAnsi="Times New Roman" w:cs="Times New Roman"/>
          <w:sz w:val="28"/>
          <w:szCs w:val="28"/>
        </w:rPr>
      </w:pPr>
      <w:r>
        <w:rPr>
          <w:rFonts w:cs="Times New Roman" w:ascii="Times New Roman" w:hAnsi="Times New Roman"/>
          <w:sz w:val="28"/>
          <w:szCs w:val="28"/>
        </w:rPr>
        <w:t>Orkun ALKAN – 180201045</w:t>
      </w:r>
    </w:p>
    <w:p>
      <w:pPr>
        <w:pStyle w:val="Normal"/>
        <w:jc w:val="center"/>
        <w:rPr/>
      </w:pPr>
      <w:r>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pPr>
      <w:r>
        <w:rPr>
          <w:rStyle w:val="NternetBalants"/>
          <w:rFonts w:cs="Times New Roman" w:ascii="Times New Roman" w:hAnsi="Times New Roman"/>
          <w:sz w:val="24"/>
          <w:szCs w:val="24"/>
        </w:rPr>
        <w:t xml:space="preserve">poyraz.educational@gmail.com – </w:t>
      </w:r>
      <w:hyperlink r:id="rId2">
        <w:r>
          <w:rPr>
            <w:rStyle w:val="NternetBalants"/>
            <w:rFonts w:cs="Times New Roman" w:ascii="Times New Roman" w:hAnsi="Times New Roman"/>
            <w:sz w:val="24"/>
            <w:szCs w:val="24"/>
          </w:rPr>
          <w:t>orkunalkan98@gmail.com</w:t>
        </w:r>
      </w:hyperlink>
      <w:r>
        <w:rPr>
          <w:rStyle w:val="NternetBalants"/>
          <w:rFonts w:cs="Times New Roman" w:ascii="Times New Roman" w:hAnsi="Times New Roman"/>
          <w:sz w:val="24"/>
          <w:szCs w:val="24"/>
        </w:rPr>
        <w:t xml:space="preserve"> –  emrealphann@gmail.com</w:t>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sectPr>
          <w:headerReference w:type="default" r:id="rId3"/>
          <w:type w:val="nextPage"/>
          <w:pgSz w:w="11906" w:h="16838"/>
          <w:pgMar w:left="1417" w:right="1417" w:header="1417" w:top="1969" w:footer="0" w:bottom="1417" w:gutter="0"/>
          <w:pgNumType w:fmt="decimal"/>
          <w:formProt w:val="false"/>
          <w:textDirection w:val="lrTb"/>
          <w:docGrid w:type="default" w:linePitch="360" w:charSpace="4096"/>
        </w:sectPr>
      </w:pP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ÖZET</w:t>
      </w:r>
    </w:p>
    <w:p>
      <w:pPr>
        <w:pStyle w:val="Normal"/>
        <w:rPr/>
      </w:pPr>
      <w:r>
        <w:rPr>
          <w:rFonts w:cs="Times New Roman" w:ascii="Times New Roman" w:hAnsi="Times New Roman"/>
          <w:b/>
          <w:sz w:val="28"/>
          <w:szCs w:val="28"/>
        </w:rPr>
        <w:t xml:space="preserve"> </w:t>
      </w:r>
      <w:r>
        <w:rPr>
          <w:rFonts w:cs="Times New Roman" w:ascii="Times New Roman" w:hAnsi="Times New Roman"/>
          <w:b/>
          <w:sz w:val="28"/>
          <w:szCs w:val="28"/>
        </w:rPr>
        <w:tab/>
      </w:r>
      <w:r>
        <w:rPr>
          <w:rFonts w:cs="Times New Roman" w:ascii="Times New Roman" w:hAnsi="Times New Roman"/>
          <w:sz w:val="24"/>
          <w:szCs w:val="24"/>
        </w:rPr>
        <w:t>Bulanık mantık dersinin kavramlarını pekiştirmek ve bu kavramlar ile pratik yapmak amacıyla almış bulunduğumuz “Bulanık Diyet Takibi” projesini seçmiştik. Dönem proje grup ve konuların girilmesi gereken bağlantıda belirtmiş olduğumuz bu projeye yakın bir proje bulamadığımız için proje kodunu yazarken seçtiğimiz konu hakkında bolca araştırma yapmamız gerekti.</w:t>
      </w:r>
    </w:p>
    <w:p>
      <w:pPr>
        <w:pStyle w:val="Normal"/>
        <w:rPr/>
      </w:pPr>
      <w:r>
        <w:rPr>
          <w:rFonts w:cs="Times New Roman" w:ascii="Times New Roman" w:hAnsi="Times New Roman"/>
          <w:sz w:val="24"/>
          <w:szCs w:val="24"/>
        </w:rPr>
        <w:tab/>
        <w:t xml:space="preserve">Seçtiğimiz projenin konusu, hedefi kilo vermek veya kilo almak olan bir kimsenin aktif metabolizma hızına bağlı olarak daha fazla alacağı ya da vereceği kalori miktarını hesaplayan bulanık mantık tabanına dayanan bir diyet takip sistemiydi. Burada aktif metabolizma hızı olarak belirtilen hız kişinin bazal metabolizma hızı ve haftalık aktivitesinin işleminden gelen değerdir. Haftalık aktivite az aktif(sedanter), hafif düzeyde aktif, orta düzeyde aktif, çok aktif ve aşırı aktif olarak tanımlanan crisp değerlerdir. Bazal metabolizma hızı ise kişinin cinsiyeti, yaşı, boyu ve kilosuna göre çıkışı olan bir değerdir.  </w:t>
      </w:r>
    </w:p>
    <w:p>
      <w:pPr>
        <w:pStyle w:val="Normal"/>
        <w:rPr/>
      </w:pPr>
      <w:r>
        <w:rPr>
          <w:rFonts w:cs="Times New Roman" w:ascii="Times New Roman" w:hAnsi="Times New Roman"/>
          <w:sz w:val="24"/>
          <w:szCs w:val="24"/>
        </w:rPr>
        <w:tab/>
        <w:t xml:space="preserve">Kişinin aktif metabolizma hızının değerlendirilmesinde kendi oluşturduğumuz bir veri kümesinde  yaptığımız değerlendirmeye göre aktif metabolizma hızı en yüksek olan kişinin 4446.4465 kcal, en düşük olan kişinin ise 1052.9604 kcal olduğunu ve ortalama metabolik hızın </w:t>
      </w:r>
      <w:r>
        <w:rPr>
          <w:rFonts w:eastAsia="Calibri" w:cs="Times New Roman" w:ascii="Times New Roman" w:hAnsi="Times New Roman" w:eastAsiaTheme="minorHAnsi"/>
          <w:color w:val="auto"/>
          <w:kern w:val="0"/>
          <w:sz w:val="24"/>
          <w:szCs w:val="24"/>
          <w:lang w:val="tr-TR" w:eastAsia="en-US" w:bidi="ar-SA"/>
        </w:rPr>
        <w:t>2500</w:t>
      </w:r>
      <w:r>
        <w:rPr>
          <w:rFonts w:cs="Times New Roman" w:ascii="Times New Roman" w:hAnsi="Times New Roman"/>
          <w:sz w:val="24"/>
          <w:szCs w:val="24"/>
        </w:rPr>
        <w:t xml:space="preserve"> kcal civarında olduğunu keşfettik. Bu yaptığımız değerlendirmeye göre “yavaş, orta, hızlı” olarak üyelik fonksiyonlarını oluşturduk. Projemizin ekler kısmında da bulunan “tablo.csv” bu veri kümesinin olduğu yerdir. Sağlıklı ve yeterli bir veri kümesinin oluşması için her cinsiyet için en az 40 kilogram, 140 santimetre, 15 yaş; en çok 100 kilogram, 200 santimetre ve 65 yaşında olacak şekilde 994.410 farklı sanal kişinin aktif metabolik hızının bulunduğu bir tablo yaptık. </w:t>
      </w:r>
    </w:p>
    <w:p>
      <w:pPr>
        <w:pStyle w:val="Normal"/>
        <w:rPr/>
      </w:pPr>
      <w:r>
        <w:rPr>
          <w:rFonts w:cs="Times New Roman" w:ascii="Times New Roman" w:hAnsi="Times New Roman"/>
          <w:sz w:val="24"/>
          <w:szCs w:val="24"/>
        </w:rPr>
        <w:tab/>
        <w:t xml:space="preserve">Aktif metabolizma hızı, haftalık egzersiz seviyesine bağlı olduğu için kişinin ulaşmak istediği hedef kiloyu, kendi kilosundan maksimum 10 kilogram farklı olacak şekilde sınırlandırdık. Bu sınırlamayı ayarladıktan sonra kişiye arttırması veya azaltması gereken kalori miktarı hakkında daha sağlıklı ve doğru değerler önermeye başladık. </w:t>
      </w:r>
    </w:p>
    <w:p>
      <w:pPr>
        <w:pStyle w:val="Normal"/>
        <w:rPr/>
      </w:pPr>
      <w:r>
        <w:rPr>
          <w:rFonts w:cs="Times New Roman" w:ascii="Times New Roman" w:hAnsi="Times New Roman"/>
          <w:sz w:val="24"/>
          <w:szCs w:val="24"/>
        </w:rPr>
        <w:tab/>
        <w:t xml:space="preserve">Aktif metabolizma hızı ve hedef kilonun üyelik derecelerine bağlı olarak verilen çıkış değerinin oluşması için altı adet kural belirledik. Bu kurallara yazımızın yalancı kod aşamasında değineceğiz. Bu kurallara olan üyelik derecesinin birleşiminden gelen çıkış değeri daha sonra “Ağırlık Merkezi ile Durulama” yöntemi ile durulanmıştır. Farklı durulama metotlarını da denedikten sonra çıktımıza için en uygun durulama metodunun bu olduğuna karar verdik. Durulanmış bu değerin çıkış üyelik fonksiyonuna verdiği crisp değeri daha sonra aktif metabolik hızdan ne kadar fazla veya ne kadar az kalorili beslenmesi gerektiğini önermek üzere kullandık. </w:t>
      </w:r>
    </w:p>
    <w:p>
      <w:pPr>
        <w:pStyle w:val="Normal"/>
        <w:rPr/>
      </w:pPr>
      <w:r>
        <w:rPr>
          <w:rFonts w:cs="Times New Roman" w:ascii="Times New Roman" w:hAnsi="Times New Roman"/>
          <w:sz w:val="24"/>
          <w:szCs w:val="24"/>
        </w:rPr>
        <w:tab/>
        <w:t xml:space="preserve">Belirlenen üyelik fonksiyonlarının grafiklerini, giriş değerlerinin üyelik derecelerine göre oluşan daha az veya daha fazla kalorili beslenmenin çıkışa yansıtıldığı çıkış üyelik fonksiyonunun grafiğini ve son olarak durulaştırma sonrasında gelen durulanmış değerin de bulunduğu “ağırlık merkezi ile durulaştırma” grafiğini yorumlama esnasında ekrana çizdirdik. </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pPr>
      <w:bookmarkStart w:id="0" w:name="__DdeLink__221_3993669051"/>
      <w:r>
        <w:rPr>
          <w:rFonts w:cs="Times New Roman" w:ascii="Times New Roman" w:hAnsi="Times New Roman"/>
          <w:b/>
          <w:sz w:val="28"/>
          <w:szCs w:val="28"/>
        </w:rPr>
        <w:t>GİRİŞ</w:t>
      </w:r>
    </w:p>
    <w:p>
      <w:pPr>
        <w:pStyle w:val="Normal"/>
        <w:rPr/>
      </w:pPr>
      <w:r>
        <w:rPr>
          <w:rFonts w:cs="Times New Roman" w:ascii="Times New Roman" w:hAnsi="Times New Roman"/>
          <w:b/>
          <w:sz w:val="28"/>
          <w:szCs w:val="28"/>
        </w:rPr>
        <w:t>1-) BULANIK MANTIK NEDİR ?</w:t>
      </w:r>
    </w:p>
    <w:p>
      <w:pPr>
        <w:pStyle w:val="Normal"/>
        <w:rPr/>
      </w:pPr>
      <w:r>
        <w:rPr>
          <w:rFonts w:cs="Times New Roman" w:ascii="Times New Roman" w:hAnsi="Times New Roman"/>
          <w:b/>
          <w:sz w:val="28"/>
          <w:szCs w:val="28"/>
        </w:rPr>
        <w:tab/>
      </w:r>
      <w:r>
        <w:rPr>
          <w:rFonts w:cs="Times New Roman" w:ascii="Times New Roman" w:hAnsi="Times New Roman"/>
          <w:sz w:val="24"/>
          <w:szCs w:val="24"/>
        </w:rPr>
        <w:t>Bulanık mantık, “Lütfü zengin.”(genç, uzun, aç vb.) gibi belirsiz veya kesin olmayan ifadelerle mantıksal akıl yürütmeyi amaçlar. Çok değerli mantık ailesine bir atıfta bulunur ve böylece mantıksal olarak bileşik bir önermenin doğruluk değerinin, ki bu durumda bir dereceye kadar doğru olan değerin, bileşenlerinin doğruluk değeri tarafından belirlendiğini belirtir. Başka bir deyişle, klasik mantıkta olduğu gibi, doğruluk işlevselliğini empoze eder.</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ab/>
        <w:t>Bulanık mantık, 1965 yılında Lütfü Aliasker Zade tarafından sunulan bulanık kümeler teorisi bağlamında ortaya çıktı.</w:t>
      </w:r>
      <w:r>
        <w:rPr>
          <w:rFonts w:cs="Times New Roman" w:ascii="Times New Roman" w:hAnsi="Times New Roman"/>
          <w:color w:val="000000"/>
          <w:sz w:val="24"/>
          <w:szCs w:val="24"/>
        </w:rPr>
        <w:t>1974 yılında ise bulanık temele dayanan buharlı motorun yapılmasıyla gelişim süreci hızlanmıştır.</w:t>
      </w: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ab/>
        <w:t>Bulanık bir küme, bir uzayın elemanlarına [0,1] aralığında tipik olarak gerçel bir sayı olan bir üyelik derecesi atar. Bulanık mantık, önermelere doğruluk dereceleri atayarak ortaya çıkar.Standart doğruluk değerleri kümesi (derece) [0,1] 'dir. Burada 0 "tamamen yanlış" ı temsil eder, 1 "tamamen doğru" yu temsil eder ve diğer sayılar kısmi gerçeği, yani orta düzeyde doğruluğu ifade eder.</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posOffset>2947670</wp:posOffset>
            </wp:positionH>
            <wp:positionV relativeFrom="paragraph">
              <wp:posOffset>114300</wp:posOffset>
            </wp:positionV>
            <wp:extent cx="2052320" cy="844550"/>
            <wp:effectExtent l="0" t="0" r="0" b="0"/>
            <wp:wrapNone/>
            <wp:docPr id="1" name="Şekil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Şekil2" descr=""/>
                    <pic:cNvPicPr>
                      <a:picLocks noChangeAspect="1" noChangeArrowheads="1"/>
                    </pic:cNvPicPr>
                  </pic:nvPicPr>
                  <pic:blipFill>
                    <a:blip r:embed="rId4"/>
                    <a:stretch>
                      <a:fillRect/>
                    </a:stretch>
                  </pic:blipFill>
                  <pic:spPr bwMode="auto">
                    <a:xfrm>
                      <a:off x="0" y="0"/>
                      <a:ext cx="2052320" cy="8445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531495</wp:posOffset>
            </wp:positionH>
            <wp:positionV relativeFrom="paragraph">
              <wp:posOffset>119380</wp:posOffset>
            </wp:positionV>
            <wp:extent cx="2079625" cy="822960"/>
            <wp:effectExtent l="0" t="0" r="0" b="0"/>
            <wp:wrapNone/>
            <wp:docPr id="2" name="Şekil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Şekil1" descr=""/>
                    <pic:cNvPicPr>
                      <a:picLocks noChangeAspect="1" noChangeArrowheads="1"/>
                    </pic:cNvPicPr>
                  </pic:nvPicPr>
                  <pic:blipFill>
                    <a:blip r:embed="rId5"/>
                    <a:stretch>
                      <a:fillRect/>
                    </a:stretch>
                  </pic:blipFill>
                  <pic:spPr bwMode="auto">
                    <a:xfrm>
                      <a:off x="0" y="0"/>
                      <a:ext cx="2079625" cy="82296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r>
    </w:p>
    <w:p>
      <w:pPr>
        <w:pStyle w:val="Normal"/>
        <w:rPr/>
      </w:pPr>
      <w:r>
        <w:rPr>
          <w:rFonts w:cs="Times New Roman" w:ascii="Times New Roman" w:hAnsi="Times New Roman"/>
          <w:sz w:val="24"/>
          <w:szCs w:val="24"/>
        </w:rPr>
        <w:tab/>
        <w:t>Bulanık mantık kümelerinin aksine klasik mantık kümeleri önermelerin ya tamamen doğru ya da tamamen yanlış olarak değerlendiği standart doğruluk dereceleri kümesinin uç değerlerine aittir. Bulanık mantıkta ise nesne bir kümeye kısmen aittir. Ayrıca bir nesne aynı anda birden fazla kümenin elemanı olabilir. Örneğin havada bulunan nem oranı %40 nemli iken aynı zamanda % 60 oranında nemli değildir.</w:t>
      </w:r>
    </w:p>
    <w:p>
      <w:pPr>
        <w:pStyle w:val="Normal"/>
        <w:rPr/>
      </w:pPr>
      <w:r>
        <w:rPr>
          <w:rFonts w:cs="Times New Roman" w:ascii="Times New Roman" w:hAnsi="Times New Roman"/>
          <w:sz w:val="24"/>
          <w:szCs w:val="24"/>
        </w:rPr>
        <w:tab/>
        <w:t>Klasik mantık, insan zekası gerektiren problemlerin matematiksel modellenmesinde “az, biraz, çok” gibi dilsel verileri tanımlamakta yetersiz kaldığı için bu tür problemlerin modellemesinde bulanık mantık kullanılmaktadır.</w:t>
        <w:tab/>
      </w:r>
    </w:p>
    <w:p>
      <w:pPr>
        <w:pStyle w:val="Normal"/>
        <w:rPr/>
      </w:pPr>
      <w:r>
        <w:rPr>
          <w:rFonts w:cs="Times New Roman" w:ascii="Times New Roman" w:hAnsi="Times New Roman"/>
          <w:sz w:val="24"/>
          <w:szCs w:val="24"/>
        </w:rPr>
        <w:tab/>
        <w:t xml:space="preserve">Bulanık mantık genellikle, bir tür derecelerin sistematik olarak ele alınmasıyla bulunan her tür biçimi ve tekniği içeren çok geniş bir bağlamda anlaşılır. Özellikle mühendislik bağlamlarında (bulanık kontrol, bulanık sınıflandırma vb.), yetersizliğe ve belirsizliğe toleranslı verimli hesaplama yöntemlerini amaçlamaktadır. </w:t>
      </w:r>
    </w:p>
    <w:p>
      <w:pPr>
        <w:pStyle w:val="Normal"/>
        <w:rPr/>
      </w:pPr>
      <w:r>
        <w:rPr>
          <w:rFonts w:cs="Times New Roman" w:ascii="Times New Roman" w:hAnsi="Times New Roman"/>
          <w:sz w:val="24"/>
          <w:szCs w:val="24"/>
        </w:rPr>
        <w:tab/>
        <w:t>Biz de projemizde bulanık kümelerden, üyelik fonksiyonlarından, bulandırmadan ve durulaştırma gibi kavramlardan yararlandık. Üyelik fonksiyonlarında bir kişinin aktif metabolik hızının “yavaş orta, hızlı” olarak değerlendirilmesinde, hedeflediği kiloya ulaşmak için “az kilo vermek veya çok kilo vermek” arasındaki ilişkisinde, çıkış olarak aktif metabolik hızından ne kadar fazla veya az olduğunu belirlemede; üyelik derecelerinin belirlemede ve çıkış değerlerini durulamada bulanık mantığın yukarda belirttiğimiz kavramları kullandık.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bCs/>
          <w:sz w:val="28"/>
          <w:szCs w:val="28"/>
        </w:rPr>
        <w:t>3-) MAMDANİ BULANIK MANTIK SİSTEMİ</w:t>
      </w:r>
    </w:p>
    <w:p>
      <w:pPr>
        <w:pStyle w:val="Normal"/>
        <w:rPr/>
      </w:pPr>
      <w:r>
        <w:rPr>
          <w:rFonts w:cs="Times New Roman" w:ascii="Times New Roman" w:hAnsi="Times New Roman"/>
          <w:sz w:val="26"/>
          <w:szCs w:val="26"/>
        </w:rPr>
        <w:tab/>
        <w:t xml:space="preserve">Mamdani : </w:t>
      </w:r>
    </w:p>
    <w:p>
      <w:pPr>
        <w:pStyle w:val="Normal"/>
        <w:numPr>
          <w:ilvl w:val="0"/>
          <w:numId w:val="2"/>
        </w:numPr>
        <w:rPr/>
      </w:pPr>
      <w:r>
        <w:rPr>
          <w:rFonts w:ascii="Times New Roman" w:hAnsi="Times New Roman"/>
          <w:sz w:val="24"/>
          <w:szCs w:val="24"/>
        </w:rPr>
        <w:t>Sezgisel</w:t>
      </w:r>
    </w:p>
    <w:p>
      <w:pPr>
        <w:pStyle w:val="Normal"/>
        <w:numPr>
          <w:ilvl w:val="0"/>
          <w:numId w:val="2"/>
        </w:numPr>
        <w:rPr/>
      </w:pPr>
      <w:r>
        <w:rPr>
          <w:rFonts w:ascii="Times New Roman" w:hAnsi="Times New Roman"/>
          <w:sz w:val="24"/>
          <w:szCs w:val="24"/>
        </w:rPr>
        <w:t>İnsan girdisine çok uygun</w:t>
      </w:r>
    </w:p>
    <w:p>
      <w:pPr>
        <w:pStyle w:val="Normal"/>
        <w:numPr>
          <w:ilvl w:val="0"/>
          <w:numId w:val="2"/>
        </w:numPr>
        <w:rPr/>
      </w:pPr>
      <w:r>
        <w:rPr>
          <w:rFonts w:ascii="Times New Roman" w:hAnsi="Times New Roman"/>
          <w:sz w:val="24"/>
          <w:szCs w:val="24"/>
        </w:rPr>
        <w:t>Daha yorumlanabilir kural tabanı</w:t>
      </w:r>
    </w:p>
    <w:p>
      <w:pPr>
        <w:pStyle w:val="Normal"/>
        <w:numPr>
          <w:ilvl w:val="0"/>
          <w:numId w:val="2"/>
        </w:numPr>
        <w:rPr/>
      </w:pPr>
      <w:r>
        <w:rPr>
          <w:rFonts w:ascii="Times New Roman" w:hAnsi="Times New Roman"/>
          <w:sz w:val="24"/>
          <w:szCs w:val="24"/>
        </w:rPr>
        <w:t>Yaygın kabul gören sistem</w:t>
      </w:r>
    </w:p>
    <w:p>
      <w:pPr>
        <w:pStyle w:val="Normal"/>
        <w:rPr>
          <w:b/>
          <w:b/>
        </w:rPr>
      </w:pPr>
      <w:r>
        <w:rPr>
          <w:rFonts w:ascii="Times New Roman" w:hAnsi="Times New Roman"/>
          <w:sz w:val="24"/>
          <w:szCs w:val="24"/>
        </w:rPr>
        <w:tab/>
      </w:r>
      <w:r>
        <w:rPr>
          <w:rFonts w:ascii="Times New Roman" w:hAnsi="Times New Roman"/>
          <w:b/>
          <w:sz w:val="24"/>
          <w:szCs w:val="24"/>
        </w:rPr>
        <w:t>Sugeno :</w:t>
      </w:r>
    </w:p>
    <w:p>
      <w:pPr>
        <w:pStyle w:val="Normal"/>
        <w:numPr>
          <w:ilvl w:val="0"/>
          <w:numId w:val="4"/>
        </w:numPr>
        <w:rPr/>
      </w:pPr>
      <w:r>
        <w:rPr>
          <w:rFonts w:ascii="Times New Roman" w:hAnsi="Times New Roman"/>
          <w:sz w:val="24"/>
          <w:szCs w:val="24"/>
        </w:rPr>
        <w:t>Hesaplama açısından verimli</w:t>
      </w:r>
    </w:p>
    <w:p>
      <w:pPr>
        <w:pStyle w:val="Normal"/>
        <w:numPr>
          <w:ilvl w:val="0"/>
          <w:numId w:val="4"/>
        </w:numPr>
        <w:rPr/>
      </w:pPr>
      <w:r>
        <w:rPr>
          <w:rFonts w:ascii="Times New Roman" w:hAnsi="Times New Roman"/>
          <w:sz w:val="24"/>
          <w:szCs w:val="24"/>
        </w:rPr>
        <w:t>PID kontrolü gibi doğrusal tekniklerle iyi çalışan</w:t>
      </w:r>
    </w:p>
    <w:p>
      <w:pPr>
        <w:pStyle w:val="Normal"/>
        <w:numPr>
          <w:ilvl w:val="0"/>
          <w:numId w:val="4"/>
        </w:numPr>
        <w:rPr/>
      </w:pPr>
      <w:r>
        <w:rPr>
          <w:rFonts w:ascii="Times New Roman" w:hAnsi="Times New Roman"/>
          <w:sz w:val="24"/>
          <w:szCs w:val="24"/>
        </w:rPr>
        <w:t>Optimizasyon ve uyarlanabilir tekniklerle iyi çalışan</w:t>
      </w:r>
    </w:p>
    <w:p>
      <w:pPr>
        <w:pStyle w:val="Normal"/>
        <w:numPr>
          <w:ilvl w:val="0"/>
          <w:numId w:val="4"/>
        </w:numPr>
        <w:rPr/>
      </w:pPr>
      <w:r>
        <w:rPr>
          <w:rFonts w:ascii="Times New Roman" w:hAnsi="Times New Roman"/>
          <w:sz w:val="24"/>
          <w:szCs w:val="24"/>
        </w:rPr>
        <w:t>Çıktı yüzey sürekliliğini garanti eden</w:t>
      </w:r>
    </w:p>
    <w:p>
      <w:pPr>
        <w:pStyle w:val="Normal"/>
        <w:numPr>
          <w:ilvl w:val="0"/>
          <w:numId w:val="4"/>
        </w:numPr>
        <w:rPr/>
      </w:pPr>
      <w:r>
        <w:rPr>
          <w:rFonts w:ascii="Times New Roman" w:hAnsi="Times New Roman"/>
          <w:sz w:val="24"/>
          <w:szCs w:val="24"/>
        </w:rPr>
        <w:t>Matematiksel analize çok uygun</w:t>
      </w:r>
      <w:r>
        <w:rPr>
          <w:sz w:val="24"/>
          <w:szCs w:val="24"/>
        </w:rPr>
        <w:br/>
      </w:r>
    </w:p>
    <w:p>
      <w:pPr>
        <w:pStyle w:val="Normal"/>
        <w:numPr>
          <w:ilvl w:val="0"/>
          <w:numId w:val="4"/>
        </w:numPr>
        <w:rPr/>
      </w:pPr>
      <w:r>
        <w:rPr>
          <w:sz w:val="24"/>
          <w:szCs w:val="24"/>
        </w:rPr>
        <w:t xml:space="preserve"> </w:t>
      </w:r>
    </w:p>
    <w:p>
      <w:pPr>
        <w:pStyle w:val="Normal"/>
        <w:rPr/>
      </w:pPr>
      <w:r>
        <w:rPr>
          <w:rFonts w:ascii="Times New Roman" w:hAnsi="Times New Roman"/>
          <w:color w:val="202124"/>
          <w:sz w:val="24"/>
          <w:szCs w:val="24"/>
        </w:rPr>
        <w:t xml:space="preserve">  </w:t>
      </w:r>
      <w:r>
        <w:rPr>
          <w:rFonts w:ascii="Times New Roman" w:hAnsi="Times New Roman"/>
          <w:b/>
          <w:bCs/>
          <w:color w:val="202124"/>
          <w:sz w:val="24"/>
          <w:szCs w:val="24"/>
        </w:rPr>
        <w:t>M:</w:t>
      </w:r>
      <w:r>
        <w:rPr>
          <w:rFonts w:ascii="Times New Roman" w:hAnsi="Times New Roman"/>
          <w:color w:val="202124"/>
          <w:sz w:val="24"/>
          <w:szCs w:val="24"/>
        </w:rPr>
        <w:tab/>
        <w:t>Mamdani bulanık çıkarımı ilk olarak deneyimli insan operatörlerden elde edilen bir dizi dilsel kontrol kuralını sentezleyerek bir kontrol sistemi oluşturmak için bir yöntem olarak tanıtıldı. Mamdani sisteminde, her kuralın çıktısı bulanık bir kümedir.</w:t>
      </w:r>
      <w:r>
        <w:rPr>
          <w:rFonts w:ascii="Times New Roman" w:hAnsi="Times New Roman"/>
          <w:sz w:val="24"/>
          <w:szCs w:val="24"/>
        </w:rPr>
        <w:t xml:space="preserve"> </w:t>
      </w:r>
    </w:p>
    <w:p>
      <w:pPr>
        <w:pStyle w:val="Normal"/>
        <w:ind w:left="1440" w:hanging="0"/>
        <w:rPr/>
      </w:pPr>
      <w:r>
        <w:rPr/>
        <w:drawing>
          <wp:anchor behindDoc="0" distT="0" distB="0" distL="0" distR="0" simplePos="0" locked="0" layoutInCell="1" allowOverlap="1" relativeHeight="2">
            <wp:simplePos x="0" y="0"/>
            <wp:positionH relativeFrom="column">
              <wp:posOffset>183515</wp:posOffset>
            </wp:positionH>
            <wp:positionV relativeFrom="paragraph">
              <wp:posOffset>90805</wp:posOffset>
            </wp:positionV>
            <wp:extent cx="4907280" cy="2372995"/>
            <wp:effectExtent l="0" t="0" r="0" b="0"/>
            <wp:wrapSquare wrapText="largest"/>
            <wp:docPr id="3"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descr=""/>
                    <pic:cNvPicPr>
                      <a:picLocks noChangeAspect="1" noChangeArrowheads="1"/>
                    </pic:cNvPicPr>
                  </pic:nvPicPr>
                  <pic:blipFill>
                    <a:blip r:embed="rId6"/>
                    <a:stretch>
                      <a:fillRect/>
                    </a:stretch>
                  </pic:blipFill>
                  <pic:spPr bwMode="auto">
                    <a:xfrm>
                      <a:off x="0" y="0"/>
                      <a:ext cx="4907280" cy="2372995"/>
                    </a:xfrm>
                    <a:prstGeom prst="rect">
                      <a:avLst/>
                    </a:prstGeom>
                  </pic:spPr>
                </pic:pic>
              </a:graphicData>
            </a:graphic>
          </wp:anchor>
        </w:drawing>
      </w:r>
    </w:p>
    <w:p>
      <w:pPr>
        <w:pStyle w:val="Normal"/>
        <w:rPr/>
      </w:pPr>
      <w:r>
        <w:rPr>
          <w:rFonts w:ascii="Times New Roman" w:hAnsi="Times New Roman"/>
          <w:b/>
          <w:bCs/>
          <w:sz w:val="24"/>
          <w:szCs w:val="24"/>
        </w:rPr>
        <w:t xml:space="preserve">  </w:t>
      </w:r>
      <w:r>
        <w:rPr>
          <w:rFonts w:ascii="Times New Roman" w:hAnsi="Times New Roman"/>
          <w:b/>
          <w:bCs/>
          <w:sz w:val="24"/>
          <w:szCs w:val="24"/>
        </w:rPr>
        <w:t>S:</w:t>
      </w:r>
      <w:r>
        <w:rPr>
          <w:rFonts w:ascii="Times New Roman" w:hAnsi="Times New Roman"/>
          <w:sz w:val="24"/>
          <w:szCs w:val="24"/>
        </w:rPr>
        <w:tab/>
        <w:t>Takagi-Sugeno-Kang bulanık çıkarımı olarak da adlandırılan Sugeno bulanık çıkarımı, girdi değerlerinin sabit veya doğrusal işlevi olan tekil çıktı üyelik işlevlerini kullanır. Bir Sugeno sistemi için bulanıklaştırma işlemi, iki boyutlu bir alanın bir ağırlık merkezini hesaplamak yerine birkaç veri noktasının ağırlıklı ortalamasını veya ağırlıklı toplamını kullandığından, bir Mamdani sistemine kıyasla hesaplama açısından daha verimlidir.</w:t>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8">
            <wp:simplePos x="0" y="0"/>
            <wp:positionH relativeFrom="column">
              <wp:posOffset>236855</wp:posOffset>
            </wp:positionH>
            <wp:positionV relativeFrom="paragraph">
              <wp:posOffset>-46990</wp:posOffset>
            </wp:positionV>
            <wp:extent cx="4898390" cy="1964055"/>
            <wp:effectExtent l="0" t="0" r="0" b="0"/>
            <wp:wrapSquare wrapText="largest"/>
            <wp:docPr id="4" name="Görüntü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9" descr=""/>
                    <pic:cNvPicPr>
                      <a:picLocks noChangeAspect="1" noChangeArrowheads="1"/>
                    </pic:cNvPicPr>
                  </pic:nvPicPr>
                  <pic:blipFill>
                    <a:blip r:embed="rId7"/>
                    <a:stretch>
                      <a:fillRect/>
                    </a:stretch>
                  </pic:blipFill>
                  <pic:spPr bwMode="auto">
                    <a:xfrm>
                      <a:off x="0" y="0"/>
                      <a:ext cx="4898390" cy="196405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b/>
          <w:bCs/>
          <w:sz w:val="24"/>
          <w:szCs w:val="24"/>
        </w:rPr>
        <w:tab/>
        <w:t>M:</w:t>
      </w:r>
      <w:r>
        <w:rPr>
          <w:rFonts w:ascii="Times New Roman" w:hAnsi="Times New Roman"/>
          <w:sz w:val="24"/>
          <w:szCs w:val="24"/>
        </w:rPr>
        <w:tab/>
        <w:t>Mamdani sistemleri daha sezgisel ve anlaşılması daha kolay kural temellerine sahip olduklarından, kuralların tıbbi teşhis gibi insan uzman bilgilerinden oluşturulduğu uzman sistem uygulamaları için çok uygundur.</w:t>
      </w:r>
    </w:p>
    <w:p>
      <w:pPr>
        <w:pStyle w:val="Normal"/>
        <w:rPr/>
      </w:pPr>
      <w:r>
        <w:rPr>
          <w:rFonts w:ascii="Times New Roman" w:hAnsi="Times New Roman"/>
          <w:sz w:val="24"/>
          <w:szCs w:val="24"/>
        </w:rPr>
        <w:tab/>
        <w:t xml:space="preserve"> </w:t>
      </w:r>
      <w:r>
        <w:rPr>
          <w:rFonts w:ascii="Times New Roman" w:hAnsi="Times New Roman"/>
          <w:b/>
          <w:bCs/>
          <w:sz w:val="24"/>
          <w:szCs w:val="24"/>
        </w:rPr>
        <w:t>M:</w:t>
      </w:r>
      <w:r>
        <w:rPr>
          <w:rFonts w:ascii="Times New Roman" w:hAnsi="Times New Roman"/>
          <w:sz w:val="24"/>
          <w:szCs w:val="24"/>
        </w:rPr>
        <w:tab/>
        <w:t>Bir Mamdani sisteminin çıkarım süreci Bulanık Çıkarım Süreci'nde anlatılmış ve aşağıdaki şekilde özetlenmiştir.</w:t>
      </w:r>
    </w:p>
    <w:p>
      <w:pPr>
        <w:pStyle w:val="Normal"/>
        <w:rPr/>
      </w:pPr>
      <w:r>
        <w:rPr>
          <w:rFonts w:cs="Times New Roman" w:ascii="Times New Roman" w:hAnsi="Times New Roman"/>
          <w:sz w:val="26"/>
          <w:szCs w:val="26"/>
        </w:rPr>
        <w:tab/>
        <w:t xml:space="preserve"> </w:t>
      </w:r>
      <w:r>
        <w:rPr>
          <w:rFonts w:cs="Times New Roman" w:ascii="Times New Roman" w:hAnsi="Times New Roman"/>
          <w:b/>
          <w:bCs/>
          <w:sz w:val="24"/>
          <w:szCs w:val="24"/>
        </w:rPr>
        <w:t>M:</w:t>
      </w:r>
      <w:r>
        <w:rPr>
          <w:rFonts w:cs="Times New Roman" w:ascii="Times New Roman" w:hAnsi="Times New Roman"/>
          <w:sz w:val="26"/>
          <w:szCs w:val="26"/>
        </w:rPr>
        <w:tab/>
      </w:r>
      <w:r>
        <w:rPr>
          <w:rFonts w:cs="Times New Roman" w:ascii="Times New Roman" w:hAnsi="Times New Roman"/>
          <w:color w:val="202124"/>
          <w:sz w:val="24"/>
          <w:szCs w:val="24"/>
        </w:rPr>
        <w:t>Her kuralın çıktısı, çıktı üyelik işlevinden ve FIS'in ima yönteminden türetilen bulanık bir kümedir. Bu çıktı bulanık kümeleri, FIS'in toplama yöntemi kullanılarak tek bir bulanık kümede birleştirilir. Daha sonra, nihai bir net çıktı değerini hesaplamak için, birleştirilmiş çıktı bulanık kümesi, Bulanıklaştırma Yöntemlerinde açıklanan yöntemlerden biri kullanılarak bulanıklaştırılır.</w:t>
      </w:r>
      <w:r>
        <w:rPr>
          <w:rFonts w:cs="Times New Roman" w:ascii="Times New Roman" w:hAnsi="Times New Roman"/>
          <w:sz w:val="24"/>
          <w:szCs w:val="24"/>
        </w:rPr>
        <w:t xml:space="preserve"> </w:t>
      </w:r>
    </w:p>
    <w:p>
      <w:pPr>
        <w:pStyle w:val="Normal"/>
        <w:rPr/>
      </w:pPr>
      <w:r>
        <w:rPr>
          <w:rFonts w:cs="Times New Roman" w:ascii="Times New Roman" w:hAnsi="Times New Roman"/>
          <w:b/>
          <w:bCs/>
          <w:sz w:val="28"/>
          <w:szCs w:val="28"/>
        </w:rPr>
        <w:t>4-) BAZAL METABOLİZMA HIZI BMR NEDİR ?</w:t>
      </w:r>
    </w:p>
    <w:p>
      <w:pPr>
        <w:pStyle w:val="Normal"/>
        <w:rPr/>
      </w:pPr>
      <w:r>
        <w:rPr>
          <w:rFonts w:cs="Times New Roman" w:ascii="Times New Roman" w:hAnsi="Times New Roman"/>
          <w:b/>
          <w:bCs/>
          <w:sz w:val="28"/>
          <w:szCs w:val="28"/>
        </w:rPr>
        <w:tab/>
      </w:r>
      <w:r>
        <w:rPr>
          <w:rFonts w:ascii="Times New Roman" w:hAnsi="Times New Roman"/>
          <w:sz w:val="24"/>
          <w:szCs w:val="24"/>
        </w:rPr>
        <w:t>Bazal metabolizma hızı (BMR) vücudumuzun temel, yaşam sürdürme işlevlerini yerine getirmesi gereken toplam kalori miktarıdır. Bu bazal fonksiyonlar arasında dolaşım, solunum, hücre üretimi, besin işleme, protein sentezi ve iyon transportu bulunur.</w:t>
      </w:r>
    </w:p>
    <w:p>
      <w:pPr>
        <w:pStyle w:val="Normal"/>
        <w:rPr/>
      </w:pPr>
      <w:r>
        <w:rPr>
          <w:rFonts w:ascii="Times New Roman" w:hAnsi="Times New Roman"/>
          <w:sz w:val="24"/>
          <w:szCs w:val="24"/>
        </w:rPr>
        <w:tab/>
        <w:t>Projede Bazal metabolizma hızı yani (BMR) hesaplanırken cinsiyet, yaş, kilo, ve boy değerleri kullanıcıdan alınmış olup aşağıda bulunan Harris-Benedict formülü kullanılmıştır.</w:t>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9">
            <wp:simplePos x="0" y="0"/>
            <wp:positionH relativeFrom="column">
              <wp:posOffset>427990</wp:posOffset>
            </wp:positionH>
            <wp:positionV relativeFrom="paragraph">
              <wp:posOffset>71120</wp:posOffset>
            </wp:positionV>
            <wp:extent cx="4925695" cy="1412875"/>
            <wp:effectExtent l="0" t="0" r="0" b="0"/>
            <wp:wrapSquare wrapText="largest"/>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8"/>
                    <a:stretch>
                      <a:fillRect/>
                    </a:stretch>
                  </pic:blipFill>
                  <pic:spPr bwMode="auto">
                    <a:xfrm>
                      <a:off x="0" y="0"/>
                      <a:ext cx="4925695" cy="1412875"/>
                    </a:xfrm>
                    <a:prstGeom prst="rect">
                      <a:avLst/>
                    </a:prstGeom>
                  </pic:spPr>
                </pic:pic>
              </a:graphicData>
            </a:graphic>
          </wp:anchor>
        </w:drawing>
      </w:r>
    </w:p>
    <w:p>
      <w:pPr>
        <w:pStyle w:val="Normal"/>
        <w:rPr/>
      </w:pPr>
      <w:r>
        <w:rPr>
          <w:rStyle w:val="KuvvetliVurgu"/>
          <w:rFonts w:cs="Times New Roman" w:ascii="Times New Roman" w:hAnsi="Times New Roman"/>
          <w:sz w:val="28"/>
          <w:szCs w:val="28"/>
        </w:rPr>
        <w:tab/>
      </w:r>
    </w:p>
    <w:p>
      <w:pPr>
        <w:pStyle w:val="Normal"/>
        <w:rPr>
          <w:rStyle w:val="KuvvetliVurgu"/>
          <w:rFonts w:ascii="Times New Roman" w:hAnsi="Times New Roman" w:cs="Times New Roman"/>
          <w:sz w:val="28"/>
          <w:szCs w:val="28"/>
        </w:rPr>
      </w:pPr>
      <w:r>
        <w:rPr>
          <w:rFonts w:cs="Times New Roman" w:ascii="Times New Roman" w:hAnsi="Times New Roman"/>
          <w:sz w:val="28"/>
          <w:szCs w:val="28"/>
        </w:rPr>
      </w:r>
    </w:p>
    <w:p>
      <w:pPr>
        <w:pStyle w:val="Normal"/>
        <w:rPr>
          <w:rStyle w:val="KuvvetliVurgu"/>
          <w:rFonts w:ascii="Times New Roman" w:hAnsi="Times New Roman" w:cs="Times New Roman"/>
          <w:sz w:val="28"/>
          <w:szCs w:val="28"/>
        </w:rPr>
      </w:pPr>
      <w:r>
        <w:rPr>
          <w:rFonts w:cs="Times New Roman" w:ascii="Times New Roman" w:hAnsi="Times New Roman"/>
          <w:sz w:val="28"/>
          <w:szCs w:val="28"/>
        </w:rPr>
      </w:r>
    </w:p>
    <w:p>
      <w:pPr>
        <w:pStyle w:val="Normal"/>
        <w:rPr/>
      </w:pPr>
      <w:r>
        <w:rPr>
          <w:rFonts w:ascii="Times New Roman" w:hAnsi="Times New Roman"/>
          <w:sz w:val="24"/>
          <w:szCs w:val="24"/>
        </w:rPr>
        <w:tab/>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Projede elde edilen BMR değeri ve aktivite yoğunluğu kullanılarak daha sonra AMR yani aktif metabolizma hızı hesaplamasında kullandık.</w:t>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b/>
          <w:bCs/>
          <w:sz w:val="28"/>
          <w:szCs w:val="28"/>
        </w:rPr>
        <w:t>5-) AKTİF METABOLİZMA HIZI AMR NEDİR ?</w:t>
      </w:r>
    </w:p>
    <w:p>
      <w:pPr>
        <w:pStyle w:val="Normal"/>
        <w:rPr/>
      </w:pPr>
      <w:bookmarkStart w:id="1" w:name="tw-target-text2"/>
      <w:bookmarkEnd w:id="1"/>
      <w:r>
        <w:rPr>
          <w:rFonts w:ascii="Times New Roman" w:hAnsi="Times New Roman"/>
          <w:sz w:val="24"/>
          <w:szCs w:val="24"/>
        </w:rPr>
        <w:t>Aktif Metabolizma Hızı (AMR):</w:t>
      </w:r>
    </w:p>
    <w:p>
      <w:pPr>
        <w:pStyle w:val="NcedenBiimlendirilmiMetin"/>
        <w:rPr/>
      </w:pPr>
      <w:r>
        <w:rPr>
          <w:rFonts w:ascii="Times New Roman" w:hAnsi="Times New Roman"/>
          <w:sz w:val="24"/>
          <w:szCs w:val="24"/>
        </w:rPr>
        <w:tab/>
        <w:t>AMR, boyumuza, cinsiyetimize, yaşımıza, kilomuza ve mevcut kilomuzu korurken girilen aktivite seviyemize bağlı olarak günlük olarak tükettiğimiz kalori sayısıdır. AMR, artan egzersiz ve fiziksel aktivite yoluyla yükseltilebilir.</w:t>
      </w:r>
    </w:p>
    <w:p>
      <w:pPr>
        <w:pStyle w:val="NcedenBiimlendirilmiMetin"/>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
            <wp:simplePos x="0" y="0"/>
            <wp:positionH relativeFrom="column">
              <wp:posOffset>266065</wp:posOffset>
            </wp:positionH>
            <wp:positionV relativeFrom="paragraph">
              <wp:posOffset>144780</wp:posOffset>
            </wp:positionV>
            <wp:extent cx="4925695" cy="1691005"/>
            <wp:effectExtent l="0" t="0" r="0" b="0"/>
            <wp:wrapSquare wrapText="largest"/>
            <wp:docPr id="6"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3" descr=""/>
                    <pic:cNvPicPr>
                      <a:picLocks noChangeAspect="1" noChangeArrowheads="1"/>
                    </pic:cNvPicPr>
                  </pic:nvPicPr>
                  <pic:blipFill>
                    <a:blip r:embed="rId9"/>
                    <a:stretch>
                      <a:fillRect/>
                    </a:stretch>
                  </pic:blipFill>
                  <pic:spPr bwMode="auto">
                    <a:xfrm>
                      <a:off x="0" y="0"/>
                      <a:ext cx="4925695" cy="1691005"/>
                    </a:xfrm>
                    <a:prstGeom prst="rect">
                      <a:avLst/>
                    </a:prstGeom>
                  </pic:spPr>
                </pic:pic>
              </a:graphicData>
            </a:graphic>
          </wp:anchor>
        </w:drawing>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pPr>
      <w:r>
        <w:rPr>
          <w:rFonts w:ascii="Times New Roman" w:hAnsi="Times New Roman"/>
          <w:sz w:val="24"/>
          <w:szCs w:val="24"/>
        </w:rPr>
        <w:tab/>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rPr>
        <w:tab/>
        <w:t>Projede AMR değerini elde etmek için öncelikle kullanıcıdan alınan değerlerle BMR hesaplanıp sonrasında kullanıcıdan fiziksel aktivite durumu alınıyor ve AMR değeri hesaplanıyor.</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b/>
          <w:bCs/>
          <w:sz w:val="28"/>
          <w:szCs w:val="28"/>
        </w:rPr>
        <w:t>6-) D</w:t>
      </w:r>
      <w:r>
        <w:rPr>
          <w:rFonts w:cs="Times New Roman" w:ascii="Times New Roman" w:hAnsi="Times New Roman"/>
          <w:b/>
          <w:sz w:val="28"/>
          <w:szCs w:val="28"/>
        </w:rPr>
        <w:t>URULAŞTIRMA</w:t>
      </w:r>
    </w:p>
    <w:p>
      <w:pPr>
        <w:pStyle w:val="Normal"/>
        <w:rPr/>
      </w:pPr>
      <w:r>
        <w:rPr>
          <w:rFonts w:cs="Times New Roman" w:ascii="Times New Roman" w:hAnsi="Times New Roman"/>
          <w:sz w:val="24"/>
          <w:szCs w:val="24"/>
        </w:rPr>
        <w:tab/>
        <w:t>Bulanık çıkarım düzeneğinden elde edilen çıkış değeri bulanık bir kümedir. Bu çıkışın tekrar crisp değere dönüştürülmesi işlemine durulaştırma ve bunu gerçekleştiren birime ise durulayıcı adı verilir. Durulaştırma işlemi için farklı metotlar kullanılmaktadır. En çok kullanılan yöntemler ağırlık merkezi, ağırlık ortalaması ve maksimum durulaştırma yöntemlerdir.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8"/>
          <w:szCs w:val="28"/>
        </w:rPr>
        <w:t>6.1-) Ağırlık merkezi durulaştırma metodu</w:t>
      </w:r>
    </w:p>
    <w:p>
      <w:pPr>
        <w:pStyle w:val="Normal"/>
        <w:rPr/>
      </w:pPr>
      <w:r>
        <w:rPr>
          <w:rFonts w:cs="Times New Roman" w:ascii="Times New Roman" w:hAnsi="Times New Roman"/>
          <w:sz w:val="24"/>
          <w:szCs w:val="24"/>
        </w:rPr>
        <w:tab/>
        <w:t>Bu durulaştırma metodunda bulanık çıkarım düzeneği sonucunda elde edilen alanların ağırlık merkezi bulunur. Bulanık çıkarım düzeneği ile elde edilen iki bulanık kümenin birleştirilmesi sonucunda oluşan alana ağırlık merkezi durulaştırma metodunun uygulanması Şekil 2.8’de gösterilmiştir.</w:t>
      </w:r>
    </w:p>
    <w:p>
      <w:pPr>
        <w:pStyle w:val="Normal"/>
        <w:rPr/>
      </w:pPr>
      <w:r>
        <w:rPr>
          <w:rFonts w:cs="Times New Roman" w:ascii="Times New Roman" w:hAnsi="Times New Roman"/>
          <w:sz w:val="26"/>
          <w:szCs w:val="26"/>
        </w:rPr>
        <w:tab/>
      </w:r>
      <w:r>
        <w:rPr/>
        <w:drawing>
          <wp:inline distT="0" distB="0" distL="0" distR="0">
            <wp:extent cx="4752975" cy="2769235"/>
            <wp:effectExtent l="0" t="0" r="0" b="0"/>
            <wp:docPr id="7" name="Resi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3" descr=""/>
                    <pic:cNvPicPr>
                      <a:picLocks noChangeAspect="1" noChangeArrowheads="1"/>
                    </pic:cNvPicPr>
                  </pic:nvPicPr>
                  <pic:blipFill>
                    <a:blip r:embed="rId10"/>
                    <a:stretch>
                      <a:fillRect/>
                    </a:stretch>
                  </pic:blipFill>
                  <pic:spPr bwMode="auto">
                    <a:xfrm>
                      <a:off x="0" y="0"/>
                      <a:ext cx="4752975" cy="2769235"/>
                    </a:xfrm>
                    <a:prstGeom prst="rect">
                      <a:avLst/>
                    </a:prstGeom>
                  </pic:spPr>
                </pic:pic>
              </a:graphicData>
            </a:graphic>
          </wp:inline>
        </w:drawing>
      </w:r>
    </w:p>
    <w:p>
      <w:pPr>
        <w:pStyle w:val="Normal"/>
        <w:rPr/>
      </w:pPr>
      <w:r>
        <w:rPr>
          <w:rFonts w:cs="Times New Roman" w:ascii="Times New Roman" w:hAnsi="Times New Roman"/>
          <w:b/>
          <w:sz w:val="24"/>
          <w:szCs w:val="24"/>
        </w:rPr>
        <w:tab/>
      </w:r>
      <w:r>
        <w:rPr>
          <w:rFonts w:cs="Times New Roman" w:ascii="Times New Roman" w:hAnsi="Times New Roman"/>
          <w:b/>
          <w:sz w:val="28"/>
          <w:szCs w:val="28"/>
        </w:rPr>
        <w:t>6.2-) Ağırlık ortalaması ile durulaştırma metodu</w:t>
      </w:r>
    </w:p>
    <w:p>
      <w:pPr>
        <w:pStyle w:val="Normal"/>
        <w:rPr/>
      </w:pPr>
      <w:r>
        <w:rPr>
          <w:rFonts w:cs="Times New Roman" w:ascii="Times New Roman" w:hAnsi="Times New Roman"/>
          <w:sz w:val="24"/>
          <w:szCs w:val="24"/>
        </w:rPr>
        <w:tab/>
        <w:t>Bu yöntemde bütün bulanık değerler ile üyelik dereceleri kullanılarak durulaştırma  yapılır. Her bir üyelik fonksiyonunun, kendisinin maksimum değeri ile ağırlıklandırılması yolu ile ve aşağıda verilen formül kullanılarak çıkış değeri hesaplanır.</w:t>
      </w:r>
    </w:p>
    <w:p>
      <w:pPr>
        <w:pStyle w:val="Normal"/>
        <w:rPr/>
      </w:pPr>
      <w:r>
        <w:rPr>
          <w:rFonts w:cs="Times New Roman" w:ascii="Times New Roman" w:hAnsi="Times New Roman"/>
          <w:sz w:val="26"/>
          <w:szCs w:val="26"/>
        </w:rPr>
        <w:tab/>
        <w:tab/>
        <w:tab/>
        <w:tab/>
      </w:r>
      <w:r>
        <w:rPr/>
        <w:drawing>
          <wp:inline distT="0" distB="0" distL="0" distR="0">
            <wp:extent cx="1593215" cy="733425"/>
            <wp:effectExtent l="0" t="0" r="0" b="0"/>
            <wp:docPr id="8" name="Resi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4" descr=""/>
                    <pic:cNvPicPr>
                      <a:picLocks noChangeAspect="1" noChangeArrowheads="1"/>
                    </pic:cNvPicPr>
                  </pic:nvPicPr>
                  <pic:blipFill>
                    <a:blip r:embed="rId11"/>
                    <a:stretch>
                      <a:fillRect/>
                    </a:stretch>
                  </pic:blipFill>
                  <pic:spPr bwMode="auto">
                    <a:xfrm>
                      <a:off x="0" y="0"/>
                      <a:ext cx="1593215" cy="733425"/>
                    </a:xfrm>
                    <a:prstGeom prst="rect">
                      <a:avLst/>
                    </a:prstGeom>
                  </pic:spPr>
                </pic:pic>
              </a:graphicData>
            </a:graphic>
          </wp:inline>
        </w:drawing>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Şekil 2.9’da ağırlık ortalaması durulaştırma metodu ile çıkış değerinin hesaplanması gösterilmiştir.</w:t>
      </w:r>
    </w:p>
    <w:p>
      <w:pPr>
        <w:pStyle w:val="Normal"/>
        <w:rPr/>
      </w:pPr>
      <w:r>
        <w:rPr>
          <w:rFonts w:cs="Times New Roman" w:ascii="Times New Roman" w:hAnsi="Times New Roman"/>
          <w:sz w:val="24"/>
          <w:szCs w:val="24"/>
        </w:rPr>
        <w:tab/>
        <w:tab/>
      </w:r>
      <w:r>
        <w:rPr/>
        <w:drawing>
          <wp:inline distT="0" distB="0" distL="0" distR="0">
            <wp:extent cx="3648710" cy="1716405"/>
            <wp:effectExtent l="0" t="0" r="0" b="0"/>
            <wp:docPr id="9" name="Resi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5" descr=""/>
                    <pic:cNvPicPr>
                      <a:picLocks noChangeAspect="1" noChangeArrowheads="1"/>
                    </pic:cNvPicPr>
                  </pic:nvPicPr>
                  <pic:blipFill>
                    <a:blip r:embed="rId12"/>
                    <a:stretch>
                      <a:fillRect/>
                    </a:stretch>
                  </pic:blipFill>
                  <pic:spPr bwMode="auto">
                    <a:xfrm>
                      <a:off x="0" y="0"/>
                      <a:ext cx="3648710" cy="1716405"/>
                    </a:xfrm>
                    <a:prstGeom prst="rect">
                      <a:avLst/>
                    </a:prstGeom>
                  </pic:spPr>
                </pic:pic>
              </a:graphicData>
            </a:graphic>
          </wp:inline>
        </w:drawing>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Şekil 2.9’da verilen durum için ağırlık ortalaması durulaştırma metodu ile hesaplanacak crisp değer aşağıdaki formülle elde edilir.</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 w:val="24"/>
          <w:szCs w:val="24"/>
        </w:rPr>
        <w:tab/>
        <w:tab/>
        <w:tab/>
        <w:tab/>
      </w:r>
      <w:r>
        <w:rPr/>
        <w:drawing>
          <wp:inline distT="0" distB="0" distL="0" distR="0">
            <wp:extent cx="1684655" cy="716280"/>
            <wp:effectExtent l="0" t="0" r="0" b="0"/>
            <wp:docPr id="10" name="Resi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7" descr=""/>
                    <pic:cNvPicPr>
                      <a:picLocks noChangeAspect="1" noChangeArrowheads="1"/>
                    </pic:cNvPicPr>
                  </pic:nvPicPr>
                  <pic:blipFill>
                    <a:blip r:embed="rId13"/>
                    <a:stretch>
                      <a:fillRect/>
                    </a:stretch>
                  </pic:blipFill>
                  <pic:spPr bwMode="auto">
                    <a:xfrm>
                      <a:off x="0" y="0"/>
                      <a:ext cx="1684655" cy="716280"/>
                    </a:xfrm>
                    <a:prstGeom prst="rect">
                      <a:avLst/>
                    </a:prstGeom>
                  </pic:spPr>
                </pic:pic>
              </a:graphicData>
            </a:graphic>
          </wp:inline>
        </w:drawing>
      </w:r>
    </w:p>
    <w:p>
      <w:pPr>
        <w:pStyle w:val="Normal"/>
        <w:rPr>
          <w:sz w:val="28"/>
          <w:szCs w:val="28"/>
        </w:rPr>
      </w:pPr>
      <w:r>
        <w:rPr>
          <w:rFonts w:cs="Times New Roman" w:ascii="Times New Roman" w:hAnsi="Times New Roman"/>
          <w:b/>
          <w:sz w:val="28"/>
          <w:szCs w:val="28"/>
        </w:rPr>
        <w:t xml:space="preserve">6.3 -) </w:t>
      </w:r>
      <w:r>
        <w:rPr>
          <w:rFonts w:cs="Times New Roman" w:ascii="Times New Roman" w:hAnsi="Times New Roman"/>
          <w:b/>
          <w:bCs/>
          <w:sz w:val="28"/>
          <w:szCs w:val="28"/>
        </w:rPr>
        <w:t xml:space="preserve">Maksimum durulaştırma metodu </w:t>
      </w:r>
    </w:p>
    <w:p>
      <w:pPr>
        <w:pStyle w:val="Normal"/>
        <w:rPr/>
      </w:pPr>
      <w:r>
        <w:rPr>
          <w:rFonts w:cs="Times New Roman" w:ascii="Times New Roman" w:hAnsi="Times New Roman"/>
          <w:sz w:val="24"/>
          <w:szCs w:val="24"/>
        </w:rPr>
        <w:t>Bu durulaştırma metodunda  ilk olarak elde edilen kırpılmış ve birleştirilmiş alan için en yüksek üyelik derecesine sahip aralık belirlenir. Sonrasında üç değişik yöntem  kullanılarak durulaştırma işlemi gerçekleştirilir. İlk yöntemde en yüksek üyelik derecesine sahip aralığın ilk değeri, ikinci yöntemde en yüksek üyelik derecesine sahip aralığın orta değeri ve üçüncü yöntemde ise en yüksek üyelik derecesine sahip aralığın son değeri durulaştırılmış keskin sonuç değeri olarak elde edilir. Şekil 2.10’da maksimum durulaştırma yöntemi ile çıkış değerinin hesaplanması gösterilmiştir.</w:t>
      </w:r>
    </w:p>
    <w:p>
      <w:pPr>
        <w:pStyle w:val="Normal"/>
        <w:rPr/>
      </w:pPr>
      <w:r>
        <w:rPr>
          <w:rFonts w:cs="Times New Roman" w:ascii="Times New Roman" w:hAnsi="Times New Roman"/>
          <w:sz w:val="24"/>
          <w:szCs w:val="24"/>
        </w:rPr>
        <w:tab/>
        <w:tab/>
      </w:r>
      <w:r>
        <w:rPr/>
        <w:drawing>
          <wp:inline distT="0" distB="0" distL="0" distR="0">
            <wp:extent cx="3398520" cy="1734185"/>
            <wp:effectExtent l="0" t="0" r="0" b="0"/>
            <wp:docPr id="11" name="Resi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9" descr=""/>
                    <pic:cNvPicPr>
                      <a:picLocks noChangeAspect="1" noChangeArrowheads="1"/>
                    </pic:cNvPicPr>
                  </pic:nvPicPr>
                  <pic:blipFill>
                    <a:blip r:embed="rId14"/>
                    <a:stretch>
                      <a:fillRect/>
                    </a:stretch>
                  </pic:blipFill>
                  <pic:spPr bwMode="auto">
                    <a:xfrm>
                      <a:off x="0" y="0"/>
                      <a:ext cx="3398520" cy="1734185"/>
                    </a:xfrm>
                    <a:prstGeom prst="rect">
                      <a:avLst/>
                    </a:prstGeom>
                  </pic:spPr>
                </pic:pic>
              </a:graphicData>
            </a:graphic>
          </wp:inline>
        </w:drawing>
      </w:r>
    </w:p>
    <w:p>
      <w:pPr>
        <w:pStyle w:val="Normal"/>
        <w:rPr/>
      </w:pPr>
      <w:r>
        <w:rPr>
          <w:rFonts w:cs="Times New Roman" w:ascii="Times New Roman" w:hAnsi="Times New Roman"/>
          <w:sz w:val="24"/>
          <w:szCs w:val="24"/>
        </w:rPr>
        <w:t>Projemizde ağırlık merkezi durulaştırma yöntemi kullanıldı</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pPr>
      <w:r>
        <w:rPr>
          <w:rFonts w:cs="Times New Roman" w:ascii="Times New Roman" w:hAnsi="Times New Roman"/>
          <w:b/>
          <w:bCs/>
          <w:sz w:val="28"/>
          <w:szCs w:val="28"/>
        </w:rPr>
        <w:t>7-) BULANIK DİYET TAKİBİ</w:t>
      </w:r>
    </w:p>
    <w:p>
      <w:pPr>
        <w:pStyle w:val="Normal"/>
        <w:rPr/>
      </w:pPr>
      <w:r>
        <w:drawing>
          <wp:anchor behindDoc="0" distT="0" distB="0" distL="0" distR="0" simplePos="0" locked="0" layoutInCell="1" allowOverlap="1" relativeHeight="4">
            <wp:simplePos x="0" y="0"/>
            <wp:positionH relativeFrom="column">
              <wp:posOffset>213360</wp:posOffset>
            </wp:positionH>
            <wp:positionV relativeFrom="paragraph">
              <wp:posOffset>80645</wp:posOffset>
            </wp:positionV>
            <wp:extent cx="5334635" cy="2934335"/>
            <wp:effectExtent l="0" t="0" r="0" b="0"/>
            <wp:wrapSquare wrapText="largest"/>
            <wp:docPr id="12"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4" descr=""/>
                    <pic:cNvPicPr>
                      <a:picLocks noChangeAspect="1" noChangeArrowheads="1"/>
                    </pic:cNvPicPr>
                  </pic:nvPicPr>
                  <pic:blipFill>
                    <a:blip r:embed="rId15"/>
                    <a:srcRect l="0" t="0" r="21292" b="15795"/>
                    <a:stretch>
                      <a:fillRect/>
                    </a:stretch>
                  </pic:blipFill>
                  <pic:spPr bwMode="auto">
                    <a:xfrm>
                      <a:off x="0" y="0"/>
                      <a:ext cx="5334635" cy="2934335"/>
                    </a:xfrm>
                    <a:prstGeom prst="rect">
                      <a:avLst/>
                    </a:prstGeom>
                  </pic:spPr>
                </pic:pic>
              </a:graphicData>
            </a:graphic>
          </wp:anchor>
        </w:drawing>
      </w:r>
      <w:r>
        <w:rPr>
          <w:rFonts w:cs="Times New Roman" w:ascii="Times New Roman" w:hAnsi="Times New Roman"/>
          <w:b/>
          <w:sz w:val="28"/>
          <w:szCs w:val="28"/>
        </w:rPr>
        <w:tab/>
      </w:r>
      <w:r>
        <w:rPr>
          <w:rFonts w:cs="Times New Roman" w:ascii="Times New Roman" w:hAnsi="Times New Roman"/>
          <w:b/>
          <w:sz w:val="28"/>
          <w:szCs w:val="28"/>
        </w:rPr>
        <w:tab/>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ab/>
      </w:r>
    </w:p>
    <w:p>
      <w:pPr>
        <w:pStyle w:val="Normal"/>
        <w:rPr/>
      </w:pPr>
      <w:r>
        <w:rPr>
          <w:rFonts w:cs="Times New Roman" w:ascii="Times New Roman" w:hAnsi="Times New Roman"/>
          <w:b/>
          <w:sz w:val="28"/>
          <w:szCs w:val="28"/>
        </w:rPr>
        <w:t xml:space="preserve">          </w:t>
      </w:r>
      <w:r>
        <w:rPr>
          <w:rFonts w:ascii="Times New Roman" w:hAnsi="Times New Roman"/>
          <w:sz w:val="24"/>
          <w:szCs w:val="24"/>
        </w:rPr>
        <w:t xml:space="preserve">Crisp giriş değerleri: cinsiyet , yaş , kilo , boy </w:t>
      </w:r>
    </w:p>
    <w:p>
      <w:pPr>
        <w:pStyle w:val="Normal"/>
        <w:rPr/>
      </w:pPr>
      <w:r>
        <w:rPr>
          <w:rFonts w:ascii="Times New Roman" w:hAnsi="Times New Roman"/>
          <w:sz w:val="24"/>
          <w:szCs w:val="24"/>
        </w:rPr>
        <w:tab/>
        <w:t xml:space="preserve">Crisp Çıkış Değerleri: kalori tavsiyesi </w:t>
        <w:tab/>
      </w:r>
    </w:p>
    <w:p>
      <w:pPr>
        <w:pStyle w:val="Normal"/>
        <w:rPr/>
      </w:pPr>
      <w:r>
        <w:rPr>
          <w:rFonts w:ascii="Times New Roman" w:hAnsi="Times New Roman"/>
          <w:sz w:val="24"/>
          <w:szCs w:val="24"/>
        </w:rPr>
        <w:tab/>
        <w:t xml:space="preserve">AMH Linguistic Değerler: AMH Yavaş , AMH Orta , AMH Hızlı </w:t>
      </w:r>
    </w:p>
    <w:p>
      <w:pPr>
        <w:pStyle w:val="Normal"/>
        <w:rPr/>
      </w:pPr>
      <w:r>
        <w:rPr>
          <w:rFonts w:ascii="Times New Roman" w:hAnsi="Times New Roman"/>
          <w:sz w:val="24"/>
          <w:szCs w:val="24"/>
        </w:rPr>
        <w:tab/>
        <w:t xml:space="preserve">Hedef </w:t>
        <w:tab/>
        <w:t xml:space="preserve">Linguistic Değerler: Kilo Vermek , Kilo Almak </w:t>
      </w:r>
    </w:p>
    <w:p>
      <w:pPr>
        <w:pStyle w:val="Normal"/>
        <w:rPr/>
      </w:pPr>
      <w:r>
        <w:rPr>
          <w:rFonts w:ascii="Times New Roman" w:hAnsi="Times New Roman"/>
          <w:sz w:val="24"/>
          <w:szCs w:val="24"/>
        </w:rPr>
        <w:tab/>
        <w:t xml:space="preserve">Kalori Linguistic Değerler: Az Kalorili , Fazla Kalorili </w:t>
        <w:tab/>
      </w:r>
      <w:r>
        <w:rPr>
          <w:rFonts w:cs="Times New Roman" w:ascii="Times New Roman" w:hAnsi="Times New Roman"/>
          <w:b/>
          <w:sz w:val="28"/>
          <w:szCs w:val="28"/>
        </w:rPr>
        <w:tab/>
        <w:tab/>
        <w:tab/>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bCs/>
          <w:sz w:val="28"/>
          <w:szCs w:val="28"/>
        </w:rPr>
        <w:t>Bulanık mantık tabanlı diyet takip sistemi algoritması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İlk olarak giriş ve çıkış değerleri olan AMH, hedef ve kalori değerlerinin aralıkları tanımlandı.</w:t>
      </w:r>
    </w:p>
    <w:p>
      <w:pPr>
        <w:pStyle w:val="Normal"/>
        <w:rPr/>
      </w:pPr>
      <w:r>
        <w:rPr>
          <w:rFonts w:cs="Times New Roman" w:ascii="Times New Roman" w:hAnsi="Times New Roman"/>
          <w:sz w:val="24"/>
          <w:szCs w:val="24"/>
        </w:rPr>
        <w:t>AMH üyelik fonksiyonu için “yavaş”, “orta” ve “hızlı” değerlerinin aralıkları tanımlandı.</w:t>
      </w:r>
    </w:p>
    <w:p>
      <w:pPr>
        <w:pStyle w:val="Normal"/>
        <w:rPr/>
      </w:pPr>
      <w:r>
        <w:rPr>
          <w:rFonts w:cs="Times New Roman" w:ascii="Times New Roman" w:hAnsi="Times New Roman"/>
          <w:sz w:val="24"/>
          <w:szCs w:val="24"/>
        </w:rPr>
        <w:t>Hedef üyelik fonksiyonu için “kilo almak” ve “kilo vermek” değerlerinin aralıkları tanımlandı.</w:t>
      </w:r>
    </w:p>
    <w:p>
      <w:pPr>
        <w:pStyle w:val="Normal"/>
        <w:rPr/>
      </w:pPr>
      <w:r>
        <w:rPr>
          <w:rFonts w:cs="Times New Roman" w:ascii="Times New Roman" w:hAnsi="Times New Roman"/>
          <w:sz w:val="24"/>
          <w:szCs w:val="24"/>
        </w:rPr>
        <w:t>Kalori üyelik fonksiyonu için “az kalorili” ve “fazla kalorili“ değerlerinin aralıkları tanımlandı.</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rPr>
      </w:pPr>
      <w:r>
        <w:rPr>
          <w:rFonts w:cs="Times New Roman" w:ascii="Times New Roman" w:hAnsi="Times New Roman"/>
          <w:b w:val="false"/>
          <w:bCs w:val="false"/>
          <w:sz w:val="24"/>
          <w:szCs w:val="24"/>
        </w:rPr>
        <w:t>Daha sonra bu üç üyelik fonksiyonunun grafikleri çizdirildi :</w:t>
      </w:r>
    </w:p>
    <w:p>
      <w:pPr>
        <w:pStyle w:val="Normal"/>
        <w:rPr/>
      </w:pPr>
      <w:r>
        <w:rPr>
          <w:rFonts w:cs="Times New Roman" w:ascii="Times New Roman" w:hAnsi="Times New Roman"/>
          <w:b/>
          <w:bCs/>
          <w:sz w:val="28"/>
          <w:szCs w:val="28"/>
        </w:rPr>
        <w:t>AMH üyelik fonksiyonunun grafiği :</w:t>
      </w:r>
    </w:p>
    <w:p>
      <w:pPr>
        <w:pStyle w:val="Normal"/>
        <w:rPr/>
      </w:pPr>
      <w:r>
        <w:rPr>
          <w:rFonts w:cs="Times New Roman" w:ascii="Times New Roman" w:hAnsi="Times New Roman"/>
          <w:sz w:val="24"/>
          <w:szCs w:val="24"/>
        </w:rPr>
        <w:tab/>
        <w:t>AMH üyelik fonksiyonunun yavaş, orta ve hızlı kümelerinin kapsadığı değer aralıklarının grafiği gösterilmiştir.</w:t>
      </w:r>
    </w:p>
    <w:p>
      <w:pPr>
        <w:pStyle w:val="Normal"/>
        <w:rPr>
          <w:rFonts w:ascii="Times New Roman" w:hAnsi="Times New Roman" w:cs="Times New Roman"/>
        </w:rPr>
      </w:pPr>
      <w:r>
        <w:rPr>
          <w:rFonts w:cs="Times New Roman" w:ascii="Times New Roman" w:hAnsi="Times New Roman"/>
          <w:caps w:val="false"/>
          <w:smallCaps w:val="false"/>
          <w:color w:val="000000"/>
          <w:spacing w:val="0"/>
        </w:rPr>
        <w:t> </w:t>
      </w:r>
      <w:r>
        <w:rPr/>
        <w:drawing>
          <wp:inline distT="0" distB="0" distL="0" distR="0">
            <wp:extent cx="5292090" cy="2028825"/>
            <wp:effectExtent l="0" t="0" r="0" b="0"/>
            <wp:docPr id="13" name="Görüntü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13" descr=""/>
                    <pic:cNvPicPr>
                      <a:picLocks noChangeAspect="1" noChangeArrowheads="1"/>
                    </pic:cNvPicPr>
                  </pic:nvPicPr>
                  <pic:blipFill>
                    <a:blip r:embed="rId16"/>
                    <a:stretch>
                      <a:fillRect/>
                    </a:stretch>
                  </pic:blipFill>
                  <pic:spPr bwMode="auto">
                    <a:xfrm>
                      <a:off x="0" y="0"/>
                      <a:ext cx="5292090" cy="2028825"/>
                    </a:xfrm>
                    <a:prstGeom prst="rect">
                      <a:avLst/>
                    </a:prstGeom>
                  </pic:spPr>
                </pic:pic>
              </a:graphicData>
            </a:graphic>
          </wp:inline>
        </w:drawing>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sz w:val="28"/>
          <w:szCs w:val="28"/>
        </w:rPr>
        <w:t xml:space="preserve">Hedef üyelik fonksiyonunun grafiği : </w:t>
      </w:r>
    </w:p>
    <w:p>
      <w:pPr>
        <w:pStyle w:val="Normal"/>
        <w:rPr/>
      </w:pPr>
      <w:r>
        <w:rPr>
          <w:rFonts w:cs="Times New Roman" w:ascii="Times New Roman" w:hAnsi="Times New Roman"/>
          <w:b/>
          <w:bCs/>
          <w:sz w:val="28"/>
          <w:szCs w:val="28"/>
        </w:rPr>
        <w:tab/>
      </w:r>
      <w:r>
        <w:rPr>
          <w:rFonts w:cs="Times New Roman" w:ascii="Times New Roman" w:hAnsi="Times New Roman"/>
          <w:sz w:val="24"/>
          <w:szCs w:val="24"/>
        </w:rPr>
        <w:t>Hedef üyelik fonksiyonunun kilo almak ve kilo vermek kümelerinin kapsadığı değer aralıklarının grafiği gösterilmiştir.</w:t>
      </w:r>
    </w:p>
    <w:p>
      <w:pPr>
        <w:pStyle w:val="Normal"/>
        <w:rPr>
          <w:rFonts w:ascii="Times New Roman" w:hAnsi="Times New Roman" w:cs="Times New Roman"/>
          <w:b/>
          <w:b/>
          <w:bCs/>
          <w:sz w:val="28"/>
          <w:szCs w:val="28"/>
        </w:rPr>
      </w:pPr>
      <w:r>
        <w:rPr>
          <w:rFonts w:cs="Times New Roman" w:ascii="Times New Roman" w:hAnsi="Times New Roman"/>
          <w:caps w:val="false"/>
          <w:smallCaps w:val="false"/>
          <w:color w:val="000000"/>
          <w:spacing w:val="0"/>
        </w:rPr>
        <w:t> </w:t>
      </w:r>
      <w:r>
        <w:rPr>
          <w:rFonts w:cs="Times New Roman" w:ascii="Times New Roman" w:hAnsi="Times New Roman"/>
        </w:rPr>
        <w:drawing>
          <wp:inline distT="0" distB="0" distL="0" distR="0">
            <wp:extent cx="5304155" cy="2102485"/>
            <wp:effectExtent l="0" t="0" r="0" b="0"/>
            <wp:docPr id="14" name="Görüntü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örüntü17" descr=""/>
                    <pic:cNvPicPr>
                      <a:picLocks noChangeAspect="1" noChangeArrowheads="1"/>
                    </pic:cNvPicPr>
                  </pic:nvPicPr>
                  <pic:blipFill>
                    <a:blip r:embed="rId17"/>
                    <a:stretch>
                      <a:fillRect/>
                    </a:stretch>
                  </pic:blipFill>
                  <pic:spPr bwMode="auto">
                    <a:xfrm>
                      <a:off x="0" y="0"/>
                      <a:ext cx="5304155" cy="2102485"/>
                    </a:xfrm>
                    <a:prstGeom prst="rect">
                      <a:avLst/>
                    </a:prstGeom>
                  </pic:spPr>
                </pic:pic>
              </a:graphicData>
            </a:graphic>
          </wp:inline>
        </w:drawing>
      </w:r>
    </w:p>
    <w:p>
      <w:pPr>
        <w:pStyle w:val="Normal"/>
        <w:rPr/>
      </w:pPr>
      <w:r>
        <w:rPr>
          <w:rFonts w:cs="Times New Roman" w:ascii="Times New Roman" w:hAnsi="Times New Roman"/>
          <w:b/>
          <w:bCs/>
          <w:sz w:val="28"/>
          <w:szCs w:val="28"/>
        </w:rPr>
        <w:tab/>
        <w:t>Kalori üyelik fonksiyonunun grafiği :</w:t>
      </w:r>
    </w:p>
    <w:p>
      <w:pPr>
        <w:pStyle w:val="Normal"/>
        <w:rPr/>
      </w:pPr>
      <w:r>
        <w:rPr>
          <w:rFonts w:cs="Times New Roman" w:ascii="Times New Roman" w:hAnsi="Times New Roman"/>
          <w:b/>
          <w:bCs/>
          <w:sz w:val="28"/>
          <w:szCs w:val="28"/>
        </w:rPr>
        <w:tab/>
      </w:r>
      <w:r>
        <w:rPr>
          <w:rFonts w:cs="Times New Roman" w:ascii="Times New Roman" w:hAnsi="Times New Roman"/>
          <w:sz w:val="24"/>
          <w:szCs w:val="24"/>
        </w:rPr>
        <w:t>Kalori çıkış üyelik fonksiyonunun az kalorili ve fazla kalorili kümelerinin kapsadığı değer aralığının grafiği gösterilmiştir.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5">
            <wp:simplePos x="0" y="0"/>
            <wp:positionH relativeFrom="column">
              <wp:posOffset>179705</wp:posOffset>
            </wp:positionH>
            <wp:positionV relativeFrom="paragraph">
              <wp:posOffset>-71120</wp:posOffset>
            </wp:positionV>
            <wp:extent cx="5442585" cy="2446020"/>
            <wp:effectExtent l="0" t="0" r="0" b="0"/>
            <wp:wrapSquare wrapText="largest"/>
            <wp:docPr id="15"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örüntü7" descr=""/>
                    <pic:cNvPicPr>
                      <a:picLocks noChangeAspect="1" noChangeArrowheads="1"/>
                    </pic:cNvPicPr>
                  </pic:nvPicPr>
                  <pic:blipFill>
                    <a:blip r:embed="rId18"/>
                    <a:stretch>
                      <a:fillRect/>
                    </a:stretch>
                  </pic:blipFill>
                  <pic:spPr bwMode="auto">
                    <a:xfrm>
                      <a:off x="0" y="0"/>
                      <a:ext cx="5442585" cy="2446020"/>
                    </a:xfrm>
                    <a:prstGeom prst="rect">
                      <a:avLst/>
                    </a:prstGeom>
                  </pic:spPr>
                </pic:pic>
              </a:graphicData>
            </a:graphic>
          </wp:anchor>
        </w:drawing>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Kullanıcıdan “yaş”, “cinsiyet”, “kilo” ve “boy” krisp değerleri alınır.</w:t>
      </w:r>
    </w:p>
    <w:p>
      <w:pPr>
        <w:pStyle w:val="Normal"/>
        <w:rPr/>
      </w:pPr>
      <w:r>
        <w:rPr>
          <w:rFonts w:cs="Times New Roman" w:ascii="Times New Roman" w:hAnsi="Times New Roman"/>
          <w:sz w:val="24"/>
          <w:szCs w:val="24"/>
        </w:rPr>
        <w:t>BMR (Bazal Metabolizma Hızı)’nı hesaplamak için Harris-Benedict formülü kullanılır.</w:t>
      </w:r>
    </w:p>
    <w:p>
      <w:pPr>
        <w:pStyle w:val="Normal"/>
        <w:rPr/>
      </w:pPr>
      <w:r>
        <w:rPr>
          <w:rFonts w:cs="Times New Roman" w:ascii="Times New Roman" w:hAnsi="Times New Roman"/>
          <w:sz w:val="24"/>
          <w:szCs w:val="24"/>
        </w:rPr>
        <w:t>AMR (Aktif Metabolizma Hızı)’nı hesaplamak için kullanıcıdan aldığımız aktivite değerini BMR ile çarparak AMR değeri elde edilir.</w:t>
      </w:r>
    </w:p>
    <w:p>
      <w:pPr>
        <w:pStyle w:val="Normal"/>
        <w:rPr/>
      </w:pPr>
      <w:r>
        <w:rPr>
          <w:rFonts w:cs="Times New Roman" w:ascii="Times New Roman" w:hAnsi="Times New Roman"/>
          <w:sz w:val="24"/>
          <w:szCs w:val="24"/>
        </w:rPr>
        <w:t>Hedef üyelik fonksiyonu için kullanıcıdan hedeflediği kilo bilgisi alınır.</w:t>
      </w:r>
    </w:p>
    <w:p>
      <w:pPr>
        <w:pStyle w:val="Normal"/>
        <w:rPr/>
      </w:pPr>
      <w:r>
        <w:rPr>
          <w:rFonts w:cs="Times New Roman" w:ascii="Times New Roman" w:hAnsi="Times New Roman"/>
          <w:sz w:val="24"/>
          <w:szCs w:val="24"/>
        </w:rPr>
        <w:t>Elde edilen “AMR” ve “hedef kilo” bilgileri üyelik fonksiyonlarındaki üyelik derecelerini bulmada kullanılır.</w:t>
      </w:r>
    </w:p>
    <w:p>
      <w:pPr>
        <w:pStyle w:val="Normal"/>
        <w:numPr>
          <w:ilvl w:val="0"/>
          <w:numId w:val="3"/>
        </w:numPr>
        <w:rPr/>
      </w:pPr>
      <w:r>
        <w:rPr>
          <w:rFonts w:ascii="Times New Roman" w:hAnsi="Times New Roman"/>
          <w:sz w:val="24"/>
          <w:szCs w:val="24"/>
        </w:rPr>
        <w:t xml:space="preserve">Kural 1-&gt; AMR Hızlı ise ve Hedef Kilo Almak ise Fazla Kalori al </w:t>
      </w:r>
    </w:p>
    <w:p>
      <w:pPr>
        <w:pStyle w:val="Normal"/>
        <w:numPr>
          <w:ilvl w:val="0"/>
          <w:numId w:val="3"/>
        </w:numPr>
        <w:rPr/>
      </w:pPr>
      <w:r>
        <w:rPr>
          <w:rFonts w:ascii="Times New Roman" w:hAnsi="Times New Roman"/>
          <w:sz w:val="24"/>
          <w:szCs w:val="24"/>
        </w:rPr>
        <w:t xml:space="preserve">Kural 2 -&gt; AMR Yavaş ise ve Hedef Kilo Vermek ise Az Kalori al </w:t>
      </w:r>
    </w:p>
    <w:p>
      <w:pPr>
        <w:pStyle w:val="Normal"/>
        <w:numPr>
          <w:ilvl w:val="0"/>
          <w:numId w:val="3"/>
        </w:numPr>
        <w:rPr/>
      </w:pPr>
      <w:r>
        <w:rPr>
          <w:rFonts w:ascii="Times New Roman" w:hAnsi="Times New Roman"/>
          <w:sz w:val="24"/>
          <w:szCs w:val="24"/>
        </w:rPr>
        <w:t xml:space="preserve">Kural 3 -&gt; AMR Orta ise ve Hedef Kilo Almak ise Fazla Kalori al </w:t>
      </w:r>
    </w:p>
    <w:p>
      <w:pPr>
        <w:pStyle w:val="Normal"/>
        <w:numPr>
          <w:ilvl w:val="0"/>
          <w:numId w:val="3"/>
        </w:numPr>
        <w:rPr/>
      </w:pPr>
      <w:r>
        <w:rPr>
          <w:rFonts w:ascii="Times New Roman" w:hAnsi="Times New Roman"/>
          <w:sz w:val="24"/>
          <w:szCs w:val="24"/>
        </w:rPr>
        <w:t xml:space="preserve">Kural 4 -&gt; AMR Orta ise ve Hedef Kilo Vermek ise Az Kalori al </w:t>
      </w:r>
    </w:p>
    <w:p>
      <w:pPr>
        <w:pStyle w:val="Normal"/>
        <w:numPr>
          <w:ilvl w:val="0"/>
          <w:numId w:val="3"/>
        </w:numPr>
        <w:rPr/>
      </w:pPr>
      <w:r>
        <w:rPr>
          <w:rFonts w:ascii="Times New Roman" w:hAnsi="Times New Roman"/>
          <w:sz w:val="24"/>
          <w:szCs w:val="24"/>
        </w:rPr>
        <w:t xml:space="preserve">Kural 5 -&gt; AMR Yavaş ise ve Hedef Kilo Almak ise Fazla Kalori al </w:t>
      </w:r>
    </w:p>
    <w:p>
      <w:pPr>
        <w:pStyle w:val="Normal"/>
        <w:numPr>
          <w:ilvl w:val="0"/>
          <w:numId w:val="3"/>
        </w:numPr>
        <w:rPr/>
      </w:pPr>
      <w:r>
        <w:rPr>
          <w:rFonts w:ascii="Times New Roman" w:hAnsi="Times New Roman"/>
          <w:sz w:val="24"/>
          <w:szCs w:val="24"/>
        </w:rPr>
        <w:t xml:space="preserve">Kural 6 -&gt; AMR Hızlı ise ve Hedef Kilo Vermek ise Az Kalori al </w:t>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Koyulan kurallar ve elde edilen giriş değerleriyle verileri görselleştirip çıkış grafiği gösterilir.</w:t>
      </w:r>
    </w:p>
    <w:p>
      <w:pPr>
        <w:pStyle w:val="Normal"/>
        <w:rPr/>
      </w:pPr>
      <w:r>
        <w:rPr>
          <w:rFonts w:cs="Times New Roman" w:ascii="Times New Roman" w:hAnsi="Times New Roman"/>
          <w:b/>
          <w:bCs/>
          <w:sz w:val="28"/>
          <w:szCs w:val="28"/>
        </w:rPr>
        <w:tab/>
        <w:t xml:space="preserve">Değerlendirme çıkış grafiği : </w:t>
      </w:r>
    </w:p>
    <w:p>
      <w:pPr>
        <w:pStyle w:val="Normal"/>
        <w:rPr/>
      </w:pPr>
      <w:r>
        <w:rPr>
          <w:rFonts w:cs="Times New Roman" w:ascii="Times New Roman" w:hAnsi="Times New Roman"/>
          <w:sz w:val="24"/>
          <w:szCs w:val="24"/>
        </w:rPr>
        <w:tab/>
        <w:t>Grafikte girilen değerlerden çıkan sonucun hangi çıkış üyelik fonksiyon kümesinde ne kadar bulunduğunu gösteriyor.</w:t>
      </w:r>
    </w:p>
    <w:p>
      <w:pPr>
        <w:pStyle w:val="Normal"/>
        <w:rPr>
          <w:rFonts w:ascii="Times New Roman" w:hAnsi="Times New Roman" w:cs="Times New Roman"/>
          <w:b/>
          <w:b/>
          <w:sz w:val="28"/>
          <w:szCs w:val="28"/>
        </w:rPr>
      </w:pPr>
      <w:r>
        <w:rPr>
          <w:rFonts w:cs="Times New Roman" w:ascii="Times New Roman" w:hAnsi="Times New Roman"/>
          <w:b/>
          <w:caps w:val="false"/>
          <w:smallCaps w:val="false"/>
          <w:color w:val="000000"/>
          <w:spacing w:val="0"/>
          <w:sz w:val="28"/>
          <w:szCs w:val="28"/>
        </w:rPr>
        <w:t>  </w:t>
      </w:r>
      <w:r>
        <w:rPr/>
        <w:drawing>
          <wp:inline distT="0" distB="0" distL="0" distR="0">
            <wp:extent cx="5035550" cy="2861310"/>
            <wp:effectExtent l="0" t="0" r="0" b="0"/>
            <wp:docPr id="16" name="Görüntü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örüntü14" descr=""/>
                    <pic:cNvPicPr>
                      <a:picLocks noChangeAspect="1" noChangeArrowheads="1"/>
                    </pic:cNvPicPr>
                  </pic:nvPicPr>
                  <pic:blipFill>
                    <a:blip r:embed="rId19"/>
                    <a:stretch>
                      <a:fillRect/>
                    </a:stretch>
                  </pic:blipFill>
                  <pic:spPr bwMode="auto">
                    <a:xfrm>
                      <a:off x="0" y="0"/>
                      <a:ext cx="5035550" cy="2861310"/>
                    </a:xfrm>
                    <a:prstGeom prst="rect">
                      <a:avLst/>
                    </a:prstGeom>
                  </pic:spPr>
                </pic:pic>
              </a:graphicData>
            </a:graphic>
          </wp:inline>
        </w:drawing>
      </w:r>
      <w:r>
        <w:rPr>
          <w:rFonts w:cs="Times New Roman" w:ascii="Times New Roman" w:hAnsi="Times New Roman"/>
          <w:b/>
          <w:caps w:val="false"/>
          <w:smallCaps w:val="false"/>
          <w:color w:val="000000"/>
          <w:spacing w:val="0"/>
          <w:sz w:val="28"/>
          <w:szCs w:val="28"/>
        </w:rPr>
        <w:t xml:space="preserve"> </w:t>
      </w:r>
      <w:r>
        <w:rPr>
          <w:rFonts w:cs="Times New Roman" w:ascii="Times New Roman" w:hAnsi="Times New Roman"/>
          <w:b/>
          <w:sz w:val="28"/>
          <w:szCs w:val="28"/>
        </w:rPr>
        <w:t xml:space="preserve"> </w:t>
      </w:r>
    </w:p>
    <w:p>
      <w:pPr>
        <w:pStyle w:val="Normal"/>
        <w:rPr/>
      </w:pPr>
      <w:r>
        <w:rPr>
          <w:rFonts w:cs="Times New Roman" w:ascii="Times New Roman" w:hAnsi="Times New Roman"/>
          <w:sz w:val="24"/>
          <w:szCs w:val="24"/>
        </w:rPr>
        <w:t>Not: Hangi üyelik fonksiyonuna ne kadar giriyorsa o üyelik fonksiyonunun sütunu o kadar yükselir.</w:t>
      </w:r>
    </w:p>
    <w:p>
      <w:pPr>
        <w:pStyle w:val="Normal"/>
        <w:rPr>
          <w:rFonts w:ascii="Times New Roman" w:hAnsi="Times New Roman" w:cs="Times New Roman"/>
          <w:sz w:val="24"/>
          <w:szCs w:val="24"/>
        </w:rPr>
      </w:pPr>
      <w:r>
        <w:rPr>
          <w:rFonts w:cs="Times New Roman" w:ascii="Times New Roman" w:hAnsi="Times New Roman"/>
          <w:b/>
          <w:bCs/>
          <w:sz w:val="28"/>
          <w:szCs w:val="28"/>
        </w:rPr>
        <w:t>Ağırlık merkezi ile durulaştırma grafiği</w:t>
      </w:r>
      <w:r>
        <w:rPr>
          <w:rFonts w:cs="Times New Roman" w:ascii="Times New Roman" w:hAnsi="Times New Roman"/>
          <w:sz w:val="24"/>
          <w:szCs w:val="24"/>
        </w:rPr>
        <w:t>:</w:t>
      </w:r>
    </w:p>
    <w:p>
      <w:pPr>
        <w:pStyle w:val="Normal"/>
        <w:rPr/>
      </w:pPr>
      <w:r>
        <w:rPr>
          <w:rFonts w:cs="Times New Roman" w:ascii="Times New Roman" w:hAnsi="Times New Roman"/>
          <w:sz w:val="24"/>
          <w:szCs w:val="24"/>
        </w:rPr>
        <w:t xml:space="preserve">Ağırlık merkezi yöntemi ile durulama yapılır, sonucunun grafiği verilir    </w:t>
      </w:r>
    </w:p>
    <w:p>
      <w:pPr>
        <w:pStyle w:val="Normal"/>
        <w:rPr/>
      </w:pPr>
      <w:r>
        <w:rPr>
          <w:rFonts w:cs="Times New Roman" w:ascii="Times New Roman" w:hAnsi="Times New Roman"/>
          <w:sz w:val="24"/>
          <w:szCs w:val="24"/>
        </w:rPr>
        <w:t xml:space="preserve">    </w:t>
      </w:r>
      <w:r>
        <w:rPr>
          <w:rFonts w:cs="Times New Roman" w:ascii="Times New Roman" w:hAnsi="Times New Roman"/>
          <w:caps w:val="false"/>
          <w:smallCaps w:val="false"/>
          <w:color w:val="000000"/>
          <w:spacing w:val="0"/>
          <w:sz w:val="24"/>
          <w:szCs w:val="24"/>
        </w:rPr>
        <w:t>  </w:t>
      </w:r>
      <w:r>
        <w:rPr/>
        <w:drawing>
          <wp:inline distT="0" distB="0" distL="0" distR="0">
            <wp:extent cx="5274945" cy="2961640"/>
            <wp:effectExtent l="0" t="0" r="0" b="0"/>
            <wp:docPr id="17" name="Görüntü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örüntü15" descr=""/>
                    <pic:cNvPicPr>
                      <a:picLocks noChangeAspect="1" noChangeArrowheads="1"/>
                    </pic:cNvPicPr>
                  </pic:nvPicPr>
                  <pic:blipFill>
                    <a:blip r:embed="rId20"/>
                    <a:stretch>
                      <a:fillRect/>
                    </a:stretch>
                  </pic:blipFill>
                  <pic:spPr bwMode="auto">
                    <a:xfrm>
                      <a:off x="0" y="0"/>
                      <a:ext cx="5274945" cy="2961640"/>
                    </a:xfrm>
                    <a:prstGeom prst="rect">
                      <a:avLst/>
                    </a:prstGeom>
                  </pic:spPr>
                </pic:pic>
              </a:graphicData>
            </a:graphic>
          </wp:inline>
        </w:drawing>
      </w:r>
      <w:r>
        <w:rPr>
          <w:rFonts w:cs="Times New Roman" w:ascii="Times New Roman" w:hAnsi="Times New Roman"/>
          <w:caps w:val="false"/>
          <w:smallCaps w:val="false"/>
          <w:color w:val="000000"/>
          <w:spacing w:val="0"/>
          <w:sz w:val="24"/>
          <w:szCs w:val="24"/>
        </w:rPr>
        <w:t xml:space="preserve"> </w:t>
      </w: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Bulanıklaştırma sonrası çıkış değeri ekrana bastırılır.</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drawing>
          <wp:inline distT="0" distB="0" distL="0" distR="0">
            <wp:extent cx="5595620" cy="1786890"/>
            <wp:effectExtent l="0" t="0" r="0" b="0"/>
            <wp:docPr id="18" name="Görüntü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örüntü16" descr=""/>
                    <pic:cNvPicPr>
                      <a:picLocks noChangeAspect="1" noChangeArrowheads="1"/>
                    </pic:cNvPicPr>
                  </pic:nvPicPr>
                  <pic:blipFill>
                    <a:blip r:embed="rId21"/>
                    <a:stretch>
                      <a:fillRect/>
                    </a:stretch>
                  </pic:blipFill>
                  <pic:spPr bwMode="auto">
                    <a:xfrm>
                      <a:off x="0" y="0"/>
                      <a:ext cx="5595620" cy="1786890"/>
                    </a:xfrm>
                    <a:prstGeom prst="rect">
                      <a:avLst/>
                    </a:prstGeom>
                  </pic:spPr>
                </pic:pic>
              </a:graphicData>
            </a:graphic>
          </wp:inline>
        </w:drawing>
      </w:r>
      <w:r>
        <w:rPr>
          <w:rFonts w:cs="Times New Roman" w:ascii="Times New Roman" w:hAnsi="Times New Roman"/>
          <w:b/>
          <w:caps w:val="false"/>
          <w:smallCaps w:val="false"/>
          <w:color w:val="000000"/>
          <w:spacing w:val="0"/>
          <w:sz w:val="28"/>
          <w:szCs w:val="28"/>
        </w:rPr>
        <w:t xml:space="preserve"> </w:t>
      </w:r>
      <w:r>
        <w:rPr>
          <w:rFonts w:cs="Times New Roman" w:ascii="Times New Roman" w:hAnsi="Times New Roman"/>
          <w:b/>
          <w:sz w:val="28"/>
          <w:szCs w:val="28"/>
        </w:rPr>
        <w:t xml:space="preserve"> </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b/>
      </w:r>
      <w:r>
        <w:rPr>
          <w:rFonts w:cs="Times New Roman" w:ascii="Times New Roman" w:hAnsi="Times New Roman"/>
          <w:sz w:val="24"/>
          <w:szCs w:val="24"/>
        </w:rPr>
        <w:t>Burada console’da kullanıcıdan aldığımız örnek input değerlerinden  AMR yani aktif metabolik hızımızın ne kadar kalori tükettiği sonucu çıkıyor. daha sonra kullanıcının hedeflediği kilo değeri input olarak alınıp hangi çıkış üyelik fonksiyonuna ait olduğunu gösteren çıkış değeri gösteriliyor bu çıkış değerine göre de günlük almamız gereken kalori miktarının ne kadar olduğu bilgisi çıkartılıyor.</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8</w:t>
      </w:r>
      <w:bookmarkStart w:id="2" w:name="__DdeLink__146_3741555833"/>
      <w:r>
        <w:rPr>
          <w:rFonts w:cs="Times New Roman" w:ascii="Times New Roman" w:hAnsi="Times New Roman"/>
          <w:b/>
          <w:sz w:val="28"/>
          <w:szCs w:val="28"/>
        </w:rPr>
        <w:t>-)KAYNAKÇA</w:t>
      </w:r>
      <w:bookmarkEnd w:id="0"/>
      <w:bookmarkEnd w:id="2"/>
    </w:p>
    <w:p>
      <w:pPr>
        <w:pStyle w:val="Normal"/>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1-)Bulanık mantık genel</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0"/>
          <w:szCs w:val="20"/>
        </w:rPr>
        <w:t>Kitap ,</w:t>
      </w:r>
      <w:r>
        <w:rPr>
          <w:rFonts w:cs="Times New Roman" w:ascii="Times New Roman" w:hAnsi="Times New Roman"/>
          <w:b/>
          <w:sz w:val="20"/>
          <w:szCs w:val="20"/>
        </w:rPr>
        <w:t xml:space="preserve"> Musa Alcı ve Engin Karatepe , BULANIK MANTIK ve MATLAB UYGULAMALARI</w:t>
      </w:r>
    </w:p>
    <w:p>
      <w:pPr>
        <w:pStyle w:val="Normal"/>
        <w:rPr>
          <w:rStyle w:val="NternetBalants"/>
          <w:rFonts w:ascii="Times New Roman" w:hAnsi="Times New Roman" w:cs="Times New Roman"/>
          <w:color w:val="5B9BD5" w:themeColor="accent1"/>
          <w:sz w:val="24"/>
          <w:szCs w:val="24"/>
        </w:rPr>
      </w:pPr>
      <w:r>
        <w:rPr>
          <w:rStyle w:val="NternetBalants"/>
          <w:rFonts w:cs="Times New Roman" w:ascii="Times New Roman" w:hAnsi="Times New Roman"/>
          <w:color w:val="5B9BD5" w:themeColor="accent1"/>
          <w:sz w:val="20"/>
          <w:szCs w:val="20"/>
        </w:rPr>
        <w:t>https://egefuzzylogic.weebly.com/uploads/4/9/1/9/49194479/fuzzy_matlab_uygulamalari.pdf</w:t>
      </w:r>
    </w:p>
    <w:p>
      <w:pPr>
        <w:pStyle w:val="Normal"/>
        <w:rPr>
          <w:rStyle w:val="NternetBalants"/>
          <w:rFonts w:ascii="Times New Roman" w:hAnsi="Times New Roman" w:cs="Times New Roman"/>
          <w:b/>
          <w:b/>
          <w:color w:val="000000" w:themeColor="text1"/>
          <w:sz w:val="24"/>
          <w:szCs w:val="24"/>
          <w:u w:val="none"/>
        </w:rPr>
      </w:pPr>
      <w:r>
        <w:rPr>
          <w:rStyle w:val="NternetBalants"/>
          <w:rFonts w:cs="Times New Roman" w:ascii="Times New Roman" w:hAnsi="Times New Roman"/>
          <w:b/>
          <w:color w:val="000000" w:themeColor="text1"/>
          <w:sz w:val="20"/>
          <w:szCs w:val="20"/>
          <w:u w:val="none"/>
        </w:rPr>
        <w:t xml:space="preserve">Kitap, Timothy J. Ross ,  </w:t>
      </w:r>
      <w:r>
        <w:rPr>
          <w:rFonts w:cs="Times New Roman" w:ascii="Times New Roman" w:hAnsi="Times New Roman"/>
          <w:b/>
          <w:sz w:val="20"/>
          <w:szCs w:val="20"/>
        </w:rPr>
        <w:t>FUZZY LOGIC WITH ENGINEERING APPLICATIONS</w:t>
      </w:r>
    </w:p>
    <w:p>
      <w:pPr>
        <w:pStyle w:val="Normal"/>
        <w:rPr>
          <w:rFonts w:ascii="Times New Roman" w:hAnsi="Times New Roman" w:cs="Times New Roman"/>
          <w:color w:val="5B9BD5" w:themeColor="accent1"/>
          <w:sz w:val="24"/>
          <w:szCs w:val="24"/>
          <w:u w:val="single"/>
        </w:rPr>
      </w:pPr>
      <w:r>
        <w:rPr>
          <w:rFonts w:cs="Times New Roman" w:ascii="Times New Roman" w:hAnsi="Times New Roman"/>
          <w:color w:val="5B9BD5" w:themeColor="accent1"/>
          <w:sz w:val="20"/>
          <w:szCs w:val="20"/>
          <w:u w:val="single"/>
        </w:rPr>
        <w:t>http://iauctb.ac.ir/Files/%D9%88%D8%A8%20%D8%B3%D8%A7%DB%8C%D8%AA%20%D8%A7%D8%B3%D8%A7%D8%AA%DB%8C%D8%AF/fuzzy%20logic%20with%20engineering%20application-3rdEdition.pdf</w:t>
      </w:r>
    </w:p>
    <w:p>
      <w:pPr>
        <w:pStyle w:val="Balk2"/>
        <w:numPr>
          <w:ilvl w:val="1"/>
          <w:numId w:val="5"/>
        </w:numPr>
        <w:spacing w:before="0" w:after="0"/>
        <w:rPr/>
      </w:pPr>
      <w:bookmarkStart w:id="3" w:name="baep-author-id1"/>
      <w:r>
        <w:rPr>
          <w:rFonts w:cs="Times New Roman" w:ascii="Times New Roman" w:hAnsi="Times New Roman"/>
          <w:color w:val="000000" w:themeColor="text1"/>
          <w:sz w:val="20"/>
          <w:szCs w:val="20"/>
        </w:rPr>
        <w:t xml:space="preserve">Makale , </w:t>
      </w:r>
      <w:r>
        <w:fldChar w:fldCharType="begin"/>
      </w:r>
      <w:r>
        <w:rPr>
          <w:rStyle w:val="Text"/>
          <w:sz w:val="20"/>
          <w:szCs w:val="20"/>
          <w:rFonts w:cs="Times New Roman" w:ascii="Times New Roman" w:hAnsi="Times New Roman"/>
        </w:rPr>
        <w:instrText> HYPERLINK "https://www.sciencedirect.com/science/article/pii/S0019995868902118" \l "!"</w:instrText>
      </w:r>
      <w:r>
        <w:rPr>
          <w:rStyle w:val="Text"/>
          <w:sz w:val="20"/>
          <w:szCs w:val="20"/>
          <w:rFonts w:cs="Times New Roman" w:ascii="Times New Roman" w:hAnsi="Times New Roman"/>
        </w:rPr>
        <w:fldChar w:fldCharType="separate"/>
      </w:r>
      <w:r>
        <w:rPr>
          <w:rStyle w:val="Text"/>
          <w:rFonts w:cs="Times New Roman" w:ascii="Times New Roman" w:hAnsi="Times New Roman"/>
          <w:color w:val="000000" w:themeColor="text1"/>
          <w:sz w:val="20"/>
          <w:szCs w:val="20"/>
        </w:rPr>
        <w:t>L.A.Zadeh</w:t>
      </w:r>
      <w:r>
        <w:rPr>
          <w:rStyle w:val="Text"/>
          <w:sz w:val="20"/>
          <w:szCs w:val="20"/>
          <w:rFonts w:cs="Times New Roman" w:ascii="Times New Roman" w:hAnsi="Times New Roman"/>
        </w:rPr>
        <w:fldChar w:fldCharType="end"/>
      </w:r>
      <w:bookmarkEnd w:id="3"/>
      <w:r>
        <w:rPr>
          <w:rFonts w:cs="Times New Roman" w:ascii="Times New Roman" w:hAnsi="Times New Roman"/>
          <w:color w:val="000000" w:themeColor="text1"/>
          <w:sz w:val="20"/>
          <w:szCs w:val="20"/>
        </w:rPr>
        <w:t xml:space="preserve"> , </w:t>
      </w:r>
      <w:hyperlink r:id="rId22" w:tgtFrame="Go to Information and Control on ScienceDirect">
        <w:r>
          <w:rPr>
            <w:rStyle w:val="NternetBalants"/>
            <w:rFonts w:cs="Times New Roman" w:ascii="Times New Roman" w:hAnsi="Times New Roman"/>
            <w:color w:val="000000" w:themeColor="text1"/>
            <w:sz w:val="20"/>
            <w:szCs w:val="20"/>
            <w:u w:val="none"/>
          </w:rPr>
          <w:t>Information and Control</w:t>
        </w:r>
      </w:hyperlink>
    </w:p>
    <w:p>
      <w:pPr>
        <w:pStyle w:val="Normal"/>
        <w:rPr>
          <w:rFonts w:ascii="Times New Roman" w:hAnsi="Times New Roman" w:cs="Times New Roman"/>
          <w:color w:val="5B9BD5" w:themeColor="accent1"/>
          <w:sz w:val="24"/>
          <w:szCs w:val="24"/>
          <w:u w:val="single"/>
        </w:rPr>
      </w:pPr>
      <w:r>
        <w:rPr>
          <w:rFonts w:cs="Times New Roman" w:ascii="Times New Roman" w:hAnsi="Times New Roman"/>
          <w:color w:val="5B9BD5" w:themeColor="accent1"/>
          <w:sz w:val="20"/>
          <w:szCs w:val="20"/>
          <w:u w:val="single"/>
        </w:rPr>
        <w:t xml:space="preserve">https://www.sciencedirect.com/science/article/pii/S0019995868902118  </w:t>
      </w:r>
    </w:p>
    <w:p>
      <w:pPr>
        <w:pStyle w:val="Normal"/>
        <w:rPr>
          <w:rStyle w:val="NternetBalants"/>
          <w:rFonts w:ascii="Times New Roman" w:hAnsi="Times New Roman" w:cs="Times New Roman"/>
          <w:b/>
          <w:b/>
          <w:color w:val="000000" w:themeColor="text1"/>
          <w:sz w:val="24"/>
          <w:szCs w:val="24"/>
          <w:u w:val="none"/>
        </w:rPr>
      </w:pPr>
      <w:r>
        <w:rPr>
          <w:rStyle w:val="NternetBalants"/>
          <w:rFonts w:cs="Times New Roman" w:ascii="Times New Roman" w:hAnsi="Times New Roman"/>
          <w:b/>
          <w:color w:val="000000" w:themeColor="text1"/>
          <w:sz w:val="20"/>
          <w:szCs w:val="20"/>
          <w:u w:val="none"/>
        </w:rPr>
        <w:t xml:space="preserve">Dergi Yayını , </w:t>
      </w:r>
      <w:r>
        <w:rPr>
          <w:rFonts w:cs="Times New Roman" w:ascii="Times New Roman" w:hAnsi="Times New Roman"/>
          <w:b/>
          <w:color w:val="000000" w:themeColor="text1"/>
          <w:sz w:val="20"/>
          <w:szCs w:val="20"/>
        </w:rPr>
        <w:t>Şevki IŞIKLI , BULANIK MANTIK VE BULANIK TEKNOLOJİLER</w:t>
      </w:r>
    </w:p>
    <w:p>
      <w:pPr>
        <w:pStyle w:val="Normal"/>
        <w:rPr>
          <w:rFonts w:ascii="Times New Roman" w:hAnsi="Times New Roman" w:cs="Times New Roman"/>
          <w:color w:val="000000" w:themeColor="text1"/>
          <w:sz w:val="24"/>
          <w:szCs w:val="24"/>
          <w:u w:val="single"/>
        </w:rPr>
      </w:pPr>
      <w:r>
        <w:rPr>
          <w:rFonts w:cs="Times New Roman" w:ascii="Times New Roman" w:hAnsi="Times New Roman"/>
          <w:color w:val="5B9BD5" w:themeColor="accent1"/>
          <w:sz w:val="20"/>
          <w:szCs w:val="20"/>
          <w:u w:val="single"/>
        </w:rPr>
        <w:t>http://dergiler.ankara.edu.tr/dergiler/34/923/11510.pdf</w:t>
      </w:r>
    </w:p>
    <w:p>
      <w:pPr>
        <w:pStyle w:val="Balk1"/>
        <w:shd w:val="clear" w:color="auto" w:fill="FFFFFF"/>
        <w:spacing w:before="0" w:after="0"/>
        <w:rPr/>
      </w:pPr>
      <w:r>
        <w:rPr>
          <w:rFonts w:cs="Times New Roman" w:ascii="Times New Roman" w:hAnsi="Times New Roman"/>
          <w:color w:val="000000" w:themeColor="text1"/>
          <w:sz w:val="20"/>
          <w:szCs w:val="20"/>
        </w:rPr>
        <w:t xml:space="preserve">Makale , </w:t>
      </w:r>
      <w:hyperlink r:id="rId23">
        <w:r>
          <w:rPr>
            <w:rStyle w:val="NternetBalants"/>
            <w:rFonts w:cs="Times New Roman" w:ascii="Times New Roman" w:hAnsi="Times New Roman"/>
            <w:bCs w:val="false"/>
            <w:color w:val="000000" w:themeColor="text1"/>
            <w:sz w:val="20"/>
            <w:szCs w:val="20"/>
            <w:highlight w:val="white"/>
            <w:u w:val="none"/>
          </w:rPr>
          <w:t>Claudio Moraga</w:t>
        </w:r>
      </w:hyperlink>
      <w:r>
        <w:rPr>
          <w:rFonts w:cs="Times New Roman" w:ascii="Times New Roman" w:hAnsi="Times New Roman"/>
          <w:color w:val="000000" w:themeColor="text1"/>
          <w:sz w:val="20"/>
          <w:szCs w:val="20"/>
        </w:rPr>
        <w:t xml:space="preserve"> , </w:t>
      </w:r>
      <w:r>
        <w:rPr>
          <w:rFonts w:cs="Times New Roman" w:ascii="Times New Roman" w:hAnsi="Times New Roman"/>
          <w:bCs w:val="false"/>
          <w:color w:val="000000" w:themeColor="text1"/>
          <w:sz w:val="20"/>
          <w:szCs w:val="20"/>
        </w:rPr>
        <w:t>Introduction to Fuzzy Logic</w:t>
      </w:r>
    </w:p>
    <w:p>
      <w:pPr>
        <w:pStyle w:val="Normal"/>
        <w:rPr>
          <w:rFonts w:ascii="Times New Roman" w:hAnsi="Times New Roman" w:cs="Times New Roman"/>
          <w:color w:val="5B9BD5" w:themeColor="accent1"/>
          <w:sz w:val="24"/>
          <w:szCs w:val="24"/>
          <w:u w:val="single"/>
        </w:rPr>
      </w:pPr>
      <w:r>
        <w:rPr>
          <w:rFonts w:cs="Times New Roman" w:ascii="Times New Roman" w:hAnsi="Times New Roman"/>
          <w:color w:val="5B9BD5" w:themeColor="accent1"/>
          <w:sz w:val="20"/>
          <w:szCs w:val="20"/>
          <w:u w:val="single"/>
        </w:rPr>
        <w:t>https://www.researchgate.net/publication/228388967_Introduction_to_Fuzzy_Logic</w:t>
      </w:r>
    </w:p>
    <w:p>
      <w:pPr>
        <w:pStyle w:val="Normal"/>
        <w:rPr>
          <w:rFonts w:ascii="Times New Roman" w:hAnsi="Times New Roman" w:cs="Times New Roman"/>
          <w:b/>
          <w:b/>
          <w:sz w:val="24"/>
          <w:szCs w:val="24"/>
        </w:rPr>
      </w:pPr>
      <w:r>
        <w:rPr>
          <w:rFonts w:cs="Times New Roman" w:ascii="Times New Roman" w:hAnsi="Times New Roman"/>
          <w:b/>
          <w:sz w:val="20"/>
          <w:szCs w:val="20"/>
        </w:rPr>
        <w:t>Yayın , İsmail H. ALTAŞ , Bulanık Mantık : Bulanıklılık Kavramı</w:t>
      </w:r>
    </w:p>
    <w:p>
      <w:pPr>
        <w:pStyle w:val="Normal"/>
        <w:rPr/>
      </w:pPr>
      <w:hyperlink r:id="rId24">
        <w:r>
          <w:rPr>
            <w:rStyle w:val="NternetBalants"/>
            <w:rFonts w:cs="Times New Roman" w:ascii="Times New Roman" w:hAnsi="Times New Roman"/>
            <w:sz w:val="20"/>
            <w:szCs w:val="20"/>
          </w:rPr>
          <w:t>http://www.ihaltas.com/downloads/publications/3e_99_07_BM_01.pdf</w:t>
        </w:r>
      </w:hyperlink>
    </w:p>
    <w:p>
      <w:pPr>
        <w:pStyle w:val="Normal"/>
        <w:rPr>
          <w:rFonts w:ascii="Times New Roman" w:hAnsi="Times New Roman" w:cs="Times New Roman"/>
          <w:b/>
          <w:b/>
          <w:sz w:val="24"/>
          <w:szCs w:val="24"/>
        </w:rPr>
      </w:pPr>
      <w:r>
        <w:rPr>
          <w:rFonts w:cs="Times New Roman" w:ascii="Times New Roman" w:hAnsi="Times New Roman"/>
          <w:b/>
          <w:color w:val="000000" w:themeColor="text1"/>
          <w:sz w:val="20"/>
          <w:szCs w:val="20"/>
        </w:rPr>
        <w:t xml:space="preserve">Kitap,Guanrong Chen ve Trung Tat Pham, </w:t>
      </w:r>
      <w:r>
        <w:rPr>
          <w:rFonts w:cs="Times New Roman" w:ascii="Times New Roman" w:hAnsi="Times New Roman"/>
          <w:b/>
          <w:sz w:val="20"/>
          <w:szCs w:val="20"/>
        </w:rPr>
        <w:t>Introduction to Fuzzy Sets, Fuzzy Logic, and Fuzzy Control Systems</w:t>
      </w:r>
    </w:p>
    <w:p>
      <w:pPr>
        <w:pStyle w:val="Normal"/>
        <w:rPr>
          <w:rFonts w:ascii="Times New Roman" w:hAnsi="Times New Roman" w:cs="Times New Roman"/>
          <w:color w:val="5B9BD5" w:themeColor="accent1"/>
          <w:sz w:val="24"/>
          <w:szCs w:val="24"/>
          <w:u w:val="single"/>
        </w:rPr>
      </w:pPr>
      <w:r>
        <w:rPr>
          <w:rFonts w:cs="Times New Roman" w:ascii="Times New Roman" w:hAnsi="Times New Roman"/>
          <w:color w:val="5B9BD5" w:themeColor="accent1"/>
          <w:sz w:val="20"/>
          <w:szCs w:val="20"/>
          <w:u w:val="single"/>
        </w:rPr>
        <w:t>https://engineering.futureuniversity.com/BOOKS%20FOR%20IT/CHEN-PHAM-Introduction-to-Fuzzy-sets-Fuzzy-logic-and-Fuzzy-control-systems-Page-160.pdf</w:t>
      </w:r>
    </w:p>
    <w:p>
      <w:pPr>
        <w:pStyle w:val="Balk1"/>
        <w:shd w:val="clear" w:color="auto" w:fill="FFFFFF"/>
        <w:spacing w:before="0" w:after="0"/>
        <w:rPr/>
      </w:pPr>
      <w:r>
        <w:rPr>
          <w:rFonts w:cs="Times New Roman" w:ascii="Times New Roman" w:hAnsi="Times New Roman"/>
          <w:color w:val="000000" w:themeColor="text1"/>
          <w:sz w:val="20"/>
          <w:szCs w:val="20"/>
        </w:rPr>
        <w:t xml:space="preserve">Makale, </w:t>
      </w:r>
      <w:hyperlink r:id="rId25">
        <w:r>
          <w:rPr>
            <w:rStyle w:val="NternetBalants"/>
            <w:rFonts w:cs="Times New Roman" w:ascii="Times New Roman" w:hAnsi="Times New Roman"/>
            <w:bCs w:val="false"/>
            <w:color w:val="000000" w:themeColor="text1"/>
            <w:sz w:val="20"/>
            <w:szCs w:val="20"/>
            <w:u w:val="none"/>
          </w:rPr>
          <w:t>Shaily Thaker</w:t>
        </w:r>
      </w:hyperlink>
      <w:r>
        <w:rPr>
          <w:rFonts w:cs="Times New Roman" w:ascii="Times New Roman" w:hAnsi="Times New Roman"/>
          <w:bCs w:val="false"/>
          <w:color w:val="000000" w:themeColor="text1"/>
          <w:sz w:val="20"/>
          <w:szCs w:val="20"/>
        </w:rPr>
        <w:t xml:space="preserve"> ve </w:t>
      </w:r>
      <w:hyperlink r:id="rId26">
        <w:r>
          <w:rPr>
            <w:rStyle w:val="NternetBalants"/>
            <w:rFonts w:cs="Times New Roman" w:ascii="Times New Roman" w:hAnsi="Times New Roman"/>
            <w:bCs w:val="false"/>
            <w:color w:val="000000" w:themeColor="text1"/>
            <w:sz w:val="20"/>
            <w:szCs w:val="20"/>
            <w:highlight w:val="white"/>
            <w:u w:val="none"/>
          </w:rPr>
          <w:t>Viral Nagori</w:t>
        </w:r>
      </w:hyperlink>
      <w:r>
        <w:rPr>
          <w:rFonts w:cs="Times New Roman" w:ascii="Times New Roman" w:hAnsi="Times New Roman"/>
          <w:color w:val="000000" w:themeColor="text1"/>
          <w:sz w:val="20"/>
          <w:szCs w:val="20"/>
        </w:rPr>
        <w:t xml:space="preserve"> , </w:t>
      </w:r>
      <w:r>
        <w:rPr>
          <w:rFonts w:cs="Times New Roman" w:ascii="Times New Roman" w:hAnsi="Times New Roman"/>
          <w:bCs w:val="false"/>
          <w:color w:val="000000" w:themeColor="text1"/>
          <w:sz w:val="20"/>
          <w:szCs w:val="20"/>
        </w:rPr>
        <w:t>Analysis of Fuzzification Process in Fuzzy Expert System</w:t>
      </w:r>
    </w:p>
    <w:p>
      <w:pPr>
        <w:pStyle w:val="Normal"/>
        <w:rPr>
          <w:rFonts w:ascii="Times New Roman" w:hAnsi="Times New Roman" w:cs="Times New Roman"/>
          <w:bCs/>
          <w:color w:val="5B9BD5" w:themeColor="accent1"/>
          <w:sz w:val="24"/>
          <w:szCs w:val="24"/>
          <w:u w:val="single"/>
        </w:rPr>
      </w:pPr>
      <w:r>
        <w:rPr>
          <w:rFonts w:cs="Times New Roman" w:ascii="Times New Roman" w:hAnsi="Times New Roman"/>
          <w:bCs/>
          <w:color w:val="5B9BD5" w:themeColor="accent1"/>
          <w:sz w:val="20"/>
          <w:szCs w:val="20"/>
          <w:u w:val="single"/>
        </w:rPr>
        <w:t>https://www.researchgate.net/publication/325666607_Analysis_of_Fuzzification_Process_in_Fuzzy_Expert_System</w:t>
      </w:r>
    </w:p>
    <w:p>
      <w:pPr>
        <w:pStyle w:val="Normal"/>
        <w:rPr/>
      </w:pPr>
      <w:r>
        <w:rPr>
          <w:rFonts w:cs="Times New Roman" w:ascii="Times New Roman" w:hAnsi="Times New Roman"/>
          <w:b/>
          <w:color w:val="000000" w:themeColor="text1"/>
          <w:sz w:val="28"/>
          <w:szCs w:val="28"/>
        </w:rPr>
        <w:t>2-) Mamdani</w:t>
      </w:r>
    </w:p>
    <w:p>
      <w:pPr>
        <w:pStyle w:val="Balk1"/>
        <w:spacing w:before="0" w:after="0"/>
        <w:rPr/>
      </w:pPr>
      <w:r>
        <w:rPr>
          <w:rFonts w:cs="Times New Roman" w:ascii="Times New Roman" w:hAnsi="Times New Roman"/>
          <w:color w:val="000000" w:themeColor="text1"/>
          <w:sz w:val="20"/>
          <w:szCs w:val="20"/>
        </w:rPr>
        <w:t xml:space="preserve">Makale , </w:t>
      </w:r>
      <w:r>
        <w:fldChar w:fldCharType="begin"/>
      </w:r>
      <w:r>
        <w:rPr>
          <w:rStyle w:val="Text"/>
          <w:sz w:val="20"/>
          <w:szCs w:val="20"/>
          <w:rFonts w:cs="Times New Roman" w:ascii="Times New Roman" w:hAnsi="Times New Roman"/>
        </w:rPr>
        <w:instrText> HYPERLINK "https://www.sciencedirect.com/science/article/abs/pii/S0020737375800022" \l "!"</w:instrText>
      </w:r>
      <w:r>
        <w:rPr>
          <w:rStyle w:val="Text"/>
          <w:sz w:val="20"/>
          <w:szCs w:val="20"/>
          <w:rFonts w:cs="Times New Roman" w:ascii="Times New Roman" w:hAnsi="Times New Roman"/>
        </w:rPr>
        <w:fldChar w:fldCharType="separate"/>
      </w:r>
      <w:r>
        <w:rPr>
          <w:rStyle w:val="Text"/>
          <w:rFonts w:cs="Times New Roman" w:ascii="Times New Roman" w:hAnsi="Times New Roman"/>
          <w:color w:val="000000" w:themeColor="text1"/>
          <w:sz w:val="20"/>
          <w:szCs w:val="20"/>
        </w:rPr>
        <w:t>E.H.Mamdani</w:t>
      </w:r>
      <w:r>
        <w:rPr>
          <w:rStyle w:val="Text"/>
          <w:sz w:val="20"/>
          <w:szCs w:val="20"/>
          <w:rFonts w:cs="Times New Roman" w:ascii="Times New Roman" w:hAnsi="Times New Roman"/>
        </w:rPr>
        <w:fldChar w:fldCharType="end"/>
      </w:r>
      <w:bookmarkStart w:id="4" w:name="baep-author-id2"/>
      <w:r>
        <w:rPr>
          <w:rFonts w:cs="Times New Roman" w:ascii="Times New Roman" w:hAnsi="Times New Roman"/>
          <w:color w:val="000000" w:themeColor="text1"/>
          <w:sz w:val="20"/>
          <w:szCs w:val="20"/>
        </w:rPr>
        <w:t xml:space="preserve"> ve </w:t>
      </w:r>
      <w:r>
        <w:fldChar w:fldCharType="begin"/>
      </w:r>
      <w:r>
        <w:rPr>
          <w:rStyle w:val="Text"/>
          <w:sz w:val="20"/>
          <w:szCs w:val="20"/>
          <w:rFonts w:cs="Times New Roman" w:ascii="Times New Roman" w:hAnsi="Times New Roman"/>
        </w:rPr>
        <w:instrText> HYPERLINK "https://www.sciencedirect.com/science/article/abs/pii/S0020737375800022" \l "!"</w:instrText>
      </w:r>
      <w:r>
        <w:rPr>
          <w:rStyle w:val="Text"/>
          <w:sz w:val="20"/>
          <w:szCs w:val="20"/>
          <w:rFonts w:cs="Times New Roman" w:ascii="Times New Roman" w:hAnsi="Times New Roman"/>
        </w:rPr>
        <w:fldChar w:fldCharType="separate"/>
      </w:r>
      <w:r>
        <w:rPr>
          <w:rStyle w:val="Text"/>
          <w:rFonts w:cs="Times New Roman" w:ascii="Times New Roman" w:hAnsi="Times New Roman"/>
          <w:color w:val="000000" w:themeColor="text1"/>
          <w:sz w:val="20"/>
          <w:szCs w:val="20"/>
        </w:rPr>
        <w:t>S.Assilian</w:t>
      </w:r>
      <w:r>
        <w:rPr>
          <w:rStyle w:val="Text"/>
          <w:sz w:val="20"/>
          <w:szCs w:val="20"/>
          <w:rFonts w:cs="Times New Roman" w:ascii="Times New Roman" w:hAnsi="Times New Roman"/>
        </w:rPr>
        <w:fldChar w:fldCharType="end"/>
      </w:r>
      <w:bookmarkEnd w:id="4"/>
      <w:r>
        <w:rPr>
          <w:rFonts w:cs="Times New Roman" w:ascii="Times New Roman" w:hAnsi="Times New Roman"/>
          <w:color w:val="000000" w:themeColor="text1"/>
          <w:sz w:val="20"/>
          <w:szCs w:val="20"/>
        </w:rPr>
        <w:t xml:space="preserve"> ,</w:t>
      </w:r>
      <w:r>
        <w:rPr>
          <w:rStyle w:val="Maddemleri"/>
          <w:rFonts w:cs="Times New Roman" w:ascii="Times New Roman" w:hAnsi="Times New Roman"/>
          <w:color w:val="000000" w:themeColor="text1"/>
          <w:sz w:val="20"/>
          <w:szCs w:val="20"/>
        </w:rPr>
        <w:t xml:space="preserve">  International Journal of Man-Machine Studies</w:t>
      </w:r>
    </w:p>
    <w:p>
      <w:pPr>
        <w:pStyle w:val="MetinGvdesi"/>
        <w:rPr>
          <w:rFonts w:ascii="Times New Roman" w:hAnsi="Times New Roman" w:cs="Times New Roman"/>
          <w:bCs/>
          <w:color w:val="5B9BD5" w:themeColor="accent1"/>
          <w:sz w:val="24"/>
          <w:szCs w:val="24"/>
          <w:u w:val="single"/>
        </w:rPr>
      </w:pPr>
      <w:r>
        <w:rPr>
          <w:rFonts w:cs="Times New Roman" w:ascii="Times New Roman" w:hAnsi="Times New Roman"/>
          <w:bCs/>
          <w:color w:val="5B9BD5" w:themeColor="accent1"/>
          <w:sz w:val="20"/>
          <w:szCs w:val="20"/>
          <w:u w:val="single"/>
        </w:rPr>
        <w:t>https://www.sciencedirect.com/science/article/abs/pii/S0020737375800022</w:t>
      </w:r>
    </w:p>
    <w:p>
      <w:pPr>
        <w:pStyle w:val="Balk1"/>
        <w:shd w:val="clear" w:color="auto" w:fill="FFFFFF"/>
        <w:spacing w:before="0" w:after="0"/>
        <w:rPr/>
      </w:pPr>
      <w:r>
        <w:rPr>
          <w:rFonts w:cs="Times New Roman" w:ascii="Times New Roman" w:hAnsi="Times New Roman"/>
          <w:color w:val="000000" w:themeColor="text1"/>
          <w:sz w:val="20"/>
          <w:szCs w:val="20"/>
        </w:rPr>
        <w:t xml:space="preserve">Makale , </w:t>
      </w:r>
      <w:hyperlink r:id="rId27">
        <w:r>
          <w:rPr>
            <w:rStyle w:val="NternetBalants"/>
            <w:rFonts w:cs="Times New Roman" w:ascii="Times New Roman" w:hAnsi="Times New Roman"/>
            <w:bCs w:val="false"/>
            <w:color w:val="000000" w:themeColor="text1"/>
            <w:sz w:val="20"/>
            <w:szCs w:val="20"/>
            <w:highlight w:val="white"/>
            <w:u w:val="none"/>
          </w:rPr>
          <w:t>Segismundo Izquierdo</w:t>
        </w:r>
      </w:hyperlink>
      <w:r>
        <w:rPr>
          <w:rFonts w:cs="Times New Roman" w:ascii="Times New Roman" w:hAnsi="Times New Roman"/>
          <w:color w:val="000000" w:themeColor="text1"/>
          <w:sz w:val="20"/>
          <w:szCs w:val="20"/>
        </w:rPr>
        <w:t xml:space="preserve"> ve </w:t>
      </w:r>
      <w:hyperlink r:id="rId28">
        <w:r>
          <w:rPr>
            <w:rStyle w:val="NternetBalants"/>
            <w:rFonts w:cs="Times New Roman" w:ascii="Times New Roman" w:hAnsi="Times New Roman"/>
            <w:bCs w:val="false"/>
            <w:color w:val="000000" w:themeColor="text1"/>
            <w:sz w:val="20"/>
            <w:szCs w:val="20"/>
            <w:highlight w:val="white"/>
            <w:u w:val="none"/>
          </w:rPr>
          <w:t>Luis R. Izquierdo</w:t>
        </w:r>
      </w:hyperlink>
      <w:r>
        <w:rPr>
          <w:rFonts w:cs="Times New Roman" w:ascii="Times New Roman" w:hAnsi="Times New Roman"/>
          <w:color w:val="000000" w:themeColor="text1"/>
          <w:sz w:val="20"/>
          <w:szCs w:val="20"/>
        </w:rPr>
        <w:t xml:space="preserve"> </w:t>
      </w:r>
      <w:r>
        <w:rPr>
          <w:rFonts w:cs="Times New Roman" w:ascii="Times New Roman" w:hAnsi="Times New Roman"/>
          <w:bCs w:val="false"/>
          <w:color w:val="000000" w:themeColor="text1"/>
          <w:sz w:val="20"/>
          <w:szCs w:val="20"/>
        </w:rPr>
        <w:t>Mamdani Fuzzy Systems for Modelling and Simulation: A Critical Assessment</w:t>
      </w:r>
    </w:p>
    <w:p>
      <w:pPr>
        <w:pStyle w:val="Normal"/>
        <w:rPr>
          <w:u w:val="single"/>
        </w:rPr>
      </w:pPr>
      <w:r>
        <w:rPr>
          <w:rFonts w:cs="Times New Roman" w:ascii="Times New Roman" w:hAnsi="Times New Roman"/>
          <w:color w:val="5B9BD5" w:themeColor="accent1"/>
          <w:sz w:val="20"/>
          <w:szCs w:val="20"/>
          <w:u w:val="single"/>
        </w:rPr>
        <w:t>https://www.researchgate.net/publication/326093640_Mamdani_Fuzzy_Systems_for_Modelling_and_Simulation_A_Critical_Assessment</w:t>
      </w:r>
    </w:p>
    <w:p>
      <w:pPr>
        <w:pStyle w:val="Normal"/>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rPr/>
      </w:pPr>
      <w:r>
        <w:rPr>
          <w:rFonts w:cs="Times New Roman" w:ascii="Times New Roman" w:hAnsi="Times New Roman"/>
          <w:b/>
          <w:color w:val="000000" w:themeColor="text1"/>
          <w:sz w:val="28"/>
          <w:szCs w:val="28"/>
        </w:rPr>
        <w:t>3-)Bazal Metabolizma</w:t>
      </w:r>
    </w:p>
    <w:p>
      <w:pPr>
        <w:pStyle w:val="Normal"/>
        <w:rPr/>
      </w:pPr>
      <w:r>
        <w:rPr>
          <w:rFonts w:cs="Times New Roman" w:ascii="Times New Roman" w:hAnsi="Times New Roman"/>
          <w:color w:val="000000" w:themeColor="text1"/>
          <w:sz w:val="20"/>
          <w:szCs w:val="20"/>
        </w:rPr>
        <w:t xml:space="preserve">Makale , </w:t>
      </w:r>
      <w:hyperlink r:id="rId29">
        <w:r>
          <w:rPr>
            <w:rStyle w:val="NternetBalants"/>
            <w:rFonts w:cs="Times New Roman" w:ascii="Times New Roman" w:hAnsi="Times New Roman"/>
            <w:color w:val="000000" w:themeColor="text1"/>
            <w:sz w:val="20"/>
            <w:szCs w:val="20"/>
            <w:highlight w:val="white"/>
            <w:u w:val="none"/>
          </w:rPr>
          <w:t>J. Arthur Harris</w:t>
        </w:r>
      </w:hyperlink>
      <w:r>
        <w:rPr>
          <w:rFonts w:cs="Times New Roman" w:ascii="Times New Roman" w:hAnsi="Times New Roman"/>
          <w:color w:val="000000" w:themeColor="text1"/>
          <w:sz w:val="20"/>
          <w:szCs w:val="20"/>
          <w:shd w:fill="FFFFFF" w:val="clear"/>
        </w:rPr>
        <w:t xml:space="preserve">  ve </w:t>
      </w:r>
      <w:hyperlink r:id="rId30">
        <w:r>
          <w:rPr>
            <w:rStyle w:val="NternetBalants"/>
            <w:rFonts w:cs="Times New Roman" w:ascii="Times New Roman" w:hAnsi="Times New Roman"/>
            <w:color w:val="000000" w:themeColor="text1"/>
            <w:sz w:val="20"/>
            <w:szCs w:val="20"/>
            <w:highlight w:val="white"/>
            <w:u w:val="none"/>
          </w:rPr>
          <w:t>Francis G. Benedict</w:t>
        </w:r>
      </w:hyperlink>
      <w:r>
        <w:rPr>
          <w:rFonts w:cs="Times New Roman" w:ascii="Times New Roman" w:hAnsi="Times New Roman"/>
          <w:color w:val="000000" w:themeColor="text1"/>
          <w:sz w:val="20"/>
          <w:szCs w:val="20"/>
        </w:rPr>
        <w:t xml:space="preserve"> , A Biometric Study of Human Basal Metabolism</w:t>
      </w:r>
    </w:p>
    <w:p>
      <w:pPr>
        <w:pStyle w:val="Normal"/>
        <w:rPr/>
      </w:pPr>
      <w:hyperlink r:id="rId31">
        <w:r>
          <w:rPr>
            <w:rStyle w:val="NternetBalants"/>
            <w:rFonts w:cs="Times New Roman" w:ascii="Times New Roman" w:hAnsi="Times New Roman"/>
            <w:color w:val="5B9BD5"/>
            <w:sz w:val="20"/>
            <w:szCs w:val="20"/>
          </w:rPr>
          <w:t>https://www.ncbi.nlm.nih.gov/pmc/articles/PMC1091498/?page=2</w:t>
        </w:r>
      </w:hyperlink>
    </w:p>
    <w:p>
      <w:pPr>
        <w:pStyle w:val="Balk1"/>
        <w:shd w:val="clear" w:color="auto" w:fill="FFFFFF"/>
        <w:spacing w:before="0" w:after="0"/>
        <w:rPr/>
      </w:pPr>
      <w:r>
        <w:rPr>
          <w:rFonts w:cs="Times New Roman" w:ascii="Times New Roman" w:hAnsi="Times New Roman"/>
          <w:color w:val="000000" w:themeColor="text1"/>
          <w:sz w:val="20"/>
          <w:szCs w:val="20"/>
        </w:rPr>
        <w:t xml:space="preserve">Makale, </w:t>
      </w:r>
      <w:hyperlink r:id="rId32">
        <w:r>
          <w:rPr>
            <w:rStyle w:val="NternetBalants"/>
            <w:rFonts w:cs="Times New Roman" w:ascii="Times New Roman" w:hAnsi="Times New Roman"/>
            <w:bCs w:val="false"/>
            <w:color w:val="000000" w:themeColor="text1"/>
            <w:sz w:val="20"/>
            <w:szCs w:val="20"/>
            <w:highlight w:val="white"/>
            <w:u w:val="none"/>
          </w:rPr>
          <w:t>Jeya Henry</w:t>
        </w:r>
      </w:hyperlink>
      <w:r>
        <w:rPr>
          <w:rFonts w:cs="Times New Roman" w:ascii="Times New Roman" w:hAnsi="Times New Roman"/>
          <w:color w:val="000000" w:themeColor="text1"/>
          <w:sz w:val="20"/>
          <w:szCs w:val="20"/>
        </w:rPr>
        <w:t xml:space="preserve"> ,</w:t>
      </w:r>
      <w:r>
        <w:rPr>
          <w:rFonts w:cs="Times New Roman" w:ascii="Times New Roman" w:hAnsi="Times New Roman"/>
          <w:bCs w:val="false"/>
          <w:color w:val="000000" w:themeColor="text1"/>
          <w:sz w:val="20"/>
          <w:szCs w:val="20"/>
        </w:rPr>
        <w:t xml:space="preserve"> Basal metabolic rate studies in humans: Measurement and development of new equations</w:t>
      </w:r>
    </w:p>
    <w:p>
      <w:pPr>
        <w:pStyle w:val="Normal"/>
        <w:rPr>
          <w:rFonts w:ascii="Times New Roman" w:hAnsi="Times New Roman" w:cs="Times New Roman"/>
          <w:color w:val="5B9BD5" w:themeColor="accent1"/>
          <w:sz w:val="24"/>
          <w:szCs w:val="24"/>
          <w:u w:val="single"/>
        </w:rPr>
      </w:pPr>
      <w:r>
        <w:rPr>
          <w:rFonts w:cs="Times New Roman" w:ascii="Times New Roman" w:hAnsi="Times New Roman"/>
          <w:color w:val="5B9BD5" w:themeColor="accent1"/>
          <w:sz w:val="20"/>
          <w:szCs w:val="20"/>
          <w:u w:val="single"/>
        </w:rPr>
        <w:t>https://www.researchgate.net/publication/7490153_Basal_metabolic_rate_studies_in_humans_Measurement_and_development_of_new_equations</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0"/>
          <w:szCs w:val="20"/>
        </w:rPr>
        <w:t>Makale , Kadir YILDIZ , Fiziksel Aktivite ve Bazal Metabolik Hız Değerleri Spor Bilimleri Özel Yetenek Sınavı Parkur Süresinde Ne Kadar Etkilidir?</w:t>
      </w:r>
    </w:p>
    <w:p>
      <w:pPr>
        <w:pStyle w:val="Normal"/>
        <w:rPr/>
      </w:pPr>
      <w:hyperlink r:id="rId33">
        <w:r>
          <w:rPr>
            <w:rStyle w:val="NternetBalants"/>
            <w:rFonts w:cs="Times New Roman" w:ascii="Times New Roman" w:hAnsi="Times New Roman"/>
            <w:color w:val="5B9BD5" w:themeColor="accent1"/>
            <w:sz w:val="20"/>
            <w:szCs w:val="20"/>
          </w:rPr>
          <w:t>http://www.dergipark.org.tr/tr/download/article-file/1413905</w:t>
        </w:r>
      </w:hyperlink>
    </w:p>
    <w:p>
      <w:pPr>
        <w:pStyle w:val="Normal"/>
        <w:rPr/>
      </w:pPr>
      <w:r>
        <w:rPr>
          <w:rStyle w:val="NternetBalants"/>
          <w:rFonts w:cs="Times New Roman" w:ascii="Times New Roman" w:hAnsi="Times New Roman"/>
          <w:b/>
          <w:color w:val="000000" w:themeColor="text1"/>
          <w:sz w:val="20"/>
          <w:szCs w:val="20"/>
          <w:u w:val="none"/>
        </w:rPr>
        <w:t xml:space="preserve">Makale , </w:t>
      </w:r>
      <w:hyperlink r:id="rId34">
        <w:r>
          <w:rPr>
            <w:rStyle w:val="NternetBalants"/>
            <w:rFonts w:cs="Times New Roman" w:ascii="Times New Roman" w:hAnsi="Times New Roman"/>
            <w:b/>
            <w:bCs/>
            <w:color w:val="000000" w:themeColor="text1"/>
            <w:sz w:val="20"/>
            <w:szCs w:val="20"/>
            <w:highlight w:val="white"/>
            <w:u w:val="none"/>
          </w:rPr>
          <w:t>Alexandra M Johnstone</w:t>
        </w:r>
      </w:hyperlink>
      <w:r>
        <w:rPr>
          <w:rFonts w:cs="Times New Roman" w:ascii="Times New Roman" w:hAnsi="Times New Roman"/>
          <w:b/>
          <w:color w:val="000000" w:themeColor="text1"/>
          <w:sz w:val="20"/>
          <w:szCs w:val="20"/>
        </w:rPr>
        <w:t xml:space="preserve"> , </w:t>
      </w:r>
      <w:hyperlink r:id="rId35">
        <w:r>
          <w:rPr>
            <w:rStyle w:val="NternetBalants"/>
            <w:rFonts w:cs="Times New Roman" w:ascii="Times New Roman" w:hAnsi="Times New Roman"/>
            <w:b/>
            <w:bCs/>
            <w:color w:val="000000" w:themeColor="text1"/>
            <w:sz w:val="20"/>
            <w:szCs w:val="20"/>
            <w:highlight w:val="white"/>
            <w:u w:val="none"/>
          </w:rPr>
          <w:t>Sandra D Murison</w:t>
        </w:r>
      </w:hyperlink>
      <w:r>
        <w:rPr>
          <w:rFonts w:cs="Times New Roman" w:ascii="Times New Roman" w:hAnsi="Times New Roman"/>
          <w:b/>
          <w:color w:val="000000" w:themeColor="text1"/>
          <w:sz w:val="20"/>
          <w:szCs w:val="20"/>
        </w:rPr>
        <w:t xml:space="preserve"> ,</w:t>
      </w:r>
      <w:r>
        <w:rPr>
          <w:rFonts w:cs="Times New Roman" w:ascii="Times New Roman" w:hAnsi="Times New Roman"/>
          <w:b/>
          <w:bCs/>
          <w:color w:val="000000" w:themeColor="text1"/>
          <w:sz w:val="20"/>
          <w:szCs w:val="20"/>
        </w:rPr>
        <w:t xml:space="preserve"> </w:t>
      </w:r>
      <w:hyperlink r:id="rId36">
        <w:r>
          <w:rPr>
            <w:rStyle w:val="NternetBalants"/>
            <w:rFonts w:cs="Times New Roman" w:ascii="Times New Roman" w:hAnsi="Times New Roman"/>
            <w:b/>
            <w:bCs/>
            <w:color w:val="000000" w:themeColor="text1"/>
            <w:sz w:val="20"/>
            <w:szCs w:val="20"/>
            <w:u w:val="none"/>
          </w:rPr>
          <w:t>Jackie S Duncan</w:t>
        </w:r>
      </w:hyperlink>
      <w:r>
        <w:rPr>
          <w:rFonts w:cs="Times New Roman" w:ascii="Times New Roman" w:hAnsi="Times New Roman"/>
          <w:b/>
          <w:bCs/>
          <w:color w:val="000000" w:themeColor="text1"/>
          <w:sz w:val="20"/>
          <w:szCs w:val="20"/>
        </w:rPr>
        <w:t xml:space="preserve"> , </w:t>
      </w:r>
      <w:hyperlink r:id="rId37">
        <w:r>
          <w:rPr>
            <w:rStyle w:val="NternetBalants"/>
            <w:rFonts w:cs="Times New Roman" w:ascii="Times New Roman" w:hAnsi="Times New Roman"/>
            <w:b/>
            <w:bCs/>
            <w:color w:val="000000" w:themeColor="text1"/>
            <w:sz w:val="20"/>
            <w:szCs w:val="20"/>
            <w:highlight w:val="white"/>
            <w:u w:val="none"/>
          </w:rPr>
          <w:t>Kellie Anne Watson</w:t>
        </w:r>
      </w:hyperlink>
      <w:r>
        <w:rPr>
          <w:rFonts w:cs="Times New Roman" w:ascii="Times New Roman" w:hAnsi="Times New Roman"/>
          <w:b/>
          <w:bCs/>
          <w:color w:val="000000" w:themeColor="text1"/>
          <w:sz w:val="20"/>
          <w:szCs w:val="20"/>
        </w:rPr>
        <w:t xml:space="preserve"> and </w:t>
      </w:r>
      <w:hyperlink r:id="rId38">
        <w:r>
          <w:rPr>
            <w:rStyle w:val="NternetBalants"/>
            <w:rFonts w:cs="Times New Roman" w:ascii="Times New Roman" w:hAnsi="Times New Roman"/>
            <w:b/>
            <w:bCs/>
            <w:color w:val="000000" w:themeColor="text1"/>
            <w:sz w:val="20"/>
            <w:szCs w:val="20"/>
            <w:highlight w:val="white"/>
            <w:u w:val="none"/>
          </w:rPr>
          <w:t>John Speakman</w:t>
        </w:r>
      </w:hyperlink>
      <w:r>
        <w:rPr>
          <w:rFonts w:cs="Times New Roman" w:ascii="Times New Roman" w:hAnsi="Times New Roman"/>
          <w:b/>
          <w:color w:val="000000" w:themeColor="text1"/>
          <w:sz w:val="20"/>
          <w:szCs w:val="20"/>
        </w:rPr>
        <w:t xml:space="preserve"> ,  Factors influencing variation in basal metabolic rate include fat-freemass, fat mass, age, and circulating thyroxine but not sex,circulating leptin, or triiodothyronine</w:t>
      </w:r>
    </w:p>
    <w:p>
      <w:pPr>
        <w:pStyle w:val="Normal"/>
        <w:rPr/>
      </w:pPr>
      <w:hyperlink r:id="rId39">
        <w:r>
          <w:rPr>
            <w:rStyle w:val="NternetBalants"/>
            <w:rFonts w:cs="Times New Roman" w:ascii="Times New Roman" w:hAnsi="Times New Roman"/>
            <w:b w:val="false"/>
            <w:bCs w:val="false"/>
            <w:color w:val="5B9BD5"/>
            <w:sz w:val="20"/>
            <w:szCs w:val="20"/>
          </w:rPr>
          <w:t>https://www.researchgate.net/publication/7488665_Factors_influencing_variation_in_basal_metabolic_rate_include_fat-free_mass_fat_mass_age_and_circulating_thyroxine_but_not_sex_circulating_leptin_or_triiodothyronine</w:t>
        </w:r>
      </w:hyperlink>
    </w:p>
    <w:p>
      <w:pPr>
        <w:pStyle w:val="Normal"/>
        <w:rPr/>
      </w:pPr>
      <w:r>
        <w:rPr>
          <w:rFonts w:cs="Times New Roman" w:ascii="Times New Roman" w:hAnsi="Times New Roman"/>
          <w:b/>
          <w:color w:val="000000" w:themeColor="text1"/>
          <w:sz w:val="28"/>
          <w:szCs w:val="28"/>
        </w:rPr>
        <w:t>4-)Durulama</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0"/>
          <w:szCs w:val="20"/>
        </w:rPr>
        <w:t xml:space="preserve">Tez , </w:t>
      </w:r>
      <w:r>
        <w:rPr>
          <w:rFonts w:cs="Times New Roman" w:ascii="Times New Roman" w:hAnsi="Times New Roman"/>
          <w:b/>
          <w:sz w:val="20"/>
          <w:szCs w:val="20"/>
        </w:rPr>
        <w:t>Onur KARASAKAL , BULANIK PID KONTROLÖRLERİ İÇİN ÇEVRİM İÇİ KURAL AĞIRLIKLANDIRMA YÖNTEMLERİ</w:t>
      </w:r>
    </w:p>
    <w:p>
      <w:pPr>
        <w:pStyle w:val="Normal"/>
        <w:rPr>
          <w:rFonts w:ascii="Times New Roman" w:hAnsi="Times New Roman" w:cs="Times New Roman"/>
          <w:color w:val="5B9BD5" w:themeColor="accent1"/>
          <w:sz w:val="24"/>
          <w:szCs w:val="24"/>
          <w:u w:val="single"/>
        </w:rPr>
      </w:pPr>
      <w:r>
        <w:rPr>
          <w:rFonts w:cs="Times New Roman" w:ascii="Times New Roman" w:hAnsi="Times New Roman"/>
          <w:color w:val="5B9BD5" w:themeColor="accent1"/>
          <w:sz w:val="20"/>
          <w:szCs w:val="20"/>
          <w:u w:val="single"/>
        </w:rPr>
        <w:t xml:space="preserve">https://polen.itu.edu.tr/bitstream/11527/3250/1/12521.pdf  </w:t>
      </w:r>
    </w:p>
    <w:p>
      <w:pPr>
        <w:pStyle w:val="Normal"/>
        <w:rPr>
          <w:rFonts w:ascii="Times New Roman" w:hAnsi="Times New Roman" w:cs="Times New Roman"/>
          <w:color w:val="5B9BD5" w:themeColor="accent1"/>
          <w:sz w:val="24"/>
          <w:szCs w:val="24"/>
        </w:rPr>
      </w:pPr>
      <w:r>
        <w:rPr>
          <w:rFonts w:cs="Times New Roman" w:ascii="Times New Roman" w:hAnsi="Times New Roman"/>
          <w:b/>
          <w:color w:val="000000" w:themeColor="text1"/>
          <w:sz w:val="20"/>
          <w:szCs w:val="20"/>
        </w:rPr>
        <w:t>Kitap , Chapter ,Debasis Samanta , Defuzzification Methods</w:t>
      </w:r>
    </w:p>
    <w:p>
      <w:pPr>
        <w:pStyle w:val="Normal"/>
        <w:rPr/>
      </w:pPr>
      <w:hyperlink r:id="rId40">
        <w:r>
          <w:rPr>
            <w:rStyle w:val="NternetBalants"/>
            <w:rFonts w:cs="Times New Roman" w:ascii="Times New Roman" w:hAnsi="Times New Roman"/>
            <w:color w:val="5B9BD5" w:themeColor="accent1"/>
            <w:sz w:val="20"/>
            <w:szCs w:val="20"/>
          </w:rPr>
          <w:t>https://cse.iitkgp.ac.in/~dsamanta/courses/archive/sca/Archives/Chapter%205%20Defuzzification%20Methods.pdf</w:t>
        </w:r>
      </w:hyperlink>
    </w:p>
    <w:p>
      <w:pPr>
        <w:pStyle w:val="Normal"/>
        <w:rPr>
          <w:rStyle w:val="NternetBalants"/>
          <w:rFonts w:ascii="Times New Roman" w:hAnsi="Times New Roman" w:cs="Times New Roman"/>
          <w:b/>
          <w:b/>
          <w:color w:val="000000" w:themeColor="text1"/>
          <w:sz w:val="24"/>
          <w:szCs w:val="24"/>
          <w:u w:val="none"/>
        </w:rPr>
      </w:pPr>
      <w:r>
        <w:rPr>
          <w:rStyle w:val="NternetBalants"/>
          <w:rFonts w:cs="Times New Roman" w:ascii="Times New Roman" w:hAnsi="Times New Roman"/>
          <w:b/>
          <w:color w:val="000000" w:themeColor="text1"/>
          <w:sz w:val="20"/>
          <w:szCs w:val="20"/>
          <w:u w:val="none"/>
        </w:rPr>
        <w:t>Website :</w:t>
      </w:r>
    </w:p>
    <w:p>
      <w:pPr>
        <w:pStyle w:val="Normal"/>
        <w:rPr/>
      </w:pPr>
      <w:r>
        <w:rPr>
          <w:rStyle w:val="NternetBalants"/>
          <w:rFonts w:cs="Times New Roman" w:ascii="Times New Roman" w:hAnsi="Times New Roman"/>
          <w:color w:val="5B9BD5"/>
          <w:sz w:val="20"/>
          <w:szCs w:val="20"/>
        </w:rPr>
        <w:t xml:space="preserve"> </w:t>
      </w:r>
      <w:hyperlink r:id="rId41">
        <w:r>
          <w:rPr>
            <w:rStyle w:val="NternetBalants"/>
            <w:rFonts w:cs="Times New Roman" w:ascii="Times New Roman" w:hAnsi="Times New Roman"/>
            <w:color w:val="5B9BD5"/>
            <w:sz w:val="20"/>
            <w:szCs w:val="20"/>
          </w:rPr>
          <w:t>https://www.sciencedirect.com/topics/engineering/centroid</w:t>
        </w:r>
      </w:hyperlink>
    </w:p>
    <w:p>
      <w:pPr>
        <w:pStyle w:val="Balk1"/>
        <w:shd w:val="clear" w:color="auto" w:fill="FFFFFF"/>
        <w:spacing w:before="0" w:after="0"/>
        <w:rPr/>
      </w:pPr>
      <w:r>
        <w:rPr>
          <w:rFonts w:cs="Times New Roman" w:ascii="Times New Roman" w:hAnsi="Times New Roman"/>
          <w:color w:val="000000" w:themeColor="text1"/>
          <w:sz w:val="20"/>
          <w:szCs w:val="20"/>
        </w:rPr>
        <w:t xml:space="preserve">Makale , </w:t>
      </w:r>
      <w:hyperlink r:id="rId42">
        <w:r>
          <w:rPr>
            <w:rStyle w:val="NternetBalants"/>
            <w:rFonts w:cs="Times New Roman" w:ascii="Times New Roman" w:hAnsi="Times New Roman"/>
            <w:bCs w:val="false"/>
            <w:color w:val="000000" w:themeColor="text1"/>
            <w:sz w:val="20"/>
            <w:szCs w:val="20"/>
            <w:highlight w:val="white"/>
            <w:u w:val="none"/>
          </w:rPr>
          <w:t>Nikos E Mastorakis</w:t>
        </w:r>
      </w:hyperlink>
      <w:r>
        <w:rPr>
          <w:rFonts w:cs="Times New Roman" w:ascii="Times New Roman" w:hAnsi="Times New Roman"/>
          <w:color w:val="000000" w:themeColor="text1"/>
          <w:sz w:val="20"/>
          <w:szCs w:val="20"/>
        </w:rPr>
        <w:t xml:space="preserve"> , </w:t>
      </w:r>
      <w:r>
        <w:rPr>
          <w:rFonts w:cs="Times New Roman" w:ascii="Times New Roman" w:hAnsi="Times New Roman"/>
          <w:bCs w:val="false"/>
          <w:color w:val="000000" w:themeColor="text1"/>
          <w:sz w:val="20"/>
          <w:szCs w:val="20"/>
        </w:rPr>
        <w:t>Analysis of Basic Defuzzification Techniques</w:t>
      </w:r>
    </w:p>
    <w:p>
      <w:pPr>
        <w:pStyle w:val="Normal"/>
        <w:rPr/>
      </w:pPr>
      <w:hyperlink r:id="rId43">
        <w:r>
          <w:rPr>
            <w:rStyle w:val="NternetBalants"/>
            <w:rFonts w:cs="Times New Roman" w:ascii="Times New Roman" w:hAnsi="Times New Roman"/>
            <w:color w:val="5B9BD5"/>
            <w:sz w:val="20"/>
            <w:szCs w:val="20"/>
          </w:rPr>
          <w:t>https://www.researchgate.net/publication/264874571_Analysis_of_Basic_Defuzzification_Techniques</w:t>
        </w:r>
      </w:hyperlink>
    </w:p>
    <w:p>
      <w:pPr>
        <w:pStyle w:val="Balk1"/>
        <w:shd w:val="clear" w:color="auto" w:fill="FFFFFF"/>
        <w:spacing w:before="0" w:after="0"/>
        <w:rPr/>
      </w:pPr>
      <w:r>
        <w:rPr>
          <w:rFonts w:cs="Times New Roman" w:ascii="Times New Roman" w:hAnsi="Times New Roman"/>
          <w:color w:val="000000" w:themeColor="text1"/>
          <w:sz w:val="20"/>
          <w:szCs w:val="20"/>
        </w:rPr>
        <w:t xml:space="preserve">Makale , </w:t>
      </w:r>
      <w:hyperlink r:id="rId44">
        <w:r>
          <w:rPr>
            <w:rStyle w:val="NternetBalants"/>
            <w:rFonts w:cs="Times New Roman" w:ascii="Times New Roman" w:hAnsi="Times New Roman"/>
            <w:bCs w:val="false"/>
            <w:color w:val="000000" w:themeColor="text1"/>
            <w:sz w:val="20"/>
            <w:szCs w:val="20"/>
            <w:highlight w:val="white"/>
            <w:u w:val="none"/>
          </w:rPr>
          <w:t>Sameena Naaz</w:t>
        </w:r>
      </w:hyperlink>
      <w:r>
        <w:rPr>
          <w:rFonts w:cs="Times New Roman" w:ascii="Times New Roman" w:hAnsi="Times New Roman"/>
          <w:color w:val="000000" w:themeColor="text1"/>
          <w:sz w:val="20"/>
          <w:szCs w:val="20"/>
        </w:rPr>
        <w:t xml:space="preserve"> ve </w:t>
      </w:r>
      <w:hyperlink r:id="rId45">
        <w:r>
          <w:rPr>
            <w:rStyle w:val="NternetBalants"/>
            <w:rFonts w:cs="Times New Roman" w:ascii="Times New Roman" w:hAnsi="Times New Roman"/>
            <w:bCs w:val="false"/>
            <w:color w:val="000000" w:themeColor="text1"/>
            <w:sz w:val="20"/>
            <w:szCs w:val="20"/>
            <w:highlight w:val="white"/>
            <w:u w:val="none"/>
          </w:rPr>
          <w:t>Afshar Alam</w:t>
        </w:r>
      </w:hyperlink>
      <w:r>
        <w:rPr>
          <w:rFonts w:cs="Times New Roman" w:ascii="Times New Roman" w:hAnsi="Times New Roman"/>
          <w:color w:val="000000" w:themeColor="text1"/>
          <w:sz w:val="20"/>
          <w:szCs w:val="20"/>
        </w:rPr>
        <w:t xml:space="preserve"> , </w:t>
      </w:r>
      <w:r>
        <w:rPr>
          <w:rFonts w:cs="Times New Roman" w:ascii="Times New Roman" w:hAnsi="Times New Roman"/>
          <w:bCs w:val="false"/>
          <w:color w:val="000000" w:themeColor="text1"/>
          <w:sz w:val="20"/>
          <w:szCs w:val="20"/>
        </w:rPr>
        <w:t>Effect of Different Defuzzification Methods in a Fuzzy Based Load Balancing Application</w:t>
      </w:r>
    </w:p>
    <w:p>
      <w:pPr>
        <w:pStyle w:val="Normal"/>
        <w:rPr/>
      </w:pPr>
      <w:hyperlink r:id="rId46">
        <w:r>
          <w:rPr>
            <w:rStyle w:val="NternetBalants"/>
            <w:rFonts w:cs="Times New Roman" w:ascii="Times New Roman" w:hAnsi="Times New Roman"/>
            <w:color w:val="5B9BD5" w:themeColor="accent1"/>
            <w:sz w:val="20"/>
            <w:szCs w:val="20"/>
            <w:u w:val="single"/>
          </w:rPr>
          <w:t>https://www.researchgate.net/publication/267296200_Effect_of_Different_Defuzzification_Methods_in_a_Fuzzy_Based_Load_Balancing_Application</w:t>
        </w:r>
      </w:hyperlink>
    </w:p>
    <w:p>
      <w:pPr>
        <w:pStyle w:val="Normal"/>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5-) Scikit</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0"/>
          <w:szCs w:val="20"/>
        </w:rPr>
        <w:t>Website:</w:t>
      </w:r>
    </w:p>
    <w:p>
      <w:pPr>
        <w:pStyle w:val="Normal"/>
        <w:rPr>
          <w:rFonts w:ascii="Times New Roman" w:hAnsi="Times New Roman" w:cs="Times New Roman"/>
          <w:b/>
          <w:b/>
          <w:color w:val="5B9BD5" w:themeColor="accent1"/>
          <w:sz w:val="24"/>
          <w:szCs w:val="24"/>
          <w:u w:val="single"/>
        </w:rPr>
      </w:pPr>
      <w:r>
        <w:rPr>
          <w:rFonts w:cs="Times New Roman" w:ascii="Times New Roman" w:hAnsi="Times New Roman"/>
          <w:b/>
          <w:color w:val="5B9BD5" w:themeColor="accent1"/>
          <w:sz w:val="20"/>
          <w:szCs w:val="20"/>
        </w:rPr>
        <w:t xml:space="preserve"> </w:t>
      </w:r>
      <w:r>
        <w:rPr>
          <w:rFonts w:cs="Times New Roman" w:ascii="Times New Roman" w:hAnsi="Times New Roman"/>
          <w:color w:val="5B9BD5" w:themeColor="accent1"/>
          <w:sz w:val="20"/>
          <w:szCs w:val="20"/>
          <w:u w:val="single"/>
        </w:rPr>
        <w:t>https://github.com/scikit-fuzzy/scikit-fuzzy</w:t>
      </w:r>
      <w:bookmarkStart w:id="5" w:name="_GoBack"/>
      <w:bookmarkEnd w:id="5"/>
    </w:p>
    <w:p>
      <w:pPr>
        <w:pStyle w:val="Normal"/>
        <w:shd w:val="clear" w:color="auto" w:fill="FFFFFF"/>
        <w:spacing w:before="0" w:after="160"/>
        <w:rPr/>
      </w:pPr>
      <w:r>
        <w:rPr/>
      </w:r>
    </w:p>
    <w:sectPr>
      <w:type w:val="continuous"/>
      <w:pgSz w:w="11906" w:h="16838"/>
      <w:pgMar w:left="1417" w:right="1417" w:header="1417" w:top="1969" w:footer="0" w:bottom="1417"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Liberation Serif">
    <w:altName w:val="Times New Roman"/>
    <w:charset w:val="a2"/>
    <w:family w:val="swiss"/>
    <w:pitch w:val="variable"/>
  </w:font>
  <w:font w:name="OpenSymbol">
    <w:altName w:val="Arial Unicode MS"/>
    <w:charset w:val="a2"/>
    <w:family w:val="roman"/>
    <w:pitch w:val="variable"/>
  </w:font>
  <w:font w:name="Tahoma">
    <w:charset w:val="a2"/>
    <w:family w:val="roman"/>
    <w:pitch w:val="variable"/>
  </w:font>
  <w:font w:name="Liberation Sans">
    <w:altName w:val="Arial"/>
    <w:charset w:val="a2"/>
    <w:family w:val="roman"/>
    <w:pitch w:val="variable"/>
  </w:font>
  <w:font w:name="Liberation Mono">
    <w:altName w:val="Courier New"/>
    <w:charset w:val="a2"/>
    <w:family w:val="roman"/>
    <w:pitch w:val="variable"/>
  </w:font>
  <w:font w:name="Times New Roman">
    <w:charset w:val="a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spacing w:before="0" w:after="160"/>
      <w:rPr>
        <w:rFonts w:ascii="Times New Roman" w:hAnsi="Times New Roman"/>
        <w:b/>
        <w:b/>
        <w:bCs/>
        <w:sz w:val="28"/>
        <w:szCs w:val="28"/>
      </w:rPr>
    </w:pPr>
    <w:r>
      <w:rPr>
        <w:rFonts w:ascii="Times New Roman" w:hAnsi="Times New Roman"/>
        <w:b/>
        <w:bCs/>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Balk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500"/>
        </w:tabs>
        <w:ind w:left="1500" w:hanging="360"/>
      </w:pPr>
      <w:rPr>
        <w:rFonts w:ascii="Symbol" w:hAnsi="Symbol" w:cs="Symbol" w:hint="default"/>
        <w:rFonts w:cs="OpenSymbol"/>
      </w:rPr>
    </w:lvl>
    <w:lvl w:ilvl="1">
      <w:start w:val="1"/>
      <w:numFmt w:val="bullet"/>
      <w:lvlText w:val="◦"/>
      <w:lvlJc w:val="left"/>
      <w:pPr>
        <w:tabs>
          <w:tab w:val="num" w:pos="1860"/>
        </w:tabs>
        <w:ind w:left="1860" w:hanging="360"/>
      </w:pPr>
      <w:rPr>
        <w:rFonts w:ascii="OpenSymbol" w:hAnsi="OpenSymbol" w:cs="OpenSymbol" w:hint="default"/>
        <w:rFonts w:cs="OpenSymbol"/>
      </w:rPr>
    </w:lvl>
    <w:lvl w:ilvl="2">
      <w:start w:val="1"/>
      <w:numFmt w:val="bullet"/>
      <w:lvlText w:val="▪"/>
      <w:lvlJc w:val="left"/>
      <w:pPr>
        <w:tabs>
          <w:tab w:val="num" w:pos="2220"/>
        </w:tabs>
        <w:ind w:left="2220" w:hanging="360"/>
      </w:pPr>
      <w:rPr>
        <w:rFonts w:ascii="OpenSymbol" w:hAnsi="OpenSymbol" w:cs="OpenSymbol" w:hint="default"/>
        <w:rFonts w:cs="OpenSymbol"/>
      </w:rPr>
    </w:lvl>
    <w:lvl w:ilvl="3">
      <w:start w:val="1"/>
      <w:numFmt w:val="bullet"/>
      <w:lvlText w:val=""/>
      <w:lvlJc w:val="left"/>
      <w:pPr>
        <w:tabs>
          <w:tab w:val="num" w:pos="2580"/>
        </w:tabs>
        <w:ind w:left="2580" w:hanging="360"/>
      </w:pPr>
      <w:rPr>
        <w:rFonts w:ascii="Symbol" w:hAnsi="Symbol" w:cs="Symbol" w:hint="default"/>
        <w:rFonts w:cs="OpenSymbol"/>
      </w:rPr>
    </w:lvl>
    <w:lvl w:ilvl="4">
      <w:start w:val="1"/>
      <w:numFmt w:val="bullet"/>
      <w:lvlText w:val="◦"/>
      <w:lvlJc w:val="left"/>
      <w:pPr>
        <w:tabs>
          <w:tab w:val="num" w:pos="2940"/>
        </w:tabs>
        <w:ind w:left="2940" w:hanging="360"/>
      </w:pPr>
      <w:rPr>
        <w:rFonts w:ascii="OpenSymbol" w:hAnsi="OpenSymbol" w:cs="OpenSymbol" w:hint="default"/>
        <w:rFonts w:cs="OpenSymbol"/>
      </w:rPr>
    </w:lvl>
    <w:lvl w:ilvl="5">
      <w:start w:val="1"/>
      <w:numFmt w:val="bullet"/>
      <w:lvlText w:val="▪"/>
      <w:lvlJc w:val="left"/>
      <w:pPr>
        <w:tabs>
          <w:tab w:val="num" w:pos="3300"/>
        </w:tabs>
        <w:ind w:left="3300" w:hanging="360"/>
      </w:pPr>
      <w:rPr>
        <w:rFonts w:ascii="OpenSymbol" w:hAnsi="OpenSymbol" w:cs="OpenSymbol" w:hint="default"/>
        <w:rFonts w:cs="OpenSymbol"/>
      </w:rPr>
    </w:lvl>
    <w:lvl w:ilvl="6">
      <w:start w:val="1"/>
      <w:numFmt w:val="bullet"/>
      <w:lvlText w:val=""/>
      <w:lvlJc w:val="left"/>
      <w:pPr>
        <w:tabs>
          <w:tab w:val="num" w:pos="3660"/>
        </w:tabs>
        <w:ind w:left="3660" w:hanging="360"/>
      </w:pPr>
      <w:rPr>
        <w:rFonts w:ascii="Symbol" w:hAnsi="Symbol" w:cs="Symbol" w:hint="default"/>
        <w:rFonts w:cs="OpenSymbol"/>
      </w:rPr>
    </w:lvl>
    <w:lvl w:ilvl="7">
      <w:start w:val="1"/>
      <w:numFmt w:val="bullet"/>
      <w:lvlText w:val="◦"/>
      <w:lvlJc w:val="left"/>
      <w:pPr>
        <w:tabs>
          <w:tab w:val="num" w:pos="4020"/>
        </w:tabs>
        <w:ind w:left="4020" w:hanging="360"/>
      </w:pPr>
      <w:rPr>
        <w:rFonts w:ascii="OpenSymbol" w:hAnsi="OpenSymbol" w:cs="OpenSymbol" w:hint="default"/>
        <w:rFonts w:cs="OpenSymbol"/>
      </w:rPr>
    </w:lvl>
    <w:lvl w:ilvl="8">
      <w:start w:val="1"/>
      <w:numFmt w:val="bullet"/>
      <w:lvlText w:val="▪"/>
      <w:lvlJc w:val="left"/>
      <w:pPr>
        <w:tabs>
          <w:tab w:val="num" w:pos="4380"/>
        </w:tabs>
        <w:ind w:left="438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Balk1">
    <w:name w:val="Heading 1"/>
    <w:basedOn w:val="Normal"/>
    <w:next w:val="Normal"/>
    <w:link w:val="Balk1Char"/>
    <w:uiPriority w:val="9"/>
    <w:qFormat/>
    <w:rsid w:val="00884a4d"/>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Balk2">
    <w:name w:val="Heading 2"/>
    <w:basedOn w:val="Balk"/>
    <w:next w:val="MetinGvdesi"/>
    <w:qFormat/>
    <w:pPr>
      <w:numPr>
        <w:ilvl w:val="1"/>
        <w:numId w:val="1"/>
      </w:num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NternetBalants">
    <w:name w:val="İnternet Bağlantısı"/>
    <w:basedOn w:val="DefaultParagraphFont"/>
    <w:uiPriority w:val="99"/>
    <w:unhideWhenUsed/>
    <w:rsid w:val="00884a4d"/>
    <w:rPr>
      <w:color w:val="0563C1" w:themeColor="hyperlink"/>
      <w:u w:val="single"/>
    </w:rPr>
  </w:style>
  <w:style w:type="character" w:styleId="Maddemleri" w:customStyle="1">
    <w:name w:val="Madde İmleri"/>
    <w:qFormat/>
    <w:rPr>
      <w:rFonts w:ascii="OpenSymbol" w:hAnsi="OpenSymbol" w:eastAsia="OpenSymbol" w:cs="OpenSymbol"/>
    </w:rPr>
  </w:style>
  <w:style w:type="character" w:styleId="Vurgu">
    <w:name w:val="Vurgu"/>
    <w:qFormat/>
    <w:rPr>
      <w:i/>
      <w:iCs/>
    </w:rPr>
  </w:style>
  <w:style w:type="character" w:styleId="KuvvetliVurgu" w:customStyle="1">
    <w:name w:val="Kuvvetli Vurgu"/>
    <w:qFormat/>
    <w:rPr>
      <w:b/>
      <w:bCs/>
    </w:rPr>
  </w:style>
  <w:style w:type="character" w:styleId="Alnt" w:customStyle="1">
    <w:name w:val="Alıntı"/>
    <w:qFormat/>
    <w:rPr>
      <w:i/>
      <w:iCs/>
    </w:rPr>
  </w:style>
  <w:style w:type="character" w:styleId="ZiyaretEdilminternetBalants" w:customStyle="1">
    <w:name w:val="Ziyaret Edilmiş İnternet Bağlantısı"/>
    <w:rPr>
      <w:color w:val="800000"/>
      <w:u w:val="single"/>
    </w:rPr>
  </w:style>
  <w:style w:type="character" w:styleId="BalonMetniChar" w:customStyle="1">
    <w:name w:val="Balon Metni Char"/>
    <w:basedOn w:val="DefaultParagraphFont"/>
    <w:link w:val="BalonMetni"/>
    <w:uiPriority w:val="99"/>
    <w:semiHidden/>
    <w:qFormat/>
    <w:rsid w:val="00810d99"/>
    <w:rPr>
      <w:rFonts w:ascii="Tahoma" w:hAnsi="Tahoma" w:cs="Tahoma"/>
      <w:sz w:val="16"/>
      <w:szCs w:val="16"/>
    </w:rPr>
  </w:style>
  <w:style w:type="character" w:styleId="Balk1Char" w:customStyle="1">
    <w:name w:val="Başlık 1 Char"/>
    <w:basedOn w:val="DefaultParagraphFont"/>
    <w:link w:val="Balk1"/>
    <w:uiPriority w:val="9"/>
    <w:qFormat/>
    <w:rsid w:val="00884a4d"/>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ext" w:customStyle="1">
    <w:name w:val="text"/>
    <w:basedOn w:val="DefaultParagraphFont"/>
    <w:qFormat/>
    <w:rsid w:val="00884a4d"/>
    <w:rPr/>
  </w:style>
  <w:style w:type="paragraph" w:styleId="Balk" w:customStyle="1">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4618bf"/>
    <w:pPr>
      <w:spacing w:before="0" w:after="160"/>
      <w:ind w:left="720" w:hanging="0"/>
      <w:contextualSpacing/>
    </w:pPr>
    <w:rPr/>
  </w:style>
  <w:style w:type="paragraph" w:styleId="Stvealtbilgi" w:customStyle="1">
    <w:name w:val="Üst ve alt bilgi"/>
    <w:basedOn w:val="Normal"/>
    <w:qFormat/>
    <w:pPr>
      <w:suppressLineNumbers/>
      <w:tabs>
        <w:tab w:val="clear" w:pos="720"/>
        <w:tab w:val="center" w:pos="4536" w:leader="none"/>
        <w:tab w:val="right" w:pos="9072" w:leader="none"/>
      </w:tabs>
    </w:pPr>
    <w:rPr/>
  </w:style>
  <w:style w:type="paragraph" w:styleId="Stbilgi">
    <w:name w:val="Header"/>
    <w:basedOn w:val="Stvealtbilgi"/>
    <w:pPr/>
    <w:rPr/>
  </w:style>
  <w:style w:type="paragraph" w:styleId="NcedenBiimlendirilmiMetin" w:customStyle="1">
    <w:name w:val="Önceden Biçimlendirilmiş Metin"/>
    <w:basedOn w:val="Normal"/>
    <w:qFormat/>
    <w:pPr>
      <w:spacing w:before="0" w:after="0"/>
    </w:pPr>
    <w:rPr>
      <w:rFonts w:ascii="Liberation Mono" w:hAnsi="Liberation Mono" w:eastAsia="Liberation Mono" w:cs="Liberation Mono"/>
      <w:sz w:val="20"/>
      <w:szCs w:val="20"/>
    </w:rPr>
  </w:style>
  <w:style w:type="paragraph" w:styleId="BalloonText">
    <w:name w:val="Balloon Text"/>
    <w:basedOn w:val="Normal"/>
    <w:link w:val="BalonMetniChar"/>
    <w:uiPriority w:val="99"/>
    <w:semiHidden/>
    <w:unhideWhenUsed/>
    <w:qFormat/>
    <w:rsid w:val="00810d9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kunalkan98@gmail.com" TargetMode="External"/><Relationship Id="rId3" Type="http://schemas.openxmlformats.org/officeDocument/2006/relationships/header" Target="head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pn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hyperlink" Target="https://www.sciencedirect.com/science/journal/00199958" TargetMode="External"/><Relationship Id="rId23" Type="http://schemas.openxmlformats.org/officeDocument/2006/relationships/hyperlink" Target="https://www.researchgate.net/profile/Claudio_Moraga" TargetMode="External"/><Relationship Id="rId24" Type="http://schemas.openxmlformats.org/officeDocument/2006/relationships/hyperlink" Target="http://www.ihaltas.com/downloads/publications/3e_99_07_BM_01.pdf" TargetMode="External"/><Relationship Id="rId25" Type="http://schemas.openxmlformats.org/officeDocument/2006/relationships/hyperlink" Target="https://www.researchgate.net/scientific-contributions/Shaily-Thaker-2143554445" TargetMode="External"/><Relationship Id="rId26" Type="http://schemas.openxmlformats.org/officeDocument/2006/relationships/hyperlink" Target="https://www.researchgate.net/profile/Viral_Nagori" TargetMode="External"/><Relationship Id="rId27" Type="http://schemas.openxmlformats.org/officeDocument/2006/relationships/hyperlink" Target="https://www.researchgate.net/profile/Segismundo_Izquierdo" TargetMode="External"/><Relationship Id="rId28" Type="http://schemas.openxmlformats.org/officeDocument/2006/relationships/hyperlink" Target="https://www.researchgate.net/profile/Luis_Izquierdo2" TargetMode="External"/><Relationship Id="rId29" Type="http://schemas.openxmlformats.org/officeDocument/2006/relationships/hyperlink" Target="https://www.ncbi.nlm.nih.gov/pubmed/?term=Harris JA%5BAuthor%5D&amp;cauthor=true&amp;cauthor_uid=16576330" TargetMode="External"/><Relationship Id="rId30" Type="http://schemas.openxmlformats.org/officeDocument/2006/relationships/hyperlink" Target="https://www.ncbi.nlm.nih.gov/pubmed/?term=Benedict FG%5BAuthor%5D&amp;cauthor=true&amp;cauthor_uid=16576330" TargetMode="External"/><Relationship Id="rId31" Type="http://schemas.openxmlformats.org/officeDocument/2006/relationships/hyperlink" Target="https://www.ncbi.nlm.nih.gov/pmc/articles/PMC1091498/?page=2" TargetMode="External"/><Relationship Id="rId32" Type="http://schemas.openxmlformats.org/officeDocument/2006/relationships/hyperlink" Target="https://www.researchgate.net/profile/Jeya_Henry" TargetMode="External"/><Relationship Id="rId33" Type="http://schemas.openxmlformats.org/officeDocument/2006/relationships/hyperlink" Target="http://www.dergipark.org.tr/tr/download/article-file/1413905" TargetMode="External"/><Relationship Id="rId34" Type="http://schemas.openxmlformats.org/officeDocument/2006/relationships/hyperlink" Target="https://www.researchgate.net/profile/Alexandra_Johnstone" TargetMode="External"/><Relationship Id="rId35" Type="http://schemas.openxmlformats.org/officeDocument/2006/relationships/hyperlink" Target="https://www.researchgate.net/profile/Sandra_Murison" TargetMode="External"/><Relationship Id="rId36" Type="http://schemas.openxmlformats.org/officeDocument/2006/relationships/hyperlink" Target="https://www.researchgate.net/scientific-contributions/Jackie-S-Duncan-2080060272" TargetMode="External"/><Relationship Id="rId37" Type="http://schemas.openxmlformats.org/officeDocument/2006/relationships/hyperlink" Target="https://www.researchgate.net/profile/Kellie_Watson2" TargetMode="External"/><Relationship Id="rId38" Type="http://schemas.openxmlformats.org/officeDocument/2006/relationships/hyperlink" Target="https://www.researchgate.net/profile/John_Speakman3" TargetMode="External"/><Relationship Id="rId39" Type="http://schemas.openxmlformats.org/officeDocument/2006/relationships/hyperlink" Target="https://www.researchgate.net/publication/7488665_Factors_influencing_variation_in_basal_metabolic_rate_include_fat-free_mass_fat_mass_age_and_circulating_thyroxine_but_not_sex_circulating_leptin_or_triiodothyronine" TargetMode="External"/><Relationship Id="rId40" Type="http://schemas.openxmlformats.org/officeDocument/2006/relationships/hyperlink" Target="https://cse.iitkgp.ac.in/~dsamanta/courses/archive/sca/Archives/Chapter 5 Defuzzification Methods.pdf" TargetMode="External"/><Relationship Id="rId41" Type="http://schemas.openxmlformats.org/officeDocument/2006/relationships/hyperlink" Target="https://www.sciencedirect.com/topics/engineering/centroid" TargetMode="External"/><Relationship Id="rId42" Type="http://schemas.openxmlformats.org/officeDocument/2006/relationships/hyperlink" Target="https://www.researchgate.net/profile/Nikos_Mastorakis2" TargetMode="External"/><Relationship Id="rId43" Type="http://schemas.openxmlformats.org/officeDocument/2006/relationships/hyperlink" Target="https://www.researchgate.net/publication/264874571_Analysis_of_Basic_Defuzzification_Techniques" TargetMode="External"/><Relationship Id="rId44" Type="http://schemas.openxmlformats.org/officeDocument/2006/relationships/hyperlink" Target="https://www.researchgate.net/profile/Sameena_Naaz" TargetMode="External"/><Relationship Id="rId45" Type="http://schemas.openxmlformats.org/officeDocument/2006/relationships/hyperlink" Target="https://www.researchgate.net/profile/Prof_Afshar_Alam" TargetMode="External"/><Relationship Id="rId46" Type="http://schemas.openxmlformats.org/officeDocument/2006/relationships/hyperlink" Target="https://www.researchgate.net/publication/267296200_Effect_of_Different_Defuzzification_Methods_in_a_Fuzzy_Based_Load_Balancing_Application" TargetMode="Externa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3EFDB-86BD-46B8-89A1-78EF25AFD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LibreOffice/6.3.2.2$Windows_X86_64 LibreOffice_project/98b30e735bda24bc04ab42594c85f7fd8be07b9c</Application>
  <Pages>14</Pages>
  <Words>2102</Words>
  <Characters>15512</Characters>
  <CharactersWithSpaces>17699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2020-12-21T20:09:00Z</dcterms:created>
  <dc:creator>Boran Mert Koçan</dc:creator>
  <dc:description/>
  <dc:language>tr-TR</dc:language>
  <cp:lastModifiedBy/>
  <dcterms:modified xsi:type="dcterms:W3CDTF">2020-12-22T14:42:48Z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