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68578B86" w:rsidR="00591336" w:rsidRPr="00591336" w:rsidRDefault="00DB36E0" w:rsidP="00457F48">
      <w:pPr>
        <w:pStyle w:val="CoverSubtitle"/>
      </w:pPr>
      <w:r>
        <w:t>T</w:t>
      </w:r>
      <w:r w:rsidR="00751631">
        <w:t xml:space="preserve">iedostojen siirto ja talletus </w:t>
      </w:r>
      <w:r w:rsidR="00380D0D">
        <w:t>Azure -pilvialustalla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13A8C196" w14:textId="22063FFB" w:rsidR="00DB36E0" w:rsidRDefault="00DB36E0" w:rsidP="00505AA0">
      <w:pPr>
        <w:pStyle w:val="Coverbodytext"/>
      </w:pPr>
      <w:r>
        <w:t>Tarkastaja: Kari Systa</w:t>
      </w:r>
    </w:p>
    <w:p w14:paraId="6C831CD9" w14:textId="495BA8FD" w:rsidR="00277F12" w:rsidRDefault="00DB36E0" w:rsidP="003D08B6">
      <w:pPr>
        <w:pStyle w:val="Coverbodytext"/>
      </w:pPr>
      <w:r>
        <w:t>9/202</w:t>
      </w:r>
    </w:p>
    <w:p w14:paraId="7CF6B1A1" w14:textId="77777777" w:rsidR="00715F03" w:rsidRPr="008973E3" w:rsidRDefault="00277F12" w:rsidP="008973E3">
      <w:pPr>
        <w:pStyle w:val="Headingnonumber"/>
      </w:pPr>
      <w:r>
        <w:lastRenderedPageBreak/>
        <w:t>T</w:t>
      </w:r>
      <w:r w:rsidR="00715F03" w:rsidRPr="008973E3">
        <w:t>IIVISTELMÄ</w:t>
      </w:r>
    </w:p>
    <w:p w14:paraId="1F0976FC" w14:textId="7E7BA435" w:rsidR="00EE1A12" w:rsidRDefault="00557D95" w:rsidP="00EE1A12">
      <w:pPr>
        <w:pStyle w:val="CoverBodytext2"/>
      </w:pPr>
      <w:r>
        <w:t>Teemu Pöytäniemi</w:t>
      </w:r>
      <w:r w:rsidR="00DB36E0">
        <w:t>: T</w:t>
      </w:r>
      <w:r w:rsidR="00976B2C">
        <w:t xml:space="preserve">iedostojen siirto ja talletus </w:t>
      </w:r>
      <w:r w:rsidR="00380D0D">
        <w:t>Azure -pilvialustalla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37629352" w14:textId="77777777" w:rsidR="00A54EF9" w:rsidRDefault="00380D0D" w:rsidP="00380D0D">
      <w:pPr>
        <w:ind w:firstLine="0"/>
        <w:jc w:val="left"/>
      </w:pPr>
      <w:r>
        <w:t>Diplomityössä tarkastellaan tiedostojen siirtämistä ja tallentamista Azure -pilvialustalla. Tiedostojen siirtämistä ja talletusta</w:t>
      </w:r>
      <w:r w:rsidR="00D777B9">
        <w:t xml:space="preserve"> t</w:t>
      </w:r>
      <w:r>
        <w:t>ar</w:t>
      </w:r>
      <w:r w:rsidR="00D777B9">
        <w:t>kastellaan</w:t>
      </w:r>
      <w:r>
        <w:t xml:space="preserve"> kolmesta näkökulmasta: kustannu</w:t>
      </w:r>
      <w:r w:rsidR="00D777B9">
        <w:t>kset</w:t>
      </w:r>
      <w:r>
        <w:t>, suorituskyky ja tietoturva.</w:t>
      </w:r>
      <w:r w:rsidR="00D777B9">
        <w:t xml:space="preserve"> Tiedoston siirtämistä vertaillaan eri tiedostonsiirtoprotokollien avulla. Diplotyössä vertaillaan seuraavia suojaamattomia protokollia: HTTP, WebDav, WebSocket sekä FTP. Lisäksi työssä on mukana kaikkien suojaamattomien prokollien suojatut versiot sekä suojattu SFTP- protokolla.</w:t>
      </w:r>
      <w:r w:rsidR="000103DF">
        <w:t xml:space="preserve"> Tiedostojen talletukseen käytetään </w:t>
      </w:r>
      <w:r w:rsidR="00A54EF9">
        <w:t>SQL-tietokantaa, NOSQL-tietokantana, Object Storagea, Block Storagea ja File Storagea. Tietoturvan teoriaosuudessa käsitellään RSA- ja TLS- salausta.</w:t>
      </w:r>
    </w:p>
    <w:p w14:paraId="1F032D0D" w14:textId="77777777" w:rsidR="00A54EF9" w:rsidRDefault="00A54EF9" w:rsidP="00380D0D">
      <w:pPr>
        <w:ind w:firstLine="0"/>
        <w:jc w:val="left"/>
      </w:pPr>
    </w:p>
    <w:p w14:paraId="302912BC" w14:textId="17E846D1" w:rsidR="00D20CF7" w:rsidRDefault="00A54EF9" w:rsidP="00380D0D">
      <w:pPr>
        <w:ind w:firstLine="0"/>
        <w:jc w:val="left"/>
      </w:pPr>
      <w:r>
        <w:t>Diplotyötä varten pystytettiin testausympäristö Azureen. Azuren virtuaalikoneeseen pystytettin SFTP</w:t>
      </w:r>
      <w:r w:rsidR="00D20CF7">
        <w:t>-,</w:t>
      </w:r>
      <w:r>
        <w:t xml:space="preserve"> FTPS</w:t>
      </w:r>
      <w:r w:rsidR="00D20CF7">
        <w:t>- ja  WebDav</w:t>
      </w:r>
      <w:r>
        <w:t xml:space="preserve"> </w:t>
      </w:r>
      <w:r w:rsidR="00D20CF7">
        <w:t>-</w:t>
      </w:r>
      <w:r>
        <w:t>palvelimet</w:t>
      </w:r>
      <w:r w:rsidR="00D20CF7">
        <w:t xml:space="preserve"> tiedonsiirtoa varten</w:t>
      </w:r>
      <w:r>
        <w:t xml:space="preserve">. </w:t>
      </w:r>
      <w:r w:rsidR="00D20CF7">
        <w:t>.NET -palvelimen pystytettiin HTTP- ja WebSocket- liikennettä varten. Angularilla tehdyn käyttöliittymän avulla pystyttiin testaamaan HTTP- ja WebSocket liikennettä selaimesta. C#</w:t>
      </w:r>
      <w:r w:rsidR="00DC4B18">
        <w:t xml:space="preserve">- </w:t>
      </w:r>
      <w:r w:rsidR="00D20CF7">
        <w:t xml:space="preserve"> ja Python </w:t>
      </w:r>
      <w:r w:rsidR="00DC4B18">
        <w:t>-</w:t>
      </w:r>
      <w:r w:rsidR="00D20CF7">
        <w:t xml:space="preserve">kirjastoja käytettiin testaamaan tiedonsiirtoa eri protokollilla. Tiedostojen tallenmiseen käytettiin Postgress. Tietokantaa, Cosmos- tietokantaa, Azure Blob -tietovarastoa, Azure Files- tietovarastoa sekä </w:t>
      </w:r>
      <w:r w:rsidR="00D20CF7" w:rsidRPr="00D20CF7">
        <w:t>Azure managed disks</w:t>
      </w:r>
      <w:r w:rsidR="00D20CF7">
        <w:t>- tietovarastoa.</w:t>
      </w:r>
    </w:p>
    <w:p w14:paraId="1FAB88CC" w14:textId="77777777" w:rsidR="00D20CF7" w:rsidRDefault="00D20CF7" w:rsidP="00380D0D">
      <w:pPr>
        <w:ind w:firstLine="0"/>
        <w:jc w:val="left"/>
      </w:pPr>
    </w:p>
    <w:p w14:paraId="2FF302AD" w14:textId="77777777" w:rsidR="00DC4B18" w:rsidRDefault="00D20CF7" w:rsidP="00380D0D">
      <w:pPr>
        <w:ind w:firstLine="0"/>
        <w:jc w:val="left"/>
      </w:pPr>
      <w:r>
        <w:t>Kustannusvertailussa vertaillaan Azuren talletusratkaisuiden hintoja</w:t>
      </w:r>
      <w:r w:rsidR="005320A4">
        <w:t xml:space="preserve"> kolmen eri talletuskoon avulla: 16GB , 245GB ja 1 TB. Talletusratkaisuiden hinnat vaihtelevat merkittävästi. Tiedostojen siirron kustannuksia vertaillaan epäsuorasti siirretyn internet- liikenteen avu</w:t>
      </w:r>
      <w:r w:rsidR="00DC4B18">
        <w:t xml:space="preserve">lla. Jokaiselle protokollalle laskettiin </w:t>
      </w:r>
      <w:r w:rsidR="00DC4B18" w:rsidRPr="00DC4B18">
        <w:t xml:space="preserve">kuinka paljon </w:t>
      </w:r>
      <w:r w:rsidR="00DC4B18">
        <w:t xml:space="preserve">ne </w:t>
      </w:r>
      <w:r w:rsidR="00DC4B18" w:rsidRPr="00DC4B18">
        <w:t>kasvattavat tiedoston kokoa siirrettäessä</w:t>
      </w:r>
      <w:r w:rsidR="00DC4B18">
        <w:t>. SFTP- prokolla kasvatti tiedoston kokoa kaikista eniten.</w:t>
      </w:r>
    </w:p>
    <w:p w14:paraId="460A300F" w14:textId="77777777" w:rsidR="00DC4B18" w:rsidRDefault="00DC4B18" w:rsidP="00380D0D">
      <w:pPr>
        <w:ind w:firstLine="0"/>
        <w:jc w:val="left"/>
      </w:pPr>
    </w:p>
    <w:p w14:paraId="1606A6C7" w14:textId="526C735B" w:rsidR="00EE1A12" w:rsidRDefault="00DC4B18" w:rsidP="00380D0D">
      <w:pPr>
        <w:ind w:firstLine="0"/>
        <w:jc w:val="left"/>
      </w:pPr>
      <w:r>
        <w:t xml:space="preserve">Tehokkuusvertailussa vertailtiin useaa eri </w:t>
      </w:r>
      <w:r w:rsidR="00870DC5">
        <w:t>asiaa tekemällä useita testejä. Tiedonsiirrossa huomattiin että suojaamttomat protokollat ovat hieman nopeampia, mitä suojatut, mutta erot ovat erittäin pieniä. Tiedostojen talletuksessa huomattiin että Cosmos- tietokanta ei sovellu ollenkaan binnäritiedostojen tallentamiseen.Talletusratkaisut, joita voitiin käyttää sisäverkossa, oli huomattavasti nopeampia kuin ulkoverkossa olevat talletusratkaisut.</w:t>
      </w:r>
    </w:p>
    <w:p w14:paraId="7826B602" w14:textId="77777777" w:rsidR="00870DC5" w:rsidRDefault="00870DC5" w:rsidP="00380D0D">
      <w:pPr>
        <w:ind w:firstLine="0"/>
        <w:jc w:val="left"/>
      </w:pPr>
    </w:p>
    <w:p w14:paraId="1A32FF1D" w14:textId="0F07C702" w:rsidR="00870DC5" w:rsidRPr="00EE1A12" w:rsidRDefault="00870DC5" w:rsidP="00380D0D">
      <w:pPr>
        <w:ind w:firstLine="0"/>
        <w:jc w:val="left"/>
      </w:pPr>
      <w:r>
        <w:t>Tietoturvavertailussa tutkittiin TLS-salausprotokollan tietoturvallisuutta tiedostonsiirrossa sekä vertailtiin tarvittavia palomuuriasetuksia eri siirtoprotokollilla. Azuren pääsynhallin</w:t>
      </w:r>
      <w:r w:rsidR="0042041C">
        <w:t>nan</w:t>
      </w:r>
      <w:r>
        <w:t xml:space="preserve"> periaatteet käytiin läpi tässä osiossa sekä Azuren talletusrat</w:t>
      </w:r>
      <w:r w:rsidR="0042041C">
        <w:t>kaisuissa ja pääsynhallinnassa havaitut tietoturvaongelmat. Lopuksi vielä vertailtiin pilvialustoista tehtyjä tietoturvatutkimuksia. Tutkimuksissa havaittiin että suurin syy tietoturvaongelmiin pilvialustoilla kehitetyissä sovelluksissa liittyy inhimillisiin virheisiin ja pilvialustojen tekniset tietoturvaongelmat ovat erittäin harvinaisia.</w:t>
      </w:r>
    </w:p>
    <w:p w14:paraId="1838D8A4" w14:textId="77777777" w:rsidR="00EE1A12" w:rsidRPr="007C2AA3" w:rsidRDefault="00EE1A12" w:rsidP="00CA6691">
      <w:pPr>
        <w:pStyle w:val="Headingnonumber"/>
      </w:pPr>
      <w:r w:rsidRPr="007C2AA3">
        <w:lastRenderedPageBreak/>
        <w:t>abstract</w:t>
      </w:r>
    </w:p>
    <w:p w14:paraId="57DBD5D5" w14:textId="77777777" w:rsidR="00EE1A12" w:rsidRPr="007C2AA3" w:rsidRDefault="00EE1A12" w:rsidP="00EE1A12">
      <w:pPr>
        <w:pStyle w:val="CoverBodytext2"/>
      </w:pPr>
      <w:r>
        <w:fldChar w:fldCharType="begin"/>
      </w:r>
      <w:r>
        <w:instrText xml:space="preserve"> MACROBUTTON  AcceptAllChangesInDocAndStopTracking "[Author ]" </w:instrText>
      </w:r>
      <w:r>
        <w:fldChar w:fldCharType="end"/>
      </w:r>
      <w:r>
        <w:t xml:space="preserve">: </w:t>
      </w:r>
      <w:r>
        <w:fldChar w:fldCharType="begin"/>
      </w:r>
      <w:r>
        <w:instrText xml:space="preserve"> MACROBUTTON  AcceptAllChangesInDocAndStopTracking "[Title ]" </w:instrText>
      </w:r>
      <w:r>
        <w:fldChar w:fldCharType="end"/>
      </w:r>
    </w:p>
    <w:p w14:paraId="27A72672" w14:textId="77777777" w:rsidR="00EE1A12" w:rsidRDefault="00EE1A12" w:rsidP="00EE1A12">
      <w:pPr>
        <w:pStyle w:val="CoverBodytext2"/>
      </w:pPr>
      <w:r>
        <w:fldChar w:fldCharType="begin"/>
      </w:r>
      <w:r>
        <w:instrText xml:space="preserve"> MACROBUTTON  AcceptAllChangesInDocAndStopTracking "[Theses' type]" </w:instrText>
      </w:r>
      <w:r>
        <w:fldChar w:fldCharType="end"/>
      </w:r>
    </w:p>
    <w:p w14:paraId="527AA3A0" w14:textId="77777777" w:rsidR="00EE1A12" w:rsidRPr="007C2AA3" w:rsidRDefault="00EE1A12" w:rsidP="00EE1A12">
      <w:pPr>
        <w:pStyle w:val="CoverBodytext2"/>
      </w:pPr>
      <w:r>
        <w:t>Tampere University</w:t>
      </w:r>
    </w:p>
    <w:p w14:paraId="45E42484" w14:textId="77777777" w:rsidR="00EE1A12" w:rsidRDefault="00EE1A12" w:rsidP="00EE1A12">
      <w:pPr>
        <w:pStyle w:val="CoverBodytext2"/>
      </w:pPr>
      <w:r>
        <w:fldChar w:fldCharType="begin"/>
      </w:r>
      <w:r>
        <w:instrText xml:space="preserve"> MACROBUTTON  AcceptAllChangesInDocAndStopTracking "[Degree Programme]" </w:instrText>
      </w:r>
      <w:r>
        <w:fldChar w:fldCharType="end"/>
      </w:r>
    </w:p>
    <w:p w14:paraId="5C59AB4D" w14:textId="77777777" w:rsidR="00EE1A12" w:rsidRPr="00615636" w:rsidRDefault="00EE1A12" w:rsidP="00EE1A12">
      <w:pPr>
        <w:pStyle w:val="CoverBodytext2"/>
        <w:rPr>
          <w:lang w:val="en-US"/>
        </w:rPr>
      </w:pPr>
      <w:r>
        <w:rPr>
          <w:lang w:val="en-US"/>
        </w:rPr>
        <w:fldChar w:fldCharType="begin"/>
      </w:r>
      <w:r>
        <w:rPr>
          <w:lang w:val="en-US"/>
        </w:rPr>
        <w:instrText xml:space="preserve"> MACROBUTTON  AcceptAllChangesInDocAndStopTracking "[Month ]" </w:instrText>
      </w:r>
      <w:r>
        <w:rPr>
          <w:lang w:val="en-US"/>
        </w:rPr>
        <w:fldChar w:fldCharType="end"/>
      </w:r>
      <w:r>
        <w:rPr>
          <w:lang w:val="en-US"/>
        </w:rPr>
        <w:fldChar w:fldCharType="begin"/>
      </w:r>
      <w:r>
        <w:rPr>
          <w:lang w:val="en-US"/>
        </w:rPr>
        <w:instrText xml:space="preserve"> MACROBUTTON  AcceptAllChangesInDocAndStopTracking "[Year ]" </w:instrText>
      </w:r>
      <w:r>
        <w:rPr>
          <w:lang w:val="en-US"/>
        </w:rPr>
        <w:fldChar w:fldCharType="end"/>
      </w:r>
    </w:p>
    <w:p w14:paraId="770D9085" w14:textId="77777777" w:rsidR="00EE1A12" w:rsidRPr="00615636" w:rsidRDefault="00EE1A12" w:rsidP="00EE1A12">
      <w:pPr>
        <w:pStyle w:val="CoverBodytext2"/>
        <w:pBdr>
          <w:bottom w:val="single" w:sz="4" w:space="1" w:color="auto"/>
        </w:pBdr>
        <w:rPr>
          <w:lang w:val="en-US"/>
        </w:rPr>
      </w:pPr>
    </w:p>
    <w:p w14:paraId="5E6E3F91" w14:textId="77777777" w:rsidR="008B5428" w:rsidRPr="008B5428" w:rsidRDefault="008B5428" w:rsidP="008B5428">
      <w:pPr>
        <w:pStyle w:val="Abstract"/>
        <w:rPr>
          <w:lang w:val="en-US"/>
        </w:rPr>
      </w:pPr>
      <w:r w:rsidRPr="008B5428">
        <w:rPr>
          <w:lang w:val="en-US"/>
        </w:rPr>
        <w:t>The abstract is a concise 1-page description of the work: what was the problem, what was done, and what are the results. Do not include charts or tables in the abstract.</w:t>
      </w:r>
    </w:p>
    <w:p w14:paraId="46898441" w14:textId="77777777" w:rsidR="008B5428" w:rsidRPr="008B5428" w:rsidRDefault="008B5428" w:rsidP="008B5428">
      <w:pPr>
        <w:pStyle w:val="Abstract"/>
        <w:rPr>
          <w:lang w:val="en-US"/>
        </w:rPr>
      </w:pPr>
      <w:r w:rsidRPr="008B5428">
        <w:rPr>
          <w:lang w:val="en-US"/>
        </w:rPr>
        <w:t>Put the abstract in the primary language of your thesis first and then the translation (when that is needed).</w:t>
      </w:r>
    </w:p>
    <w:p w14:paraId="24A37EA4" w14:textId="77777777" w:rsidR="008B5428" w:rsidRPr="008B5428" w:rsidRDefault="008B5428" w:rsidP="008B5428">
      <w:pPr>
        <w:pStyle w:val="Abstract"/>
        <w:rPr>
          <w:lang w:val="en-US"/>
        </w:rPr>
      </w:pPr>
      <w:r w:rsidRPr="008B5428">
        <w:rPr>
          <w:lang w:val="en-US"/>
        </w:rPr>
        <w:t xml:space="preserve">This document template has two text styles for abstract. </w:t>
      </w:r>
      <w:proofErr w:type="spellStart"/>
      <w:r w:rsidRPr="008B5428">
        <w:rPr>
          <w:lang w:val="en-US"/>
        </w:rPr>
        <w:t>BibInfo</w:t>
      </w:r>
      <w:proofErr w:type="spellEnd"/>
      <w:r w:rsidRPr="008B5428">
        <w:rPr>
          <w:lang w:val="en-US"/>
        </w:rPr>
        <w:t xml:space="preserve"> is for bibliographical information above whereas the rest uses the style Abstract, which has line spacing of 1.0. The style Heading (no number) is used in the frontmatter before actual </w:t>
      </w:r>
      <w:proofErr w:type="gramStart"/>
      <w:r w:rsidRPr="008B5428">
        <w:rPr>
          <w:lang w:val="en-US"/>
        </w:rPr>
        <w:t>text</w:t>
      </w:r>
      <w:proofErr w:type="gramEnd"/>
      <w:r w:rsidRPr="008B5428">
        <w:rPr>
          <w:lang w:val="en-US"/>
        </w:rPr>
        <w:t xml:space="preserve"> and it makes the necessary preceding page break. Similar style is used in the bibliography with slightly different name </w:t>
      </w:r>
      <w:proofErr w:type="gramStart"/>
      <w:r w:rsidRPr="008B5428">
        <w:rPr>
          <w:lang w:val="en-US"/>
        </w:rPr>
        <w:t>in order to</w:t>
      </w:r>
      <w:proofErr w:type="gramEnd"/>
      <w:r w:rsidRPr="008B5428">
        <w:rPr>
          <w:lang w:val="en-US"/>
        </w:rPr>
        <w:t xml:space="preserve"> include it in the table of contents. The title page must end with Section Break to get pages numbered correctly. Moreover, the header on this page turns off the setting Link to Previous and formats the page numbers to Start at 1 (instead of Continue).</w:t>
      </w:r>
    </w:p>
    <w:p w14:paraId="2F3E28EE" w14:textId="77777777" w:rsidR="00EE1A12" w:rsidRPr="008B5428" w:rsidRDefault="00EE1A12" w:rsidP="00EE1A12">
      <w:pPr>
        <w:pStyle w:val="AbstractText2"/>
        <w:rPr>
          <w:b/>
          <w:lang w:val="en-US"/>
        </w:rPr>
      </w:pPr>
    </w:p>
    <w:p w14:paraId="7EB4F3A5" w14:textId="77777777" w:rsidR="00EE1A12" w:rsidRPr="00613A41" w:rsidRDefault="00EE1A12" w:rsidP="00EE1A12">
      <w:pPr>
        <w:pStyle w:val="CoverBodytext2"/>
        <w:rPr>
          <w:lang w:val="en-US"/>
        </w:rPr>
      </w:pPr>
      <w:r w:rsidRPr="00613A41">
        <w:rPr>
          <w:lang w:val="en-US"/>
        </w:rPr>
        <w:t>Keywords:</w:t>
      </w:r>
      <w:r>
        <w:rPr>
          <w:lang w:val="en-US"/>
        </w:rPr>
        <w:t xml:space="preserve"> </w:t>
      </w:r>
      <w:r w:rsidRPr="00613A41">
        <w:rPr>
          <w:lang w:val="en-US"/>
        </w:rPr>
        <w:t>After Abstract-text</w:t>
      </w:r>
    </w:p>
    <w:p w14:paraId="7EF40230" w14:textId="77777777" w:rsidR="00EE1A12" w:rsidRDefault="00EE1A12" w:rsidP="00EE1A12">
      <w:pPr>
        <w:pStyle w:val="CoverBodytext2"/>
        <w:rPr>
          <w:lang w:val="en-US"/>
        </w:rPr>
      </w:pPr>
    </w:p>
    <w:p w14:paraId="7204F860" w14:textId="77777777" w:rsidR="00FB7087" w:rsidRPr="00613A41" w:rsidRDefault="00FB7087" w:rsidP="00EE1A12">
      <w:pPr>
        <w:pStyle w:val="CoverBodytext2"/>
        <w:rPr>
          <w:lang w:val="en-US"/>
        </w:rPr>
      </w:pPr>
    </w:p>
    <w:p w14:paraId="43B96E57" w14:textId="77777777" w:rsidR="00EE1A12" w:rsidRPr="001875C3" w:rsidRDefault="00EE1A12" w:rsidP="00C3607F">
      <w:pPr>
        <w:pStyle w:val="CoverBodytext2"/>
        <w:ind w:firstLine="0"/>
        <w:rPr>
          <w:lang w:val="en-US"/>
        </w:rPr>
      </w:pPr>
      <w:r>
        <w:rPr>
          <w:lang w:val="en-US"/>
        </w:rPr>
        <w:t xml:space="preserve">The originality of this thesis has been checked using the Turnitin </w:t>
      </w:r>
      <w:proofErr w:type="spellStart"/>
      <w:r>
        <w:rPr>
          <w:lang w:val="en-US"/>
        </w:rPr>
        <w:t>OriginalityCheck</w:t>
      </w:r>
      <w:proofErr w:type="spellEnd"/>
      <w:r>
        <w:rPr>
          <w:lang w:val="en-US"/>
        </w:rPr>
        <w:t xml:space="preserve"> service.</w:t>
      </w:r>
    </w:p>
    <w:p w14:paraId="3BCAD600" w14:textId="77777777" w:rsidR="00F57D1C" w:rsidRPr="008973E3" w:rsidRDefault="00F57D1C" w:rsidP="00CA6691">
      <w:pPr>
        <w:pStyle w:val="Headingnonumber"/>
      </w:pPr>
      <w:r w:rsidRPr="00CA6691">
        <w:lastRenderedPageBreak/>
        <w:t>ALKUSANAT</w:t>
      </w:r>
    </w:p>
    <w:p w14:paraId="6F808208" w14:textId="77777777" w:rsidR="00C3607F" w:rsidRPr="00C3607F" w:rsidRDefault="00C3607F" w:rsidP="00BE5C35">
      <w:pPr>
        <w:pStyle w:val="BodyText1"/>
      </w:pPr>
      <w:r w:rsidRPr="00C3607F">
        <w:t xml:space="preserve">Tämä dokumenttipohja on laadittu Tampereen yliopiston tekniikan alan opinnäytetöitä varten. Mallipohja perustuu aikaisemmalla Tampereen teknillisen yliopiston pohjalle, mutta se on päivitetty vuonna 2019 toimintansa aloittavaa Tampereen yliopistoa varten. </w:t>
      </w:r>
    </w:p>
    <w:p w14:paraId="30096A6A" w14:textId="77777777" w:rsidR="00945998" w:rsidRDefault="00C3607F" w:rsidP="00BE5C35">
      <w:pPr>
        <w:pStyle w:val="BodyText1"/>
      </w:pPr>
      <w:r w:rsidRPr="00C3607F">
        <w:t>Alkusanoissa esitetään opinnäytetyön tekemiseen liittyvät yleiset tiedot. Tapana on myös esittää kiitokset työn tekemiseen vaikuttaneille henkilöille ja yhteisöille. Alkusanat eivät kuulu arvioinnin piriin, mutta niissä ei silti ole sopivaa moittia tai kritisoida ketään. Alkusanojen pituus on enintään 1 sivu. Alkusanojen lopussa on päivämäärä, jonka jälkeen työhön ei ole enää tehty korjauksia.</w:t>
      </w:r>
    </w:p>
    <w:p w14:paraId="74442192" w14:textId="77777777" w:rsidR="00C3607F" w:rsidRPr="00C3607F" w:rsidRDefault="00C3607F" w:rsidP="00BE5C35">
      <w:pPr>
        <w:pStyle w:val="BodyText1"/>
      </w:pPr>
    </w:p>
    <w:p w14:paraId="74C8DFAA" w14:textId="77777777" w:rsidR="00914199" w:rsidRDefault="00FA0AD0" w:rsidP="00BE5C35">
      <w:pPr>
        <w:pStyle w:val="BodyText1"/>
      </w:pPr>
      <w:r>
        <w:t xml:space="preserve">Tampereella, </w:t>
      </w:r>
      <w:r w:rsidR="00AC6328">
        <w:t>15.2</w:t>
      </w:r>
      <w:r w:rsidR="00E06467">
        <w:t>.2019</w:t>
      </w:r>
    </w:p>
    <w:p w14:paraId="59395FE3" w14:textId="77777777" w:rsidR="00914199" w:rsidRDefault="00914199" w:rsidP="00BE5C35">
      <w:pPr>
        <w:pStyle w:val="BodyText1"/>
      </w:pPr>
    </w:p>
    <w:p w14:paraId="09206D4C" w14:textId="77777777" w:rsidR="00F57D1C" w:rsidRDefault="00C3607F" w:rsidP="00BE5C35">
      <w:pPr>
        <w:pStyle w:val="BodyText1"/>
      </w:pPr>
      <w:r>
        <w:t>Päivittäjä</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6D58EAC7" w14:textId="075832EC" w:rsidR="00AB6E3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5367990" w:history="1">
            <w:r w:rsidR="00AB6E39" w:rsidRPr="005D34D0">
              <w:rPr>
                <w:rStyle w:val="Hyperlink"/>
              </w:rPr>
              <w:t>1.</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Johdanto</w:t>
            </w:r>
            <w:r w:rsidR="00AB6E39">
              <w:rPr>
                <w:webHidden/>
              </w:rPr>
              <w:tab/>
            </w:r>
            <w:r w:rsidR="00AB6E39">
              <w:rPr>
                <w:webHidden/>
              </w:rPr>
              <w:fldChar w:fldCharType="begin"/>
            </w:r>
            <w:r w:rsidR="00AB6E39">
              <w:rPr>
                <w:webHidden/>
              </w:rPr>
              <w:instrText xml:space="preserve"> PAGEREF _Toc175367990 \h </w:instrText>
            </w:r>
            <w:r w:rsidR="00AB6E39">
              <w:rPr>
                <w:webHidden/>
              </w:rPr>
            </w:r>
            <w:r w:rsidR="00AB6E39">
              <w:rPr>
                <w:webHidden/>
              </w:rPr>
              <w:fldChar w:fldCharType="separate"/>
            </w:r>
            <w:r w:rsidR="00AB6E39">
              <w:rPr>
                <w:webHidden/>
              </w:rPr>
              <w:t>1</w:t>
            </w:r>
            <w:r w:rsidR="00AB6E39">
              <w:rPr>
                <w:webHidden/>
              </w:rPr>
              <w:fldChar w:fldCharType="end"/>
            </w:r>
          </w:hyperlink>
        </w:p>
        <w:p w14:paraId="0733D27A" w14:textId="3E5C16C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7991" w:history="1">
            <w:r w:rsidR="00AB6E39" w:rsidRPr="005D34D0">
              <w:rPr>
                <w:rStyle w:val="Hyperlink"/>
              </w:rPr>
              <w:t>2.</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Teoria</w:t>
            </w:r>
            <w:r w:rsidR="00AB6E39">
              <w:rPr>
                <w:webHidden/>
              </w:rPr>
              <w:tab/>
            </w:r>
            <w:r w:rsidR="00AB6E39">
              <w:rPr>
                <w:webHidden/>
              </w:rPr>
              <w:fldChar w:fldCharType="begin"/>
            </w:r>
            <w:r w:rsidR="00AB6E39">
              <w:rPr>
                <w:webHidden/>
              </w:rPr>
              <w:instrText xml:space="preserve"> PAGEREF _Toc175367991 \h </w:instrText>
            </w:r>
            <w:r w:rsidR="00AB6E39">
              <w:rPr>
                <w:webHidden/>
              </w:rPr>
            </w:r>
            <w:r w:rsidR="00AB6E39">
              <w:rPr>
                <w:webHidden/>
              </w:rPr>
              <w:fldChar w:fldCharType="separate"/>
            </w:r>
            <w:r w:rsidR="00AB6E39">
              <w:rPr>
                <w:webHidden/>
              </w:rPr>
              <w:t>3</w:t>
            </w:r>
            <w:r w:rsidR="00AB6E39">
              <w:rPr>
                <w:webHidden/>
              </w:rPr>
              <w:fldChar w:fldCharType="end"/>
            </w:r>
          </w:hyperlink>
        </w:p>
        <w:p w14:paraId="6A1E414C" w14:textId="585A3F1A"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2" w:history="1">
            <w:r w:rsidR="00AB6E39" w:rsidRPr="005D34D0">
              <w:rPr>
                <w:rStyle w:val="Hyperlink"/>
                <w:noProof/>
              </w:rPr>
              <w:t>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_Toc175367992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25BBFC8B" w14:textId="72AD813D"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3" w:history="1">
            <w:r w:rsidR="00AB6E39" w:rsidRPr="005D34D0">
              <w:rPr>
                <w:rStyle w:val="Hyperlink"/>
                <w:noProof/>
              </w:rPr>
              <w:t>2.1.1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HTTP</w:t>
            </w:r>
            <w:r w:rsidR="00AB6E39">
              <w:rPr>
                <w:noProof/>
                <w:webHidden/>
              </w:rPr>
              <w:tab/>
            </w:r>
            <w:r w:rsidR="00AB6E39">
              <w:rPr>
                <w:noProof/>
                <w:webHidden/>
              </w:rPr>
              <w:fldChar w:fldCharType="begin"/>
            </w:r>
            <w:r w:rsidR="00AB6E39">
              <w:rPr>
                <w:noProof/>
                <w:webHidden/>
              </w:rPr>
              <w:instrText xml:space="preserve"> PAGEREF _Toc175367993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37D4249B" w14:textId="305176F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4" w:history="1">
            <w:r w:rsidR="00AB6E39" w:rsidRPr="005D34D0">
              <w:rPr>
                <w:rStyle w:val="Hyperlink"/>
                <w:noProof/>
              </w:rPr>
              <w:t>2.1.2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WebDav</w:t>
            </w:r>
            <w:r w:rsidR="00AB6E39">
              <w:rPr>
                <w:noProof/>
                <w:webHidden/>
              </w:rPr>
              <w:tab/>
            </w:r>
            <w:r w:rsidR="00AB6E39">
              <w:rPr>
                <w:noProof/>
                <w:webHidden/>
              </w:rPr>
              <w:fldChar w:fldCharType="begin"/>
            </w:r>
            <w:r w:rsidR="00AB6E39">
              <w:rPr>
                <w:noProof/>
                <w:webHidden/>
              </w:rPr>
              <w:instrText xml:space="preserve"> PAGEREF _Toc175367994 \h </w:instrText>
            </w:r>
            <w:r w:rsidR="00AB6E39">
              <w:rPr>
                <w:noProof/>
                <w:webHidden/>
              </w:rPr>
            </w:r>
            <w:r w:rsidR="00AB6E39">
              <w:rPr>
                <w:noProof/>
                <w:webHidden/>
              </w:rPr>
              <w:fldChar w:fldCharType="separate"/>
            </w:r>
            <w:r w:rsidR="00AB6E39">
              <w:rPr>
                <w:noProof/>
                <w:webHidden/>
              </w:rPr>
              <w:t>6</w:t>
            </w:r>
            <w:r w:rsidR="00AB6E39">
              <w:rPr>
                <w:noProof/>
                <w:webHidden/>
              </w:rPr>
              <w:fldChar w:fldCharType="end"/>
            </w:r>
          </w:hyperlink>
        </w:p>
        <w:p w14:paraId="608D2C6B" w14:textId="4A78F34E"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5" w:history="1">
            <w:r w:rsidR="00AB6E39" w:rsidRPr="005D34D0">
              <w:rPr>
                <w:rStyle w:val="Hyperlink"/>
                <w:noProof/>
              </w:rPr>
              <w:t>2.1.3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WebSocket</w:t>
            </w:r>
            <w:r w:rsidR="00AB6E39">
              <w:rPr>
                <w:noProof/>
                <w:webHidden/>
              </w:rPr>
              <w:tab/>
            </w:r>
            <w:r w:rsidR="00AB6E39">
              <w:rPr>
                <w:noProof/>
                <w:webHidden/>
              </w:rPr>
              <w:fldChar w:fldCharType="begin"/>
            </w:r>
            <w:r w:rsidR="00AB6E39">
              <w:rPr>
                <w:noProof/>
                <w:webHidden/>
              </w:rPr>
              <w:instrText xml:space="preserve"> PAGEREF _Toc175367995 \h </w:instrText>
            </w:r>
            <w:r w:rsidR="00AB6E39">
              <w:rPr>
                <w:noProof/>
                <w:webHidden/>
              </w:rPr>
            </w:r>
            <w:r w:rsidR="00AB6E39">
              <w:rPr>
                <w:noProof/>
                <w:webHidden/>
              </w:rPr>
              <w:fldChar w:fldCharType="separate"/>
            </w:r>
            <w:r w:rsidR="00AB6E39">
              <w:rPr>
                <w:noProof/>
                <w:webHidden/>
              </w:rPr>
              <w:t>7</w:t>
            </w:r>
            <w:r w:rsidR="00AB6E39">
              <w:rPr>
                <w:noProof/>
                <w:webHidden/>
              </w:rPr>
              <w:fldChar w:fldCharType="end"/>
            </w:r>
          </w:hyperlink>
        </w:p>
        <w:p w14:paraId="22EDE41B" w14:textId="796C77B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6" w:history="1">
            <w:r w:rsidR="00AB6E39" w:rsidRPr="005D34D0">
              <w:rPr>
                <w:rStyle w:val="Hyperlink"/>
                <w:noProof/>
              </w:rPr>
              <w:t>2.1.4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FTP ja FTPS</w:t>
            </w:r>
            <w:r w:rsidR="00AB6E39">
              <w:rPr>
                <w:noProof/>
                <w:webHidden/>
              </w:rPr>
              <w:tab/>
            </w:r>
            <w:r w:rsidR="00AB6E39">
              <w:rPr>
                <w:noProof/>
                <w:webHidden/>
              </w:rPr>
              <w:fldChar w:fldCharType="begin"/>
            </w:r>
            <w:r w:rsidR="00AB6E39">
              <w:rPr>
                <w:noProof/>
                <w:webHidden/>
              </w:rPr>
              <w:instrText xml:space="preserve"> PAGEREF _Toc175367996 \h </w:instrText>
            </w:r>
            <w:r w:rsidR="00AB6E39">
              <w:rPr>
                <w:noProof/>
                <w:webHidden/>
              </w:rPr>
            </w:r>
            <w:r w:rsidR="00AB6E39">
              <w:rPr>
                <w:noProof/>
                <w:webHidden/>
              </w:rPr>
              <w:fldChar w:fldCharType="separate"/>
            </w:r>
            <w:r w:rsidR="00AB6E39">
              <w:rPr>
                <w:noProof/>
                <w:webHidden/>
              </w:rPr>
              <w:t>11</w:t>
            </w:r>
            <w:r w:rsidR="00AB6E39">
              <w:rPr>
                <w:noProof/>
                <w:webHidden/>
              </w:rPr>
              <w:fldChar w:fldCharType="end"/>
            </w:r>
          </w:hyperlink>
        </w:p>
        <w:p w14:paraId="1B54B47B" w14:textId="4EB6FE68"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7" w:history="1">
            <w:r w:rsidR="00AB6E39" w:rsidRPr="005D34D0">
              <w:rPr>
                <w:rStyle w:val="Hyperlink"/>
                <w:noProof/>
              </w:rPr>
              <w:t>2.1.5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SFTP</w:t>
            </w:r>
            <w:r w:rsidR="00AB6E39">
              <w:rPr>
                <w:noProof/>
                <w:webHidden/>
              </w:rPr>
              <w:tab/>
            </w:r>
            <w:r w:rsidR="00AB6E39">
              <w:rPr>
                <w:noProof/>
                <w:webHidden/>
              </w:rPr>
              <w:fldChar w:fldCharType="begin"/>
            </w:r>
            <w:r w:rsidR="00AB6E39">
              <w:rPr>
                <w:noProof/>
                <w:webHidden/>
              </w:rPr>
              <w:instrText xml:space="preserve"> PAGEREF _Toc175367997 \h </w:instrText>
            </w:r>
            <w:r w:rsidR="00AB6E39">
              <w:rPr>
                <w:noProof/>
                <w:webHidden/>
              </w:rPr>
            </w:r>
            <w:r w:rsidR="00AB6E39">
              <w:rPr>
                <w:noProof/>
                <w:webHidden/>
              </w:rPr>
              <w:fldChar w:fldCharType="separate"/>
            </w:r>
            <w:r w:rsidR="00AB6E39">
              <w:rPr>
                <w:noProof/>
                <w:webHidden/>
              </w:rPr>
              <w:t>13</w:t>
            </w:r>
            <w:r w:rsidR="00AB6E39">
              <w:rPr>
                <w:noProof/>
                <w:webHidden/>
              </w:rPr>
              <w:fldChar w:fldCharType="end"/>
            </w:r>
          </w:hyperlink>
        </w:p>
        <w:p w14:paraId="1B9C8FE7" w14:textId="6D77AC90"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8" w:history="1">
            <w:r w:rsidR="00AB6E39" w:rsidRPr="005D34D0">
              <w:rPr>
                <w:rStyle w:val="Hyperlink"/>
                <w:noProof/>
              </w:rPr>
              <w:t>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_Toc175367998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604953C1" w14:textId="75DEB96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9" w:history="1">
            <w:r w:rsidR="00AB6E39" w:rsidRPr="005D34D0">
              <w:rPr>
                <w:rStyle w:val="Hyperlink"/>
                <w:noProof/>
              </w:rPr>
              <w:t>2.2.1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SQL-tietokannat</w:t>
            </w:r>
            <w:r w:rsidR="00AB6E39">
              <w:rPr>
                <w:noProof/>
                <w:webHidden/>
              </w:rPr>
              <w:tab/>
            </w:r>
            <w:r w:rsidR="00AB6E39">
              <w:rPr>
                <w:noProof/>
                <w:webHidden/>
              </w:rPr>
              <w:fldChar w:fldCharType="begin"/>
            </w:r>
            <w:r w:rsidR="00AB6E39">
              <w:rPr>
                <w:noProof/>
                <w:webHidden/>
              </w:rPr>
              <w:instrText xml:space="preserve"> PAGEREF _Toc175367999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781EEDD9" w14:textId="7947299A"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0" w:history="1">
            <w:r w:rsidR="00AB6E39" w:rsidRPr="005D34D0">
              <w:rPr>
                <w:rStyle w:val="Hyperlink"/>
                <w:noProof/>
              </w:rPr>
              <w:t>2.2.2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NOSQL</w:t>
            </w:r>
            <w:r w:rsidR="00AB6E39">
              <w:rPr>
                <w:noProof/>
                <w:webHidden/>
              </w:rPr>
              <w:tab/>
            </w:r>
            <w:r w:rsidR="00AB6E39">
              <w:rPr>
                <w:noProof/>
                <w:webHidden/>
              </w:rPr>
              <w:fldChar w:fldCharType="begin"/>
            </w:r>
            <w:r w:rsidR="00AB6E39">
              <w:rPr>
                <w:noProof/>
                <w:webHidden/>
              </w:rPr>
              <w:instrText xml:space="preserve"> PAGEREF _Toc175368000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55979CC2" w14:textId="0D1300B9"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1" w:history="1">
            <w:r w:rsidR="00AB6E39" w:rsidRPr="005D34D0">
              <w:rPr>
                <w:rStyle w:val="Hyperlink"/>
                <w:noProof/>
              </w:rPr>
              <w:t>2.2.3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Object Storage</w:t>
            </w:r>
            <w:r w:rsidR="00AB6E39">
              <w:rPr>
                <w:noProof/>
                <w:webHidden/>
              </w:rPr>
              <w:tab/>
            </w:r>
            <w:r w:rsidR="00AB6E39">
              <w:rPr>
                <w:noProof/>
                <w:webHidden/>
              </w:rPr>
              <w:fldChar w:fldCharType="begin"/>
            </w:r>
            <w:r w:rsidR="00AB6E39">
              <w:rPr>
                <w:noProof/>
                <w:webHidden/>
              </w:rPr>
              <w:instrText xml:space="preserve"> PAGEREF _Toc175368001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3465B34A" w14:textId="231C6B5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2" w:history="1">
            <w:r w:rsidR="00AB6E39" w:rsidRPr="005D34D0">
              <w:rPr>
                <w:rStyle w:val="Hyperlink"/>
                <w:noProof/>
              </w:rPr>
              <w:t>2.2.4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Block storage</w:t>
            </w:r>
            <w:r w:rsidR="00AB6E39">
              <w:rPr>
                <w:noProof/>
                <w:webHidden/>
              </w:rPr>
              <w:tab/>
            </w:r>
            <w:r w:rsidR="00AB6E39">
              <w:rPr>
                <w:noProof/>
                <w:webHidden/>
              </w:rPr>
              <w:fldChar w:fldCharType="begin"/>
            </w:r>
            <w:r w:rsidR="00AB6E39">
              <w:rPr>
                <w:noProof/>
                <w:webHidden/>
              </w:rPr>
              <w:instrText xml:space="preserve"> PAGEREF _Toc175368002 \h </w:instrText>
            </w:r>
            <w:r w:rsidR="00AB6E39">
              <w:rPr>
                <w:noProof/>
                <w:webHidden/>
              </w:rPr>
            </w:r>
            <w:r w:rsidR="00AB6E39">
              <w:rPr>
                <w:noProof/>
                <w:webHidden/>
              </w:rPr>
              <w:fldChar w:fldCharType="separate"/>
            </w:r>
            <w:r w:rsidR="00AB6E39">
              <w:rPr>
                <w:noProof/>
                <w:webHidden/>
              </w:rPr>
              <w:t>19</w:t>
            </w:r>
            <w:r w:rsidR="00AB6E39">
              <w:rPr>
                <w:noProof/>
                <w:webHidden/>
              </w:rPr>
              <w:fldChar w:fldCharType="end"/>
            </w:r>
          </w:hyperlink>
        </w:p>
        <w:p w14:paraId="3C9BFE8A" w14:textId="33D9B36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3" w:history="1">
            <w:r w:rsidR="00AB6E39" w:rsidRPr="005D34D0">
              <w:rPr>
                <w:rStyle w:val="Hyperlink"/>
                <w:noProof/>
              </w:rPr>
              <w:t>2.2.5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File storage</w:t>
            </w:r>
            <w:r w:rsidR="00AB6E39">
              <w:rPr>
                <w:noProof/>
                <w:webHidden/>
              </w:rPr>
              <w:tab/>
            </w:r>
            <w:r w:rsidR="00AB6E39">
              <w:rPr>
                <w:noProof/>
                <w:webHidden/>
              </w:rPr>
              <w:fldChar w:fldCharType="begin"/>
            </w:r>
            <w:r w:rsidR="00AB6E39">
              <w:rPr>
                <w:noProof/>
                <w:webHidden/>
              </w:rPr>
              <w:instrText xml:space="preserve"> PAGEREF _Toc175368003 \h </w:instrText>
            </w:r>
            <w:r w:rsidR="00AB6E39">
              <w:rPr>
                <w:noProof/>
                <w:webHidden/>
              </w:rPr>
            </w:r>
            <w:r w:rsidR="00AB6E39">
              <w:rPr>
                <w:noProof/>
                <w:webHidden/>
              </w:rPr>
              <w:fldChar w:fldCharType="separate"/>
            </w:r>
            <w:r w:rsidR="00AB6E39">
              <w:rPr>
                <w:noProof/>
                <w:webHidden/>
              </w:rPr>
              <w:t>20</w:t>
            </w:r>
            <w:r w:rsidR="00AB6E39">
              <w:rPr>
                <w:noProof/>
                <w:webHidden/>
              </w:rPr>
              <w:fldChar w:fldCharType="end"/>
            </w:r>
          </w:hyperlink>
        </w:p>
        <w:p w14:paraId="4780DA1C" w14:textId="55B6BB1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4" w:history="1">
            <w:r w:rsidR="00AB6E39" w:rsidRPr="005D34D0">
              <w:rPr>
                <w:rStyle w:val="Hyperlink"/>
                <w:noProof/>
              </w:rPr>
              <w:t>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Pilvialustat</w:t>
            </w:r>
            <w:r w:rsidR="00AB6E39">
              <w:rPr>
                <w:noProof/>
                <w:webHidden/>
              </w:rPr>
              <w:tab/>
            </w:r>
            <w:r w:rsidR="00AB6E39">
              <w:rPr>
                <w:noProof/>
                <w:webHidden/>
              </w:rPr>
              <w:fldChar w:fldCharType="begin"/>
            </w:r>
            <w:r w:rsidR="00AB6E39">
              <w:rPr>
                <w:noProof/>
                <w:webHidden/>
              </w:rPr>
              <w:instrText xml:space="preserve"> PAGEREF _Toc175368004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353C462E" w14:textId="61CF1E9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5" w:history="1">
            <w:r w:rsidR="00AB6E39" w:rsidRPr="005D34D0">
              <w:rPr>
                <w:rStyle w:val="Hyperlink"/>
                <w:noProof/>
              </w:rPr>
              <w:t>2.3.1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Microsoft Azure</w:t>
            </w:r>
            <w:r w:rsidR="00AB6E39">
              <w:rPr>
                <w:noProof/>
                <w:webHidden/>
              </w:rPr>
              <w:tab/>
            </w:r>
            <w:r w:rsidR="00AB6E39">
              <w:rPr>
                <w:noProof/>
                <w:webHidden/>
              </w:rPr>
              <w:fldChar w:fldCharType="begin"/>
            </w:r>
            <w:r w:rsidR="00AB6E39">
              <w:rPr>
                <w:noProof/>
                <w:webHidden/>
              </w:rPr>
              <w:instrText xml:space="preserve"> PAGEREF _Toc175368005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645D1CAA" w14:textId="60E7E0C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6" w:history="1">
            <w:r w:rsidR="00AB6E39" w:rsidRPr="005D34D0">
              <w:rPr>
                <w:rStyle w:val="Hyperlink"/>
                <w:noProof/>
              </w:rPr>
              <w:t>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w:t>
            </w:r>
            <w:r w:rsidR="00AB6E39">
              <w:rPr>
                <w:noProof/>
                <w:webHidden/>
              </w:rPr>
              <w:tab/>
            </w:r>
            <w:r w:rsidR="00AB6E39">
              <w:rPr>
                <w:noProof/>
                <w:webHidden/>
              </w:rPr>
              <w:fldChar w:fldCharType="begin"/>
            </w:r>
            <w:r w:rsidR="00AB6E39">
              <w:rPr>
                <w:noProof/>
                <w:webHidden/>
              </w:rPr>
              <w:instrText xml:space="preserve"> PAGEREF _Toc175368006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63218A4F" w14:textId="7E22DF9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7" w:history="1">
            <w:r w:rsidR="00AB6E39" w:rsidRPr="005D34D0">
              <w:rPr>
                <w:rStyle w:val="Hyperlink"/>
                <w:noProof/>
              </w:rPr>
              <w:t>2.4.1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RSA</w:t>
            </w:r>
            <w:r w:rsidR="00AB6E39">
              <w:rPr>
                <w:noProof/>
                <w:webHidden/>
              </w:rPr>
              <w:tab/>
            </w:r>
            <w:r w:rsidR="00AB6E39">
              <w:rPr>
                <w:noProof/>
                <w:webHidden/>
              </w:rPr>
              <w:fldChar w:fldCharType="begin"/>
            </w:r>
            <w:r w:rsidR="00AB6E39">
              <w:rPr>
                <w:noProof/>
                <w:webHidden/>
              </w:rPr>
              <w:instrText xml:space="preserve"> PAGEREF _Toc175368007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18C3EFC3" w14:textId="41425CD0"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8" w:history="1">
            <w:r w:rsidR="00AB6E39" w:rsidRPr="005D34D0">
              <w:rPr>
                <w:rStyle w:val="Hyperlink"/>
                <w:noProof/>
              </w:rPr>
              <w:t>2.4.2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TLS</w:t>
            </w:r>
            <w:r w:rsidR="00AB6E39">
              <w:rPr>
                <w:noProof/>
                <w:webHidden/>
              </w:rPr>
              <w:tab/>
            </w:r>
            <w:r w:rsidR="00AB6E39">
              <w:rPr>
                <w:noProof/>
                <w:webHidden/>
              </w:rPr>
              <w:fldChar w:fldCharType="begin"/>
            </w:r>
            <w:r w:rsidR="00AB6E39">
              <w:rPr>
                <w:noProof/>
                <w:webHidden/>
              </w:rPr>
              <w:instrText xml:space="preserve"> PAGEREF _Toc175368008 \h </w:instrText>
            </w:r>
            <w:r w:rsidR="00AB6E39">
              <w:rPr>
                <w:noProof/>
                <w:webHidden/>
              </w:rPr>
            </w:r>
            <w:r w:rsidR="00AB6E39">
              <w:rPr>
                <w:noProof/>
                <w:webHidden/>
              </w:rPr>
              <w:fldChar w:fldCharType="separate"/>
            </w:r>
            <w:r w:rsidR="00AB6E39">
              <w:rPr>
                <w:noProof/>
                <w:webHidden/>
              </w:rPr>
              <w:t>24</w:t>
            </w:r>
            <w:r w:rsidR="00AB6E39">
              <w:rPr>
                <w:noProof/>
                <w:webHidden/>
              </w:rPr>
              <w:fldChar w:fldCharType="end"/>
            </w:r>
          </w:hyperlink>
        </w:p>
        <w:p w14:paraId="2FD1D75E" w14:textId="1A5BB6A9"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09" w:history="1">
            <w:r w:rsidR="00AB6E39" w:rsidRPr="005D34D0">
              <w:rPr>
                <w:rStyle w:val="Hyperlink"/>
              </w:rPr>
              <w:t>3.</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Projektin esittely</w:t>
            </w:r>
            <w:r w:rsidR="00AB6E39">
              <w:rPr>
                <w:webHidden/>
              </w:rPr>
              <w:tab/>
            </w:r>
            <w:r w:rsidR="00AB6E39">
              <w:rPr>
                <w:webHidden/>
              </w:rPr>
              <w:fldChar w:fldCharType="begin"/>
            </w:r>
            <w:r w:rsidR="00AB6E39">
              <w:rPr>
                <w:webHidden/>
              </w:rPr>
              <w:instrText xml:space="preserve"> PAGEREF _Toc175368009 \h </w:instrText>
            </w:r>
            <w:r w:rsidR="00AB6E39">
              <w:rPr>
                <w:webHidden/>
              </w:rPr>
            </w:r>
            <w:r w:rsidR="00AB6E39">
              <w:rPr>
                <w:webHidden/>
              </w:rPr>
              <w:fldChar w:fldCharType="separate"/>
            </w:r>
            <w:r w:rsidR="00AB6E39">
              <w:rPr>
                <w:webHidden/>
              </w:rPr>
              <w:t>30</w:t>
            </w:r>
            <w:r w:rsidR="00AB6E39">
              <w:rPr>
                <w:webHidden/>
              </w:rPr>
              <w:fldChar w:fldCharType="end"/>
            </w:r>
          </w:hyperlink>
        </w:p>
        <w:p w14:paraId="20400E96" w14:textId="4971A673"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0" w:history="1">
            <w:r w:rsidR="00AB6E39" w:rsidRPr="005D34D0">
              <w:rPr>
                <w:rStyle w:val="Hyperlink"/>
              </w:rPr>
              <w:t>4.</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TULOKSET</w:t>
            </w:r>
            <w:r w:rsidR="00AB6E39">
              <w:rPr>
                <w:webHidden/>
              </w:rPr>
              <w:tab/>
            </w:r>
            <w:r w:rsidR="00AB6E39">
              <w:rPr>
                <w:webHidden/>
              </w:rPr>
              <w:fldChar w:fldCharType="begin"/>
            </w:r>
            <w:r w:rsidR="00AB6E39">
              <w:rPr>
                <w:webHidden/>
              </w:rPr>
              <w:instrText xml:space="preserve"> PAGEREF _Toc175368010 \h </w:instrText>
            </w:r>
            <w:r w:rsidR="00AB6E39">
              <w:rPr>
                <w:webHidden/>
              </w:rPr>
            </w:r>
            <w:r w:rsidR="00AB6E39">
              <w:rPr>
                <w:webHidden/>
              </w:rPr>
              <w:fldChar w:fldCharType="separate"/>
            </w:r>
            <w:r w:rsidR="00AB6E39">
              <w:rPr>
                <w:webHidden/>
              </w:rPr>
              <w:t>31</w:t>
            </w:r>
            <w:r w:rsidR="00AB6E39">
              <w:rPr>
                <w:webHidden/>
              </w:rPr>
              <w:fldChar w:fldCharType="end"/>
            </w:r>
          </w:hyperlink>
        </w:p>
        <w:p w14:paraId="547C5760" w14:textId="5D32DE4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1" w:history="1">
            <w:r w:rsidR="00AB6E39" w:rsidRPr="005D34D0">
              <w:rPr>
                <w:rStyle w:val="Hyperlink"/>
                <w:noProof/>
              </w:rPr>
              <w:t>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_Toc175368011 \h </w:instrText>
            </w:r>
            <w:r w:rsidR="00AB6E39">
              <w:rPr>
                <w:noProof/>
                <w:webHidden/>
              </w:rPr>
            </w:r>
            <w:r w:rsidR="00AB6E39">
              <w:rPr>
                <w:noProof/>
                <w:webHidden/>
              </w:rPr>
              <w:fldChar w:fldCharType="separate"/>
            </w:r>
            <w:r w:rsidR="00AB6E39">
              <w:rPr>
                <w:noProof/>
                <w:webHidden/>
              </w:rPr>
              <w:t>32</w:t>
            </w:r>
            <w:r w:rsidR="00AB6E39">
              <w:rPr>
                <w:noProof/>
                <w:webHidden/>
              </w:rPr>
              <w:fldChar w:fldCharType="end"/>
            </w:r>
          </w:hyperlink>
        </w:p>
        <w:p w14:paraId="4130D145" w14:textId="5078C205"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2" w:history="1">
            <w:r w:rsidR="00AB6E39" w:rsidRPr="005D34D0">
              <w:rPr>
                <w:rStyle w:val="Hyperlink"/>
                <w:noProof/>
              </w:rPr>
              <w:t>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_Toc175368012 \h </w:instrText>
            </w:r>
            <w:r w:rsidR="00AB6E39">
              <w:rPr>
                <w:noProof/>
                <w:webHidden/>
              </w:rPr>
            </w:r>
            <w:r w:rsidR="00AB6E39">
              <w:rPr>
                <w:noProof/>
                <w:webHidden/>
              </w:rPr>
              <w:fldChar w:fldCharType="separate"/>
            </w:r>
            <w:r w:rsidR="00AB6E39">
              <w:rPr>
                <w:noProof/>
                <w:webHidden/>
              </w:rPr>
              <w:t>34</w:t>
            </w:r>
            <w:r w:rsidR="00AB6E39">
              <w:rPr>
                <w:noProof/>
                <w:webHidden/>
              </w:rPr>
              <w:fldChar w:fldCharType="end"/>
            </w:r>
          </w:hyperlink>
        </w:p>
        <w:p w14:paraId="08D92447" w14:textId="0B38A6A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3" w:history="1">
            <w:r w:rsidR="00AB6E39" w:rsidRPr="005D34D0">
              <w:rPr>
                <w:rStyle w:val="Hyperlink"/>
              </w:rPr>
              <w:t>5.</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Projektien tulokset</w:t>
            </w:r>
            <w:r w:rsidR="00AB6E39">
              <w:rPr>
                <w:webHidden/>
              </w:rPr>
              <w:tab/>
            </w:r>
            <w:r w:rsidR="00AB6E39">
              <w:rPr>
                <w:webHidden/>
              </w:rPr>
              <w:fldChar w:fldCharType="begin"/>
            </w:r>
            <w:r w:rsidR="00AB6E39">
              <w:rPr>
                <w:webHidden/>
              </w:rPr>
              <w:instrText xml:space="preserve"> PAGEREF _Toc175368013 \h </w:instrText>
            </w:r>
            <w:r w:rsidR="00AB6E39">
              <w:rPr>
                <w:webHidden/>
              </w:rPr>
            </w:r>
            <w:r w:rsidR="00AB6E39">
              <w:rPr>
                <w:webHidden/>
              </w:rPr>
              <w:fldChar w:fldCharType="separate"/>
            </w:r>
            <w:r w:rsidR="00AB6E39">
              <w:rPr>
                <w:webHidden/>
              </w:rPr>
              <w:t>35</w:t>
            </w:r>
            <w:r w:rsidR="00AB6E39">
              <w:rPr>
                <w:webHidden/>
              </w:rPr>
              <w:fldChar w:fldCharType="end"/>
            </w:r>
          </w:hyperlink>
        </w:p>
        <w:p w14:paraId="0D5173F7" w14:textId="3154E44F"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4" w:history="1">
            <w:r w:rsidR="00AB6E39" w:rsidRPr="005D34D0">
              <w:rPr>
                <w:rStyle w:val="Hyperlink"/>
                <w:noProof/>
              </w:rPr>
              <w:t>5.1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Kustannusvertailu</w:t>
            </w:r>
            <w:r w:rsidR="00AB6E39">
              <w:rPr>
                <w:noProof/>
                <w:webHidden/>
              </w:rPr>
              <w:tab/>
            </w:r>
            <w:r w:rsidR="00AB6E39">
              <w:rPr>
                <w:noProof/>
                <w:webHidden/>
              </w:rPr>
              <w:fldChar w:fldCharType="begin"/>
            </w:r>
            <w:r w:rsidR="00AB6E39">
              <w:rPr>
                <w:noProof/>
                <w:webHidden/>
              </w:rPr>
              <w:instrText xml:space="preserve"> PAGEREF _Toc175368014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08DA78BD" w14:textId="6E5898D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5" w:history="1">
            <w:r w:rsidR="00AB6E39" w:rsidRPr="005D34D0">
              <w:rPr>
                <w:rStyle w:val="Hyperlink"/>
                <w:noProof/>
              </w:rPr>
              <w:t>5.1.1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Pilvialustojen talletusratkaisujen kustannukset</w:t>
            </w:r>
            <w:r w:rsidR="00AB6E39">
              <w:rPr>
                <w:noProof/>
                <w:webHidden/>
              </w:rPr>
              <w:tab/>
            </w:r>
            <w:r w:rsidR="00AB6E39">
              <w:rPr>
                <w:noProof/>
                <w:webHidden/>
              </w:rPr>
              <w:fldChar w:fldCharType="begin"/>
            </w:r>
            <w:r w:rsidR="00AB6E39">
              <w:rPr>
                <w:noProof/>
                <w:webHidden/>
              </w:rPr>
              <w:instrText xml:space="preserve"> PAGEREF _Toc175368015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4056B25E" w14:textId="1402807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6" w:history="1">
            <w:r w:rsidR="00AB6E39" w:rsidRPr="005D34D0">
              <w:rPr>
                <w:rStyle w:val="Hyperlink"/>
                <w:noProof/>
              </w:rPr>
              <w:t>5.1.2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siirron kustannukset</w:t>
            </w:r>
            <w:r w:rsidR="00AB6E39">
              <w:rPr>
                <w:noProof/>
                <w:webHidden/>
              </w:rPr>
              <w:tab/>
            </w:r>
            <w:r w:rsidR="00AB6E39">
              <w:rPr>
                <w:noProof/>
                <w:webHidden/>
              </w:rPr>
              <w:fldChar w:fldCharType="begin"/>
            </w:r>
            <w:r w:rsidR="00AB6E39">
              <w:rPr>
                <w:noProof/>
                <w:webHidden/>
              </w:rPr>
              <w:instrText xml:space="preserve"> PAGEREF _Toc175368016 \h </w:instrText>
            </w:r>
            <w:r w:rsidR="00AB6E39">
              <w:rPr>
                <w:noProof/>
                <w:webHidden/>
              </w:rPr>
            </w:r>
            <w:r w:rsidR="00AB6E39">
              <w:rPr>
                <w:noProof/>
                <w:webHidden/>
              </w:rPr>
              <w:fldChar w:fldCharType="separate"/>
            </w:r>
            <w:r w:rsidR="00AB6E39">
              <w:rPr>
                <w:noProof/>
                <w:webHidden/>
              </w:rPr>
              <w:t>41</w:t>
            </w:r>
            <w:r w:rsidR="00AB6E39">
              <w:rPr>
                <w:noProof/>
                <w:webHidden/>
              </w:rPr>
              <w:fldChar w:fldCharType="end"/>
            </w:r>
          </w:hyperlink>
        </w:p>
        <w:p w14:paraId="59059378" w14:textId="544A399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7" w:history="1">
            <w:r w:rsidR="00AB6E39" w:rsidRPr="005D34D0">
              <w:rPr>
                <w:rStyle w:val="Hyperlink"/>
                <w:noProof/>
              </w:rPr>
              <w:t>5.2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Tehokkuusvertailu</w:t>
            </w:r>
            <w:r w:rsidR="00AB6E39">
              <w:rPr>
                <w:noProof/>
                <w:webHidden/>
              </w:rPr>
              <w:tab/>
            </w:r>
            <w:r w:rsidR="00AB6E39">
              <w:rPr>
                <w:noProof/>
                <w:webHidden/>
              </w:rPr>
              <w:fldChar w:fldCharType="begin"/>
            </w:r>
            <w:r w:rsidR="00AB6E39">
              <w:rPr>
                <w:noProof/>
                <w:webHidden/>
              </w:rPr>
              <w:instrText xml:space="preserve"> PAGEREF _Toc175368017 \h </w:instrText>
            </w:r>
            <w:r w:rsidR="00AB6E39">
              <w:rPr>
                <w:noProof/>
                <w:webHidden/>
              </w:rPr>
            </w:r>
            <w:r w:rsidR="00AB6E39">
              <w:rPr>
                <w:noProof/>
                <w:webHidden/>
              </w:rPr>
              <w:fldChar w:fldCharType="separate"/>
            </w:r>
            <w:r w:rsidR="00AB6E39">
              <w:rPr>
                <w:noProof/>
                <w:webHidden/>
              </w:rPr>
              <w:t>43</w:t>
            </w:r>
            <w:r w:rsidR="00AB6E39">
              <w:rPr>
                <w:noProof/>
                <w:webHidden/>
              </w:rPr>
              <w:fldChar w:fldCharType="end"/>
            </w:r>
          </w:hyperlink>
        </w:p>
        <w:p w14:paraId="45F73BD5" w14:textId="5C543EF1"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8" w:history="1">
            <w:r w:rsidR="00AB6E39" w:rsidRPr="005D34D0">
              <w:rPr>
                <w:rStyle w:val="Hyperlink"/>
                <w:noProof/>
              </w:rPr>
              <w:t>5.3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Tietoturvavertailu</w:t>
            </w:r>
            <w:r w:rsidR="00AB6E39">
              <w:rPr>
                <w:noProof/>
                <w:webHidden/>
              </w:rPr>
              <w:tab/>
            </w:r>
            <w:r w:rsidR="00AB6E39">
              <w:rPr>
                <w:noProof/>
                <w:webHidden/>
              </w:rPr>
              <w:fldChar w:fldCharType="begin"/>
            </w:r>
            <w:r w:rsidR="00AB6E39">
              <w:rPr>
                <w:noProof/>
                <w:webHidden/>
              </w:rPr>
              <w:instrText xml:space="preserve"> PAGEREF _Toc175368018 \h </w:instrText>
            </w:r>
            <w:r w:rsidR="00AB6E39">
              <w:rPr>
                <w:noProof/>
                <w:webHidden/>
              </w:rPr>
            </w:r>
            <w:r w:rsidR="00AB6E39">
              <w:rPr>
                <w:noProof/>
                <w:webHidden/>
              </w:rPr>
              <w:fldChar w:fldCharType="separate"/>
            </w:r>
            <w:r w:rsidR="00AB6E39">
              <w:rPr>
                <w:noProof/>
                <w:webHidden/>
              </w:rPr>
              <w:t>50</w:t>
            </w:r>
            <w:r w:rsidR="00AB6E39">
              <w:rPr>
                <w:noProof/>
                <w:webHidden/>
              </w:rPr>
              <w:fldChar w:fldCharType="end"/>
            </w:r>
          </w:hyperlink>
        </w:p>
        <w:p w14:paraId="38BF4108" w14:textId="38B2A94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9" w:history="1">
            <w:r w:rsidR="00AB6E39" w:rsidRPr="005D34D0">
              <w:rPr>
                <w:rStyle w:val="Hyperlink"/>
              </w:rPr>
              <w:t>6.</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yhteenveto</w:t>
            </w:r>
            <w:r w:rsidR="00AB6E39">
              <w:rPr>
                <w:webHidden/>
              </w:rPr>
              <w:tab/>
            </w:r>
            <w:r w:rsidR="00AB6E39">
              <w:rPr>
                <w:webHidden/>
              </w:rPr>
              <w:fldChar w:fldCharType="begin"/>
            </w:r>
            <w:r w:rsidR="00AB6E39">
              <w:rPr>
                <w:webHidden/>
              </w:rPr>
              <w:instrText xml:space="preserve"> PAGEREF _Toc175368019 \h </w:instrText>
            </w:r>
            <w:r w:rsidR="00AB6E39">
              <w:rPr>
                <w:webHidden/>
              </w:rPr>
            </w:r>
            <w:r w:rsidR="00AB6E39">
              <w:rPr>
                <w:webHidden/>
              </w:rPr>
              <w:fldChar w:fldCharType="separate"/>
            </w:r>
            <w:r w:rsidR="00AB6E39">
              <w:rPr>
                <w:webHidden/>
              </w:rPr>
              <w:t>56</w:t>
            </w:r>
            <w:r w:rsidR="00AB6E39">
              <w:rPr>
                <w:webHidden/>
              </w:rPr>
              <w:fldChar w:fldCharType="end"/>
            </w:r>
          </w:hyperlink>
        </w:p>
        <w:p w14:paraId="1C2EA3E7" w14:textId="4B08EB8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20" w:history="1">
            <w:r w:rsidR="00AB6E39" w:rsidRPr="005D34D0">
              <w:rPr>
                <w:rStyle w:val="Hyperlink"/>
              </w:rPr>
              <w:t>Lähteet</w:t>
            </w:r>
            <w:r w:rsidR="00AB6E39">
              <w:rPr>
                <w:webHidden/>
              </w:rPr>
              <w:tab/>
            </w:r>
            <w:r w:rsidR="00AB6E39">
              <w:rPr>
                <w:webHidden/>
              </w:rPr>
              <w:fldChar w:fldCharType="begin"/>
            </w:r>
            <w:r w:rsidR="00AB6E39">
              <w:rPr>
                <w:webHidden/>
              </w:rPr>
              <w:instrText xml:space="preserve"> PAGEREF _Toc175368020 \h </w:instrText>
            </w:r>
            <w:r w:rsidR="00AB6E39">
              <w:rPr>
                <w:webHidden/>
              </w:rPr>
            </w:r>
            <w:r w:rsidR="00AB6E39">
              <w:rPr>
                <w:webHidden/>
              </w:rPr>
              <w:fldChar w:fldCharType="separate"/>
            </w:r>
            <w:r w:rsidR="00AB6E39">
              <w:rPr>
                <w:webHidden/>
              </w:rPr>
              <w:t>58</w:t>
            </w:r>
            <w:r w:rsidR="00AB6E39">
              <w:rPr>
                <w:webHidden/>
              </w:rPr>
              <w:fldChar w:fldCharType="end"/>
            </w:r>
          </w:hyperlink>
        </w:p>
        <w:p w14:paraId="6C2D8151" w14:textId="4452A025"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688EFFEF" w14:textId="77777777" w:rsidR="00F53D8A" w:rsidRPr="00A6422C" w:rsidRDefault="007C4E1B" w:rsidP="00BA4D12">
      <w:pPr>
        <w:pStyle w:val="Symboldescription"/>
        <w:rPr>
          <w:lang w:val="fi-FI"/>
        </w:rPr>
      </w:pPr>
      <w:r w:rsidRPr="00A6422C">
        <w:rPr>
          <w:lang w:val="fi-FI"/>
        </w:rPr>
        <w:t xml:space="preserve">CC-lisenssi </w:t>
      </w:r>
      <w:r w:rsidRPr="00A6422C">
        <w:rPr>
          <w:lang w:val="fi-FI"/>
        </w:rPr>
        <w:tab/>
      </w:r>
      <w:r w:rsidR="00FC5666" w:rsidRPr="00A6422C">
        <w:rPr>
          <w:lang w:val="fi-FI"/>
        </w:rPr>
        <w:tab/>
      </w:r>
      <w:r w:rsidRPr="00A6422C">
        <w:rPr>
          <w:lang w:val="fi-FI"/>
        </w:rPr>
        <w:t xml:space="preserve">Creative Commons </w:t>
      </w:r>
      <w:r w:rsidR="00AF4085" w:rsidRPr="00A6422C">
        <w:rPr>
          <w:lang w:val="fi-FI"/>
        </w:rPr>
        <w:t>-</w:t>
      </w:r>
      <w:r w:rsidRPr="00A6422C">
        <w:rPr>
          <w:lang w:val="fi-FI"/>
        </w:rPr>
        <w:t>lisenssi</w:t>
      </w:r>
    </w:p>
    <w:p w14:paraId="50FD52C2" w14:textId="77777777" w:rsidR="001D754B" w:rsidRPr="00A6422C" w:rsidRDefault="001D754B" w:rsidP="00BA4D12">
      <w:pPr>
        <w:pStyle w:val="Symboldescription"/>
        <w:rPr>
          <w:lang w:val="fi-FI"/>
        </w:rPr>
      </w:pPr>
      <w:r w:rsidRPr="00A6422C">
        <w:rPr>
          <w:lang w:val="fi-FI"/>
        </w:rPr>
        <w:t>LaTeX</w:t>
      </w:r>
      <w:r w:rsidRPr="00A6422C">
        <w:rPr>
          <w:lang w:val="fi-FI"/>
        </w:rPr>
        <w:tab/>
      </w:r>
      <w:r w:rsidR="00EB1892" w:rsidRPr="00A6422C">
        <w:rPr>
          <w:lang w:val="fi-FI"/>
        </w:rPr>
        <w:tab/>
      </w:r>
      <w:r w:rsidRPr="00A6422C">
        <w:rPr>
          <w:lang w:val="fi-FI"/>
        </w:rPr>
        <w:t>ladontajärjestelmä tieteelliseen kirjoittamiseen</w:t>
      </w:r>
    </w:p>
    <w:p w14:paraId="215CBBA3" w14:textId="77777777" w:rsidR="000039A1" w:rsidRPr="00A6422C" w:rsidRDefault="000039A1" w:rsidP="00BA4D12">
      <w:pPr>
        <w:pStyle w:val="Symboldescription"/>
        <w:rPr>
          <w:lang w:val="fi-FI"/>
        </w:rPr>
      </w:pPr>
      <w:r w:rsidRPr="00A6422C">
        <w:rPr>
          <w:lang w:val="fi-FI"/>
        </w:rPr>
        <w:t xml:space="preserve">SI-järjestelmä </w:t>
      </w:r>
      <w:r w:rsidRPr="00A6422C">
        <w:rPr>
          <w:lang w:val="fi-FI"/>
        </w:rPr>
        <w:tab/>
        <w:t>ransk. Système international d’unités</w:t>
      </w:r>
      <w:r w:rsidR="006F0DCB" w:rsidRPr="00A6422C">
        <w:rPr>
          <w:lang w:val="fi-FI"/>
        </w:rPr>
        <w:t>, kansainvälinen mittayksikköjärjestelmä</w:t>
      </w:r>
      <w:r w:rsidRPr="00A6422C">
        <w:rPr>
          <w:lang w:val="fi-FI"/>
        </w:rPr>
        <w:t xml:space="preserve"> </w:t>
      </w:r>
    </w:p>
    <w:p w14:paraId="7D9729E9" w14:textId="77777777" w:rsidR="000039A1" w:rsidRPr="00BA4D12" w:rsidRDefault="000039A1" w:rsidP="00BA4D12">
      <w:pPr>
        <w:pStyle w:val="Symboldescription"/>
        <w:rPr>
          <w:lang w:val="fi-FI"/>
        </w:rPr>
      </w:pPr>
      <w:r w:rsidRPr="00BA4D12">
        <w:rPr>
          <w:lang w:val="fi-FI"/>
        </w:rPr>
        <w:t>TTY</w:t>
      </w:r>
      <w:r w:rsidRPr="00BA4D12">
        <w:rPr>
          <w:lang w:val="fi-FI"/>
        </w:rPr>
        <w:tab/>
      </w:r>
      <w:r w:rsidRPr="00BA4D12">
        <w:rPr>
          <w:lang w:val="fi-FI"/>
        </w:rPr>
        <w:tab/>
        <w:t>Tampereen teknillinen yliopisto</w:t>
      </w:r>
    </w:p>
    <w:p w14:paraId="2B2FDDB6" w14:textId="77777777" w:rsidR="008F6F4D" w:rsidRPr="00751631"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6595194" w14:textId="77777777" w:rsidR="00AE57F3" w:rsidRPr="00751631" w:rsidRDefault="00AE57F3" w:rsidP="00E31FA5">
      <w:pPr>
        <w:pStyle w:val="Symboldescription"/>
        <w:rPr>
          <w:lang w:val="en-GB"/>
        </w:rPr>
      </w:pPr>
    </w:p>
    <w:p w14:paraId="0B9B7907" w14:textId="77777777" w:rsidR="00BA4D12" w:rsidRPr="00A6422C" w:rsidRDefault="00BA4D12" w:rsidP="00BA4D12">
      <w:pPr>
        <w:pStyle w:val="Symboldescription"/>
        <w:rPr>
          <w:lang w:val="fi-FI"/>
        </w:rPr>
      </w:pPr>
      <w:r w:rsidRPr="00A6422C">
        <w:rPr>
          <w:i/>
          <w:lang w:val="fi-FI"/>
        </w:rPr>
        <w:t>a</w:t>
      </w:r>
      <w:r w:rsidRPr="00A6422C">
        <w:rPr>
          <w:lang w:val="fi-FI"/>
        </w:rPr>
        <w:tab/>
      </w:r>
      <w:r w:rsidRPr="00A6422C">
        <w:rPr>
          <w:lang w:val="fi-FI"/>
        </w:rPr>
        <w:tab/>
        <w:t>kiihtyvyys</w:t>
      </w:r>
    </w:p>
    <w:p w14:paraId="667EC859" w14:textId="77777777" w:rsidR="00BA4D12" w:rsidRPr="00A70C46" w:rsidRDefault="00BA4D12" w:rsidP="00BA4D12">
      <w:pPr>
        <w:pStyle w:val="Symboldescription"/>
        <w:rPr>
          <w:lang w:val="fi-FI"/>
        </w:rPr>
      </w:pPr>
      <w:r w:rsidRPr="00AE57F3">
        <w:rPr>
          <w:b/>
          <w:lang w:val="fi-FI"/>
        </w:rPr>
        <w:t>F</w:t>
      </w:r>
      <w:r w:rsidRPr="00AE57F3">
        <w:rPr>
          <w:i/>
          <w:lang w:val="fi-FI"/>
        </w:rPr>
        <w:tab/>
      </w:r>
      <w:r w:rsidRPr="00A70C46">
        <w:rPr>
          <w:lang w:val="fi-FI"/>
        </w:rPr>
        <w:t>voima</w:t>
      </w:r>
    </w:p>
    <w:p w14:paraId="28D8F120" w14:textId="77777777" w:rsidR="00C3607F" w:rsidRPr="00AE57F3" w:rsidRDefault="00BA4D12" w:rsidP="00C3607F">
      <w:pPr>
        <w:pStyle w:val="Symboldescription"/>
        <w:rPr>
          <w:lang w:val="fi-FI"/>
        </w:rPr>
      </w:pPr>
      <w:r w:rsidRPr="00AE57F3">
        <w:rPr>
          <w:i/>
          <w:lang w:val="fi-FI"/>
        </w:rPr>
        <w:t>m</w:t>
      </w:r>
      <w:r w:rsidRPr="00AE57F3">
        <w:rPr>
          <w:i/>
          <w:lang w:val="fi-FI"/>
        </w:rPr>
        <w:tab/>
      </w:r>
      <w:r w:rsidRPr="00AE57F3">
        <w:rPr>
          <w:lang w:val="fi-FI"/>
        </w:rPr>
        <w:t>massa</w:t>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5367990"/>
      <w:r w:rsidRPr="00652B3A">
        <w:lastRenderedPageBreak/>
        <w:t>Johdanto</w:t>
      </w:r>
      <w:bookmarkEnd w:id="0"/>
      <w:bookmarkEnd w:id="1"/>
    </w:p>
    <w:p w14:paraId="4A8EF06B" w14:textId="0A651874" w:rsidR="002A7F97" w:rsidRDefault="0002320E" w:rsidP="002A7F97">
      <w:pPr>
        <w:pStyle w:val="BodyText1"/>
      </w:pPr>
      <w:r>
        <w:t>Moderni pilvi</w:t>
      </w:r>
      <w:r w:rsidR="00BF701A">
        <w:t>laskentainfraktuuri sai alkunsa 1990-luvulla, kun ensimmäiset yritykset alkoivat tarjota virtuaalikoneita ja virtuuliverkkoja SaaS(</w:t>
      </w:r>
      <w:r w:rsidR="00BF701A" w:rsidRPr="00BF701A">
        <w:t>software-as-a-service</w:t>
      </w:r>
      <w:r w:rsidR="00BF701A">
        <w:t xml:space="preserve">) palveluna internetissä. </w:t>
      </w:r>
      <w:r w:rsidR="00BF701A" w:rsidRPr="00BF701A">
        <w:t xml:space="preserve">Vuoteen 2006 mennessä luotiin Amazon Web Services (AWS) ja julkaistiin Elastic Compute Cloud (EC2) -palvelu. Palvelun avulla asiakkaat voivat vuokrata virtuaalikoneita </w:t>
      </w:r>
      <w:r w:rsidR="00BF701A">
        <w:t xml:space="preserve">heidän </w:t>
      </w:r>
      <w:r w:rsidR="00BF701A" w:rsidRPr="00BF701A">
        <w:t xml:space="preserve"> sovellusten infrastruktuuriksi. Samana vuonna Google julkaisi Google Docsin, jota käytetään asiakirjojen luomiseen, muokkaamiseen ja jakamiseen pilvessä.</w:t>
      </w:r>
      <w:r w:rsidR="00AE2EB7">
        <w:t>[</w:t>
      </w:r>
      <w:r w:rsidR="00AE2EB7" w:rsidRPr="00AE2EB7">
        <w:t xml:space="preserve"> https://journalofbigdata.springeropen.com/articles/10.1186/s40537-019-0178-3</w:t>
      </w:r>
      <w:r w:rsidR="00AE2EB7">
        <w:t>]</w:t>
      </w:r>
    </w:p>
    <w:p w14:paraId="183A0988" w14:textId="37FF0ACB" w:rsidR="00705F69" w:rsidRDefault="00705F69" w:rsidP="002A7F97">
      <w:pPr>
        <w:pStyle w:val="BodyText1"/>
      </w:pPr>
      <w:r w:rsidRPr="00705F69">
        <w:t xml:space="preserve">Vaikka </w:t>
      </w:r>
      <w:r>
        <w:t>pilvipalveluiden kasvu alussa</w:t>
      </w:r>
      <w:r w:rsidRPr="00705F69">
        <w:t xml:space="preserve"> on </w:t>
      </w:r>
      <w:r>
        <w:t>ollut</w:t>
      </w:r>
      <w:r w:rsidRPr="00705F69">
        <w:t xml:space="preserve"> hidasta, viimeisten 10 vuoden aikana pilvipalvelut ovat laajentuneet merkittävästi. Vuoteen 2010 mennessä Amazon, Google, Microsoft ja OpenStack olivat kaikki käynnistäneet pilviosastot. Tämä auttoi saamaan pilvipalvelut</w:t>
      </w:r>
      <w:r>
        <w:t xml:space="preserve"> yleisesti </w:t>
      </w:r>
      <w:r w:rsidRPr="00705F69">
        <w:t xml:space="preserve"> saataville. Sen jälkeen pilvipalvelut ovat vallanneet suuren osan teknologiateollisuudesta ja pilvisiirrot tai -migraatiot ovat yleistyneet.</w:t>
      </w:r>
      <w:r w:rsidR="00AE2EB7">
        <w:t xml:space="preserve"> [</w:t>
      </w:r>
      <w:r w:rsidR="000D163C" w:rsidRPr="000D163C">
        <w:t>https://www.dataversity.net/how-the-cloud-has-evolved-over-the-past-10-years/</w:t>
      </w:r>
      <w:r w:rsidR="00AE2EB7">
        <w:t>]</w:t>
      </w:r>
    </w:p>
    <w:p w14:paraId="2C91C0F0" w14:textId="5B188377" w:rsidR="00484E1A" w:rsidRPr="002A7F97" w:rsidRDefault="00484E1A" w:rsidP="002A7F97">
      <w:pPr>
        <w:pStyle w:val="BodyText1"/>
      </w:pPr>
      <w:r>
        <w:t>Pilvilaskenta-alustat voidaan jakaa kolmeen ryhmään: julkiseen, yksityiseen ja hybridiin.</w:t>
      </w:r>
      <w:r w:rsidRPr="00484E1A">
        <w:t xml:space="preserve"> Julkiset </w:t>
      </w:r>
      <w:r>
        <w:t>alustat</w:t>
      </w:r>
      <w:r w:rsidRPr="00484E1A">
        <w:t xml:space="preserve"> ovat yleisin pilvipalveluiden </w:t>
      </w:r>
      <w:r>
        <w:t>alusta</w:t>
      </w:r>
      <w:r w:rsidRPr="00484E1A">
        <w:t>. Pilviresurssit (kuten palvelimet ja tallennustila) ovat kolmannen osapuolen pilvipalveluntarjoajan omistamia ja ylläpitämiä, ja ne toimitetaan Internetin kautta. Julkisessa pilvessä kaikki laitteistot, ohjelmistot ja muut tukevat infrastruktuurit ovat pilvipalveluntarjoajan omistuksessa ja hallinnassa. Microsoft Azure</w:t>
      </w:r>
      <w:r>
        <w:t xml:space="preserve"> ja AWS</w:t>
      </w:r>
      <w:r w:rsidRPr="00484E1A">
        <w:t xml:space="preserve"> </w:t>
      </w:r>
      <w:r>
        <w:t>ovat</w:t>
      </w:r>
      <w:r w:rsidRPr="00484E1A">
        <w:t xml:space="preserve"> </w:t>
      </w:r>
      <w:r>
        <w:t>esimerkkejä</w:t>
      </w:r>
      <w:r w:rsidRPr="00484E1A">
        <w:t xml:space="preserve"> julkisesta pilvestä. Julkisessa pilvessä jaat samat laitteistot, tallennustilat ja verkkolaitteet muiden organisaatioiden tai </w:t>
      </w:r>
      <w:r>
        <w:t>käyttäjien</w:t>
      </w:r>
      <w:r w:rsidRPr="00484E1A">
        <w:t xml:space="preserve"> kanssa ja käytät palveluita ja hallitset tiliäsi verkkoselaimella.</w:t>
      </w:r>
      <w:r w:rsidR="00FA62FA" w:rsidRPr="00FA62FA">
        <w:t xml:space="preserve"> Yksityinen pilvi koostuu pilvipalveluista, joita käyttää yksinomaan yksi yritys tai organisaatio. Yksityinen pilvi voi sijaita fyysisesti </w:t>
      </w:r>
      <w:r w:rsidR="00FA62FA">
        <w:t xml:space="preserve">omassa </w:t>
      </w:r>
      <w:r w:rsidR="00FA62FA" w:rsidRPr="00FA62FA">
        <w:t xml:space="preserve">palvelinkeskuksessa tai sitä voi isännöidä kolmannen osapuolen palveluntarjoaja. </w:t>
      </w:r>
      <w:r w:rsidR="00FA62FA">
        <w:t>Y</w:t>
      </w:r>
      <w:r w:rsidR="00FA62FA" w:rsidRPr="00FA62FA">
        <w:t xml:space="preserve">ksityisessä pilvessä palvelut ja infrastruktuuri ylläpidetään aina yksityisessä verkossa ja laitteistot ja ohjelmistot on omistettu vain </w:t>
      </w:r>
      <w:r w:rsidR="00FA62FA">
        <w:t>yhdelle organisaatiolle</w:t>
      </w:r>
      <w:r w:rsidR="00FA62FA" w:rsidRPr="00FA62FA">
        <w:t xml:space="preserve">. </w:t>
      </w:r>
      <w:r w:rsidR="00FA62FA">
        <w:t>Y</w:t>
      </w:r>
      <w:r w:rsidR="00FA62FA" w:rsidRPr="00FA62FA">
        <w:t xml:space="preserve">ksityinen pilvi voi helpottaa organisaation mukauttaa resurssejaan vastaamaan tiettyjä IT-vaatimuksia. Hybridipilvi on </w:t>
      </w:r>
      <w:r w:rsidR="00FA62FA">
        <w:t>alusta</w:t>
      </w:r>
      <w:r w:rsidR="00FA62FA" w:rsidRPr="00FA62FA">
        <w:t xml:space="preserve">, joka yhdistää paikallisen infrastruktuurin tai yksityisen </w:t>
      </w:r>
      <w:r w:rsidR="00FA62FA">
        <w:t>pilvialustan</w:t>
      </w:r>
      <w:r w:rsidR="00FA62FA" w:rsidRPr="00FA62FA">
        <w:t xml:space="preserve"> julkiseen </w:t>
      </w:r>
      <w:r w:rsidR="00FA62FA">
        <w:t>pilvialustaan</w:t>
      </w:r>
      <w:r w:rsidR="00FA62FA" w:rsidRPr="00FA62FA">
        <w:t>. Hybrid</w:t>
      </w:r>
      <w:r w:rsidR="00FA62FA">
        <w:t>ialustat</w:t>
      </w:r>
      <w:r w:rsidR="00FA62FA" w:rsidRPr="00FA62FA">
        <w:t xml:space="preserve"> mahdollistavat tietojen ja sovellusten liikkumisen kahden ympäristön välillä. Monet organisaatiot valitsevat hybridipilvilähestymistavan liiketoiminnan tarpeiden vuoksi, </w:t>
      </w:r>
      <w:r w:rsidR="00FA62FA" w:rsidRPr="00FA62FA">
        <w:lastRenderedPageBreak/>
        <w:t>kuten säännösten ja tietojen riippumattomuusvaatimusten täyttämisen, paikan päällä tapahtuvan teknologiainvestoinnin täyden hyödyn hyödyntämisen tai alhaisen viiveen ongelmien ratkaisemisen vuoksi.</w:t>
      </w:r>
    </w:p>
    <w:p w14:paraId="30FB3414" w14:textId="6F46C5F6" w:rsidR="00FB242A" w:rsidRDefault="00DB2401" w:rsidP="00DB2401">
      <w:pPr>
        <w:pStyle w:val="Heading1"/>
      </w:pPr>
      <w:bookmarkStart w:id="2" w:name="_Toc175367991"/>
      <w:r>
        <w:lastRenderedPageBreak/>
        <w:t>Teoria</w:t>
      </w:r>
      <w:bookmarkEnd w:id="2"/>
    </w:p>
    <w:p w14:paraId="09255A7E" w14:textId="64E093DE" w:rsidR="00DB2401" w:rsidRDefault="00DB2401" w:rsidP="00DB2401">
      <w:pPr>
        <w:pStyle w:val="Heading2"/>
      </w:pPr>
      <w:bookmarkStart w:id="3" w:name="_Toc175367992"/>
      <w:r>
        <w:t>Tiedostojen siirto</w:t>
      </w:r>
      <w:bookmarkEnd w:id="3"/>
    </w:p>
    <w:p w14:paraId="1695997F" w14:textId="1C1961DF" w:rsidR="007F0785" w:rsidRPr="007F0785" w:rsidRDefault="007F0785" w:rsidP="007F0785">
      <w:pPr>
        <w:pStyle w:val="BodyText1"/>
      </w:pPr>
      <w:r>
        <w:t>Tässä luvussa käsitellään pro</w:t>
      </w:r>
      <w:r w:rsidR="00C572BE">
        <w:t>tokollia</w:t>
      </w:r>
      <w:r>
        <w:t>, joiden avulla tiedostoja voidaan siirtää pilvialustoille.</w:t>
      </w:r>
      <w:r w:rsidR="009A6633">
        <w:t xml:space="preserve"> Ensimmäisessä aliluvussa käsitellään selainten mahdollistamia lataustapoja ja sen jälkeen siirrytään protokolliin, j</w:t>
      </w:r>
      <w:r w:rsidR="006A08BD">
        <w:t>oita erilliset asiakasohjelmat tarvitsevat.</w:t>
      </w:r>
    </w:p>
    <w:p w14:paraId="51F99C37" w14:textId="2380C23B" w:rsidR="003B6E3F" w:rsidRDefault="009A6633" w:rsidP="003B6E3F">
      <w:pPr>
        <w:pStyle w:val="Heading3"/>
      </w:pPr>
      <w:bookmarkStart w:id="4" w:name="_Toc175367993"/>
      <w:r>
        <w:t>HTTP</w:t>
      </w:r>
      <w:bookmarkEnd w:id="4"/>
    </w:p>
    <w:p w14:paraId="56922932" w14:textId="40434026" w:rsidR="00BD5F41" w:rsidRDefault="00BD5F41" w:rsidP="00BD5F41">
      <w:pPr>
        <w:pStyle w:val="BodyText1"/>
      </w:pPr>
    </w:p>
    <w:p w14:paraId="1584AB97" w14:textId="685FF111" w:rsidR="00D92680" w:rsidRDefault="00D92680" w:rsidP="00D92680">
      <w:pPr>
        <w:pStyle w:val="BodyText1"/>
      </w:pPr>
      <w:r w:rsidRPr="00EB6ECA">
        <w:t>HTTP (</w:t>
      </w:r>
      <w:r w:rsidR="00B115A8" w:rsidRPr="00EB6ECA">
        <w:t>Hypertext</w:t>
      </w:r>
      <w:r w:rsidRPr="00EB6ECA">
        <w:t xml:space="preserve"> Transfer Protocol) on </w:t>
      </w:r>
      <w:r w:rsidR="00B115A8" w:rsidRPr="00EB6ECA">
        <w:t>internetin</w:t>
      </w:r>
      <w:r w:rsidRPr="00EB6ECA">
        <w:t xml:space="preserve"> taustalla oleva protokolla. </w:t>
      </w:r>
      <w:r>
        <w:t>Tim Berners-Leen ja hänen tiiminsä vuosina 1989–1991 kehittämä HTTP on käynyt läpi monia muutoksia, jotka ovat auttaneet säilyttämään sen yksinkertaisuuden ja muokkaamaan sen joustavuutta. HTTP kehittyi protokollasta, joka o</w:t>
      </w:r>
      <w:r w:rsidR="0064613E">
        <w:t>li</w:t>
      </w:r>
      <w:r>
        <w:t xml:space="preserve"> suunniteltu vaihtamaan tiedostoja puoliluotettavassa laboratorioympäristössä, nykyaikaiseksi Internet-labyrintiksi, joka kuljettaa kuvia ja videoita korkearesoluutioisina ja 3D:nä.</w:t>
      </w:r>
    </w:p>
    <w:p w14:paraId="20E78007" w14:textId="2CF00729" w:rsidR="00D92680" w:rsidRDefault="00D92680" w:rsidP="00D92680">
      <w:pPr>
        <w:pStyle w:val="BodyText1"/>
      </w:pPr>
      <w:r>
        <w:t>HTTP on lyhenne sanoista Hypertext Transfer Protocol, joka on sovellusprotokolla, jota on käytetty viestintään World Wide Webissä vuodesta 1989 lähtien. HTTP on menetelmä, jota tietokoneet ja palvelimet käyttävät Internetissä tietojen pyytämiseen ja lähettämiseen. Pohjimmiltaan HTTP on se, mikä mahdollistaa palvelinten ja tietokoneiden kommunikoinnin keskenään.</w:t>
      </w:r>
    </w:p>
    <w:p w14:paraId="3CC683D6" w14:textId="19BDDFD7" w:rsidR="00D92680" w:rsidRDefault="00D92680" w:rsidP="00D92680">
      <w:pPr>
        <w:pStyle w:val="BodyText1"/>
      </w:pPr>
      <w:r>
        <w:t>Tim Berners-Leen kehittämä HTTP pian Internetin käyttöönoton jälkeen kehitettiin alun perin hyvin yksinkertaisessa ympäristössä. Ensimmäinen dokumentoitu HTTP-versio koostui vain yhdestä koodirivistä, joka sisälsi GET-menetelmän ja pyydetyn asiakirjan polun. Vastaus tuotti yhden hypertekstiasiakirjan pyydettyyn polkuun</w:t>
      </w:r>
    </w:p>
    <w:p w14:paraId="26BC8548" w14:textId="77777777" w:rsidR="00D92680" w:rsidRDefault="00D92680" w:rsidP="00D92680">
      <w:pPr>
        <w:pStyle w:val="BodyText1"/>
      </w:pPr>
      <w:r>
        <w:t>HTTP on lyhenne sanoista Hypertext Transfer Protocol, joka on protokolla tiedonsiirtoon World Wide Webissä. Se on tietoliikenteen perusta World Wide Webissä, ja sitä käytetään verkkosivujen, kuvien, videoiden ja muiden resurssien  siirtämiseen verkkopalvelimien ja verkkoasiakkaiden välillä.</w:t>
      </w:r>
    </w:p>
    <w:p w14:paraId="4450F8ED" w14:textId="776F9978" w:rsidR="00D92680" w:rsidRDefault="00D92680" w:rsidP="00D92680">
      <w:pPr>
        <w:pStyle w:val="BodyText1"/>
      </w:pPr>
      <w:r>
        <w:t xml:space="preserve">HTTP on asiakas-palvelin-protokolla, mikä tarkoittaa, että se sisältää yhteyden asiakkaan (kuten verkkoselain tai mobiilisovellus) ja palvelimen välillä. Asiakas lähettääHTTP-pyynnön palvelimelle, joka sitten lähettää HTTP-vastauksen takaisin </w:t>
      </w:r>
      <w:r>
        <w:lastRenderedPageBreak/>
        <w:t>asiakkaalle. Vastaus sisältää pyydetyt tiedot tai resurssit, kuten verkkosivun, kuvan tai videon.</w:t>
      </w:r>
    </w:p>
    <w:p w14:paraId="1C8326A1" w14:textId="77777777" w:rsidR="00D92680" w:rsidRDefault="00D92680" w:rsidP="00D92680">
      <w:pPr>
        <w:pStyle w:val="BodyText1"/>
      </w:pPr>
      <w:r>
        <w:t>HTTP on tilaton protokolla, mikä tarkoittaa, että jokainen pyyntö ja vastaus ovat riippumattomia eivätkä ole riippuvaisia ​​aiemmista viesteistä. Tämä tekee protokollasta yksinkertaisemman ja skaalautuvamman, mutta se voi myös johtaa suorituskykyongelmiin.</w:t>
      </w:r>
    </w:p>
    <w:p w14:paraId="64EB6578" w14:textId="53AF95ED" w:rsidR="00BC2C68" w:rsidRDefault="00BC2C68" w:rsidP="0012355D">
      <w:pPr>
        <w:pStyle w:val="BodyText1"/>
      </w:pPr>
      <w:r w:rsidRPr="00BC2C68">
        <w:t>HTTP-protokollasta on julkaistu useita versioita: HTTP/0.9, HTTP/1.0, HTTP/1.1, HTTP/2 ja HTTP/3. HTTP -protokolla sai alkunsa 1980-luvun lopulla ja ensimmäinen internet palvelin kehitettiin CERNissä 1990. Vuonna 1991 ensimmäinen virallinen dokumentoitu  HTTP-versio julkaistiin. Versio sai nimen HTTP/0.9 ja se tukee vain GET-pyyntöä, jonka avulla asiakkaat voivat noutaa HTML-asiakirjoja palvelimelta, mutta ei tue muita tiedostomuotoja. HTTP 1.0 julkaistiin vuonna 1996 ja se käyttää yksinkertaista pyyntö-vastausmallia, jossa asiakas lähettää pyynnön palvelimelle ja palvelin lähettää vastauksen takaisin asiakkaalle. Protokolla tukee GET, POST ja HEAD -pyyntöjä ja protokollaan lisättiin otsikot sekä paluu koodit. Otsikoiden avulla protokollalla pystyy siirtämään muita tiedostotyyppejä kuin HTML -dokumentteja. Pyyntö- ja vastausviestit lähetetään verkon yli pelkkänä tekstinä, jossa otsikko ja teksti erotetaan tyhjällä rivillä. Jokaiselle pyynnölle luodaan oma TCP-yhteys ja vastauksen saapuessa TCP yhteys katkaistaan.  HTTP/1.1 julkaistiin vuonna 1997 ja siitä julkaistiin päivitetty versio vuonna 1999. HTTP 1.1 tukee pysyviä yhteyksiä, jotka mahdollistavat useiden pyyntöjen ja vastausten lähettämisen</w:t>
      </w:r>
      <w:r w:rsidR="00E63652">
        <w:t xml:space="preserve"> peräkkäin</w:t>
      </w:r>
      <w:r w:rsidRPr="00BC2C68">
        <w:t xml:space="preserve"> saman TCP-yhteyden kautta. Tämä vähentää uusien yhteyksien luomista jokaista pyyntöä varten ja parantaa protokollan suorituskykyä.</w:t>
      </w:r>
      <w:r w:rsidR="00EA36BD">
        <w:t xml:space="preserve"> </w:t>
      </w:r>
      <w:r w:rsidR="00EA36BD" w:rsidRPr="00EA36BD">
        <w:t>HTTP/1.1 yksi uusi ominaisuus on HTTP-putki, jonka avulla voidaan lähettää useita HTTP-pyyntöjä yhden TCP-yhteyden kautta odottamatta pyyntöjen vastauksia. Pyyntöjen ketjuttaminen johtaa huomattavaan parannukseen HTML-sivujen latausajoissa, erityisesti korkean viiveen yhteyksissä. Palvelimen on kuitenkin lähetettävä vastauksensa samassa järjestyksessä kuin pyynnöt vastaanotettiin.</w:t>
      </w:r>
      <w:r w:rsidR="00EA36BD">
        <w:t xml:space="preserve"> </w:t>
      </w:r>
      <w:r w:rsidR="00EA36BD" w:rsidRPr="006D4371">
        <w:t>HTTP/1.1 suurin suorituskykyongelma on HOL- esto (head-of-line). Se syntyy kun samaan kohteeseen on menossa useampi pyyntö, mutta jonon kärjessä oleva pyyntö, joka ei voi noutaa vaadittua resurssiaan, estää kaikki sen takana olevat pyynnöt.</w:t>
      </w:r>
      <w:r w:rsidR="00EA36BD">
        <w:t xml:space="preserve"> HOL- esto tapahtuu myös HTTP-putkessa, koska putkessa lähetettyihin pyyntöihin pitää vastata samassa järjestyksessä.</w:t>
      </w:r>
      <w:r w:rsidR="00EA36BD" w:rsidRPr="006D4371">
        <w:t xml:space="preserve"> Erillisten rinnakkaisten TCP-yhteyksien lisääminen voi helpottaa ongelmaa, mutta asiakkaan ja palvelimen välisten samanaikaisten TCP-yhteyksien määrä on rajoitettu, ja jokainen uusi yhteys vaatii huomattavia resursseja.</w:t>
      </w:r>
    </w:p>
    <w:p w14:paraId="6085E160" w14:textId="0E8B01A4" w:rsidR="00DF1AD1" w:rsidRDefault="00DF1AD1" w:rsidP="0012355D">
      <w:pPr>
        <w:pStyle w:val="BodyText1"/>
      </w:pPr>
      <w:r w:rsidRPr="00DF1AD1">
        <w:lastRenderedPageBreak/>
        <w:t>HTTP/2 on päivitetty versio HTTP/1.1-protokollasta, joka otettiin käyttöön vuonna 2015. Se on suunniteltu korjaamaan joitakin HTTP/1.1:n rajoituksia ja suorituskykyongelmia sekä parantamaan verkkoviestinnän nopeutta ja tehokkuutta.</w:t>
      </w:r>
      <w:r w:rsidR="00AB3CA8">
        <w:t xml:space="preserve"> </w:t>
      </w:r>
      <w:r w:rsidR="00AB3CA8" w:rsidRPr="00AB3CA8">
        <w:t>Yksi merkittävimmistä HTTP/1.1:n ja HTTP/2:n erottavista ominaisuuksista on binäärikehystyskerros. HTTP/1.1 pitää kaikki pyynnöt ja vastaukset pelkästään tekstimuodossa. HTTP/2 käyttää binaarikehystyskerrosta kaikkien viestien kapseloimiseen binäärimuotoon säilyttäen silti HTTP-semantiikan. Viestien muuntaminen binäärimuotoon sallii HTTP/2:n käyttää uusia siirtotapoja tiedon toimittamiseen, joita ei ole saatavilla HTTP/1.1:ssä</w:t>
      </w:r>
      <w:r w:rsidR="00EA36BD">
        <w:t xml:space="preserve">. </w:t>
      </w:r>
      <w:r w:rsidR="009346BC" w:rsidRPr="009346BC">
        <w:t>HTTP/2:ssa binäärinen kehystyskerros koodaa pyynnöt</w:t>
      </w:r>
      <w:r w:rsidR="00EA36BD">
        <w:t xml:space="preserve"> ja </w:t>
      </w:r>
      <w:r w:rsidR="009346BC" w:rsidRPr="009346BC">
        <w:t>vastaukset ja leikkaa ne pienemmiksi tietopaketeiksi, mikä lisää huomattavasti tiedonsiirron nopeutta. Toisin kuin HTTP/1.1, jonka on käytettävä useita TCP-yhteyksiä HOL-eston vaikutuksen vähentämiseksi, HTTP/2 muodostaa yhden yhteyden kahden palvelimen välille. Tässä yhteydessä on useita tietovirtoja. Jokainen tietovirta koostuu useista viesteistä pyyntö/vastaus-muodossa. jokainen näistä viesteistä jakaantuu vielä pienempiin yksiköihin, joita kutsutaan kehyksiksi.</w:t>
      </w:r>
      <w:r w:rsidR="009346BC">
        <w:t xml:space="preserve"> </w:t>
      </w:r>
      <w:r w:rsidR="009346BC" w:rsidRPr="009346BC">
        <w:t xml:space="preserve">Yhteys koostuu joukosta binäärikoodattuja kehyksiä, joista jokainen on merkitty tiettyyn tietovirtaan. Tietovirran tunnisteet sallivat yhteyden lomittaa kehykset siirron aikana ja koota ne uudelleen toisessa päässä. Lomitetut pyynnöt ja vastaukset voivat toimia rinnakkain estämättä niiden takana olevia viestejä. Tätä prosessia kutsutaan multipleksaukseksi ja se ratkaisee HTTP/1.1:n HOL- eston.  </w:t>
      </w:r>
      <w:r w:rsidR="00BC4471" w:rsidRPr="00BC4471">
        <w:t>Yksi mahdollinen ongelma on</w:t>
      </w:r>
      <w:r w:rsidR="00EA36BD">
        <w:t>,</w:t>
      </w:r>
      <w:r w:rsidR="00BC4471" w:rsidRPr="00BC4471">
        <w:t xml:space="preserve"> että useat tietovirrat ovat riippuvaisia tietyn tietovirran valmistumisesta ja joutuvat odottamaan sen valmistumista.  Ratkaisuna ongelmaan </w:t>
      </w:r>
      <w:r w:rsidR="00F12CBD">
        <w:t>o</w:t>
      </w:r>
      <w:r w:rsidR="00BC4471" w:rsidRPr="00BC4471">
        <w:t>n tietovirtojen priorisointi, jonka avulla tietovirralle voidaan määrittää prioriteetti ja riippuvuussuhde muihin tietovirtoihin. Palvelin käyttää näitä tietoja riippuvuuspuun luomiseen, jonka avulla palvelin voi määrittää järjestyksen, jossa tietovirtojen kehykset lähetetään.</w:t>
      </w:r>
    </w:p>
    <w:p w14:paraId="68EFFFB2" w14:textId="545A1932" w:rsidR="0012355D" w:rsidRDefault="00BC2C68" w:rsidP="0012355D">
      <w:pPr>
        <w:pStyle w:val="BodyText1"/>
      </w:pPr>
      <w:r w:rsidRPr="00BC2C68">
        <w:t xml:space="preserve"> </w:t>
      </w:r>
      <w:hyperlink r:id="rId9" w:history="1">
        <w:r w:rsidR="0012355D" w:rsidRPr="00042A93">
          <w:rPr>
            <w:rStyle w:val="Hyperlink"/>
          </w:rPr>
          <w:t>https://www.javacodegeeks.com/2023/03/http-1-1-vs-http-2-vs-http-3-key-differences.html</w:t>
        </w:r>
      </w:hyperlink>
      <w:r w:rsidR="0012355D">
        <w:t xml:space="preserve"> </w:t>
      </w:r>
      <w:hyperlink r:id="rId10" w:history="1">
        <w:r w:rsidR="00BC4471" w:rsidRPr="00F72DDF">
          <w:rPr>
            <w:rStyle w:val="Hyperlink"/>
          </w:rPr>
          <w:t>https://ably.com/topic/http-2-vs-http-3</w:t>
        </w:r>
      </w:hyperlink>
    </w:p>
    <w:p w14:paraId="11179FF8" w14:textId="418121E2" w:rsidR="00BC4471" w:rsidRDefault="00000000" w:rsidP="0012355D">
      <w:pPr>
        <w:pStyle w:val="BodyText1"/>
      </w:pPr>
      <w:hyperlink r:id="rId11" w:history="1">
        <w:r w:rsidR="00F12CBD" w:rsidRPr="00F72DDF">
          <w:rPr>
            <w:rStyle w:val="Hyperlink"/>
          </w:rPr>
          <w:t>https://www.digitalocean.com/community/tutorials/http-1-1-vs-http-2-what-s-the-difference</w:t>
        </w:r>
      </w:hyperlink>
    </w:p>
    <w:p w14:paraId="574BD411" w14:textId="0E3C7429" w:rsidR="00F12CBD" w:rsidRDefault="00000000" w:rsidP="0012355D">
      <w:pPr>
        <w:pStyle w:val="BodyText1"/>
      </w:pPr>
      <w:hyperlink r:id="rId12" w:history="1">
        <w:r w:rsidR="00F12CBD" w:rsidRPr="00F72DDF">
          <w:rPr>
            <w:rStyle w:val="Hyperlink"/>
          </w:rPr>
          <w:t>https://www.wallarm.com/what/what-is-http-2-and-how-is-it-different-from-http-1</w:t>
        </w:r>
      </w:hyperlink>
    </w:p>
    <w:p w14:paraId="647B93FD" w14:textId="59E346D1" w:rsidR="00F12CBD" w:rsidRDefault="00C10AAB" w:rsidP="0012355D">
      <w:pPr>
        <w:pStyle w:val="BodyText1"/>
      </w:pPr>
      <w:r w:rsidRPr="00C10AAB">
        <w:t xml:space="preserve">HTTP:n uusin versio HTTP/3 on Googlen kehittämä ja se julkaistiin vuonna 2015. Suurin muutos versioon HTTP/2 nähden on taustalla olevan siirtokerroksen verkkoprotokollan TCP:n vaihtaminen QUIC:ksi (Quick UDP Internet Connections). QUIC on Googlen vuonna 2012 julkaisema protokolla, joka käyttää siirtokerroksessa UDP:ta TCP:n sijaan. QUIC on multipleksoitu viestintäalgoritmi, joka kehitettiin </w:t>
      </w:r>
      <w:r w:rsidRPr="00C10AAB">
        <w:lastRenderedPageBreak/>
        <w:t>paremmaksi algoritmiksi kuin HTTP/2:n käyttämä multipleksi.</w:t>
      </w:r>
      <w:r>
        <w:t xml:space="preserve">  </w:t>
      </w:r>
      <w:r w:rsidRPr="00C10AAB">
        <w:t>Vaikka HTTP/2 poistaa HOL- eston HTTP-protokollasta, niin TCP-protokollalla on oma HOL- esto. Jos TCP hukkaa paketin yhdessä  HTTP/2 luomassa tietovirrassa, kaikkien muiden tietovirtojen kehysten siirtäminen samassa TCP-yhteydessä estyy kunnes hukatut paketit ovat saatu uudelleen lähetettyä.</w:t>
      </w:r>
      <w:r w:rsidR="00227198">
        <w:t xml:space="preserve"> </w:t>
      </w:r>
      <w:r w:rsidR="00227198" w:rsidRPr="00227198">
        <w:t>QUIC-tietovirran data jaetaan pienempiin osiin, joita kutsutaan kehyksiksi. Kehykset lähetetään UDP-paketteina ja ne sisältävät tietovirran tunnuksen ja järjestysnumeron. Vastaanottaja voi järjestää ne uudelleen, jos ne vastaanotetaan eri järjestyksessä mitä lähetettiin. Jos paketti katoaa, QUIC lähettää sen uudelleen aikakatkaisun jälkeen. Logiikka on sama mitä TCP tekee HTTP/2, mutta se ei vaikuta yhteyden muihin tietovirtoihin.</w:t>
      </w:r>
      <w:r>
        <w:t xml:space="preserve"> </w:t>
      </w:r>
      <w:r w:rsidR="003A7EC1">
        <w:t xml:space="preserve"> </w:t>
      </w:r>
      <w:r w:rsidR="00000000">
        <w:fldChar w:fldCharType="begin"/>
      </w:r>
      <w:r w:rsidR="00000000">
        <w:instrText>HYPERLINK "https://www.rfc-editor.org/rfc/rfc9114.txt"</w:instrText>
      </w:r>
      <w:r w:rsidR="00000000">
        <w:fldChar w:fldCharType="separate"/>
      </w:r>
      <w:r w:rsidR="003A7EC1" w:rsidRPr="00F72DDF">
        <w:rPr>
          <w:rStyle w:val="Hyperlink"/>
        </w:rPr>
        <w:t>https://www.rfc-editor.org/rfc/rfc9114.txt</w:t>
      </w:r>
      <w:r w:rsidR="00000000">
        <w:rPr>
          <w:rStyle w:val="Hyperlink"/>
        </w:rPr>
        <w:fldChar w:fldCharType="end"/>
      </w:r>
      <w:r w:rsidR="003A7EC1">
        <w:t xml:space="preserve"> </w:t>
      </w:r>
      <w:r w:rsidR="003A7EC1" w:rsidRPr="003A7EC1">
        <w:t>https://http.dev/3</w:t>
      </w:r>
    </w:p>
    <w:p w14:paraId="3AEA379C" w14:textId="368D4B5D" w:rsidR="00D92680" w:rsidRDefault="00D92680" w:rsidP="00D92680">
      <w:pPr>
        <w:pStyle w:val="Heading3"/>
      </w:pPr>
      <w:bookmarkStart w:id="5" w:name="_Toc175367994"/>
      <w:r>
        <w:t>WebDav</w:t>
      </w:r>
      <w:bookmarkEnd w:id="5"/>
    </w:p>
    <w:p w14:paraId="14B07EEA" w14:textId="77777777" w:rsidR="00D92680" w:rsidRDefault="00D92680" w:rsidP="00D92680">
      <w:pPr>
        <w:pStyle w:val="BodyText1"/>
      </w:pPr>
    </w:p>
    <w:p w14:paraId="36AEEAD2" w14:textId="77777777" w:rsidR="00D92680" w:rsidRDefault="00D92680" w:rsidP="00D92680">
      <w:pPr>
        <w:pStyle w:val="BodyText1"/>
      </w:pPr>
      <w:r w:rsidRPr="00D92680">
        <w:rPr>
          <w:lang w:val="en-US"/>
        </w:rPr>
        <w:t xml:space="preserve">WebDAV </w:t>
      </w:r>
      <w:proofErr w:type="spellStart"/>
      <w:r w:rsidRPr="00D92680">
        <w:rPr>
          <w:lang w:val="en-US"/>
        </w:rPr>
        <w:t>tulee</w:t>
      </w:r>
      <w:proofErr w:type="spellEnd"/>
      <w:r w:rsidRPr="00D92680">
        <w:rPr>
          <w:lang w:val="en-US"/>
        </w:rPr>
        <w:t xml:space="preserve"> </w:t>
      </w:r>
      <w:proofErr w:type="spellStart"/>
      <w:r w:rsidRPr="00D92680">
        <w:rPr>
          <w:lang w:val="en-US"/>
        </w:rPr>
        <w:t>sanoista</w:t>
      </w:r>
      <w:proofErr w:type="spellEnd"/>
      <w:r w:rsidRPr="00D92680">
        <w:rPr>
          <w:lang w:val="en-US"/>
        </w:rPr>
        <w:t xml:space="preserve"> Web Distributed Authoring and Versioning, </w:t>
      </w:r>
      <w:proofErr w:type="spellStart"/>
      <w:r w:rsidRPr="00D92680">
        <w:rPr>
          <w:lang w:val="en-US"/>
        </w:rPr>
        <w:t>joka</w:t>
      </w:r>
      <w:proofErr w:type="spellEnd"/>
      <w:r w:rsidRPr="00D92680">
        <w:rPr>
          <w:lang w:val="en-US"/>
        </w:rPr>
        <w:t xml:space="preserve"> on </w:t>
      </w:r>
      <w:proofErr w:type="gramStart"/>
      <w:r w:rsidRPr="00D92680">
        <w:rPr>
          <w:lang w:val="en-US"/>
        </w:rPr>
        <w:t>HTTP:n</w:t>
      </w:r>
      <w:proofErr w:type="gramEnd"/>
      <w:r w:rsidRPr="00D92680">
        <w:rPr>
          <w:lang w:val="en-US"/>
        </w:rPr>
        <w:t xml:space="preserve"> </w:t>
      </w:r>
      <w:proofErr w:type="spellStart"/>
      <w:r w:rsidRPr="00D92680">
        <w:rPr>
          <w:lang w:val="en-US"/>
        </w:rPr>
        <w:t>laajennus</w:t>
      </w:r>
      <w:proofErr w:type="spellEnd"/>
      <w:r w:rsidRPr="00D92680">
        <w:rPr>
          <w:lang w:val="en-US"/>
        </w:rPr>
        <w:t xml:space="preserve">. </w:t>
      </w:r>
      <w:r>
        <w:t>WebDAV-protokolla esiteltiin alun perin vuonna 1996 ja se standardointiin ensimmäistä kertaa vuonna 1999. Protokollan nykyinen versio on vuodelta 2007.  WEBDAv mahdollistaa HTTP- palvelimen toimimisen tiedostopalvelimena. WebDAV laajentaa HTTP-otsikoiden ja -menetelmien standardijoukkoa, jonka avulla voit luoda, siirtää ja muokata tiedostoja sekä poistaa tai kopioida tiedostoja ja kansioita. WebDAV- palvelimet mahdollistavat tiedostojen versioiden seurannan ja palvelimet on jaettu kahteen luokkaan versioiden seurannan perusteella: luokka 1 ja luokka 2. Luokan 1 WebDAV-palvelimet tarjoavat perushallintaominaisuuksia, kuten mahdollisuuden luoda, kopioida, siirtää tai poistaa tiedostoja ja kansioita. Monet asiakkaat pitävät luokan 1 WebDAV-palvelimia vain luku -muotoisina, koska ne eivät voi suojata tiedostoja samanaikaisilta muutoksilta. Luokan 2 WebDAV-palvelimet voivat lukita tiedostoja ja sallivat tiedostojen samanaikaisen muokkauksen.</w:t>
      </w:r>
    </w:p>
    <w:p w14:paraId="6F733DB9" w14:textId="77777777" w:rsidR="00D92680" w:rsidRDefault="00D92680" w:rsidP="00D92680">
      <w:pPr>
        <w:pStyle w:val="BodyText1"/>
      </w:pPr>
    </w:p>
    <w:p w14:paraId="3313CE54" w14:textId="77777777" w:rsidR="00D92680" w:rsidRDefault="00D92680" w:rsidP="00D92680">
      <w:pPr>
        <w:pStyle w:val="BodyText1"/>
      </w:pPr>
      <w:r>
        <w:t xml:space="preserve">WebDav lisää seuraavat HTTP menetelmät HTTP 1.1 standardiin: PROPFIND, PROPPATCH, COPY, MOVE, MKCOL, LOCK ja UNLOCK. WebDav käyttää PUT ja </w:t>
      </w:r>
    </w:p>
    <w:p w14:paraId="61602333" w14:textId="77777777" w:rsidR="00D92680" w:rsidRDefault="00D92680" w:rsidP="00D92680">
      <w:pPr>
        <w:pStyle w:val="BodyText1"/>
      </w:pPr>
      <w:r>
        <w:t xml:space="preserve">DELETE menetelmiä, jotka löytyvät jo valmiiksi HTTP-standardista. Protokolla käyttää tiedostoista ja kansioista resurssi nimitystä. PROPFIND menetelmällä pystyy hakemaan tietoja resursseista ja PROPPATCH menetelmä mahdollistaa niiden muokkaamisen. LOCK menetelmä lukitsee halutun resurssin, sillain että toiset käyttäjät eivät pysty tekemään muutoksia siihen. UNLOCK menetelmä purkaa lukituksen. COPY menetelmä kopio resurssin palvelimella ja MOVE menetelmä siirtää sen. resurssin </w:t>
      </w:r>
      <w:r>
        <w:lastRenderedPageBreak/>
        <w:t xml:space="preserve">pystyy lataamaan palvilimelle PUT menetelmällä ja poistamaan DELETE menetelmällä ja lataamaan GET menetelmällä. </w:t>
      </w:r>
    </w:p>
    <w:p w14:paraId="205E4665" w14:textId="40333EBC" w:rsidR="00D92680" w:rsidRDefault="00D92680" w:rsidP="00D92680">
      <w:pPr>
        <w:pStyle w:val="BodyText1"/>
      </w:pPr>
      <w:r>
        <w:t>Kuvassa X on esitetty esimerkkitapaus asiakkaan ja palvelimen välisestä liikenteessä, jossa asiakas lukitsee ensin tiedoston ja muokkaa sitä ja sen jälkeen ja purkaa lukituksen lopuksi.</w:t>
      </w:r>
    </w:p>
    <w:p w14:paraId="2D3409D1" w14:textId="4414C55A" w:rsidR="00D92680" w:rsidRDefault="00000000" w:rsidP="00D92680">
      <w:pPr>
        <w:pStyle w:val="BodyText1"/>
      </w:pPr>
      <w:hyperlink r:id="rId13" w:history="1">
        <w:r w:rsidR="00D92680" w:rsidRPr="00042A93">
          <w:rPr>
            <w:rStyle w:val="Hyperlink"/>
          </w:rPr>
          <w:t>http://www.webdav.org/specs/rfc3744.html</w:t>
        </w:r>
      </w:hyperlink>
      <w:r w:rsidR="00D92680">
        <w:t xml:space="preserve"> </w:t>
      </w:r>
      <w:hyperlink r:id="rId14" w:history="1">
        <w:r w:rsidR="00D92680" w:rsidRPr="00042A93">
          <w:rPr>
            <w:rStyle w:val="Hyperlink"/>
          </w:rPr>
          <w:t>https://www.cloudwards.net/what-is-webdav/</w:t>
        </w:r>
      </w:hyperlink>
      <w:r w:rsidR="00D92680">
        <w:t xml:space="preserve"> https://easy-software.com/en/glossary/webdav-protocol/</w:t>
      </w:r>
    </w:p>
    <w:p w14:paraId="0BF38E04" w14:textId="77777777" w:rsidR="00D92680" w:rsidRDefault="00D92680" w:rsidP="00D92680">
      <w:pPr>
        <w:pStyle w:val="BodyText1"/>
      </w:pPr>
    </w:p>
    <w:p w14:paraId="0BE4DB91" w14:textId="084A779E" w:rsidR="00D92680" w:rsidRPr="00D92680" w:rsidRDefault="00D92680" w:rsidP="00D92680">
      <w:pPr>
        <w:pStyle w:val="BodyText1"/>
      </w:pPr>
      <w:r>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77777777" w:rsidR="00D92680" w:rsidRDefault="00D92680" w:rsidP="00D92680">
      <w:pPr>
        <w:pStyle w:val="BodyText1"/>
      </w:pPr>
    </w:p>
    <w:p w14:paraId="0FCFE76A" w14:textId="044FEA8F" w:rsidR="00D92680" w:rsidRDefault="00D92680" w:rsidP="00D92680">
      <w:pPr>
        <w:pStyle w:val="Heading3"/>
      </w:pPr>
      <w:bookmarkStart w:id="6" w:name="_Toc175367995"/>
      <w:r>
        <w:t>WebSocket</w:t>
      </w:r>
      <w:bookmarkEnd w:id="6"/>
    </w:p>
    <w:p w14:paraId="00AA759C" w14:textId="77777777" w:rsidR="00D92680" w:rsidRPr="00D92680" w:rsidRDefault="00D92680" w:rsidP="00D92680">
      <w:pPr>
        <w:pStyle w:val="BodyText1"/>
      </w:pPr>
    </w:p>
    <w:p w14:paraId="60F1DA1A" w14:textId="77777777" w:rsidR="00D92680" w:rsidRDefault="00D92680" w:rsidP="00D92680">
      <w:pPr>
        <w:pStyle w:val="BodyText1"/>
      </w:pPr>
      <w:r>
        <w:t>WebSocket luo kaksisuuntaisen yhteyden asiakkaan ja palvelimen välillen, ja mahdollistaa sen, että palvelin lähettää dataa asiakkaalle ilman erillistä asiakkaan pyyntöä.</w:t>
      </w:r>
    </w:p>
    <w:p w14:paraId="724F22AA" w14:textId="39490B83" w:rsidR="00D92680" w:rsidRPr="00D92680" w:rsidRDefault="00D92680" w:rsidP="00D92680">
      <w:pPr>
        <w:pStyle w:val="BodyText1"/>
      </w:pPr>
      <w:r>
        <w:t>Kuvassa 1 on esitelty WebSocketin arkkitehtuuri korkealla tasolla. Aluksi kättelyvaiheeseen käytetään HTTP – protokollaa jonka jälkeen siirrytään WebSocket -protokollaan. Websocket-protokolla muistuttaa TCP-protokollaa, mutta protokollat eroavat kuitenkin toisistaan ja WebSocketilla ei voi muodostaa yhteyttä TCP-serveriin.</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1452801B" w:rsidR="000246F2" w:rsidRDefault="003F6B07" w:rsidP="000246F2">
      <w:pPr>
        <w:pStyle w:val="Caption"/>
      </w:pPr>
      <w:bookmarkStart w:id="7" w:name="_Ref108977310"/>
      <w:r>
        <w:t xml:space="preserve">Kuva </w:t>
      </w:r>
      <w:r>
        <w:fldChar w:fldCharType="begin"/>
      </w:r>
      <w:r>
        <w:instrText xml:space="preserve"> SEQ Kuva \* ARABIC </w:instrText>
      </w:r>
      <w:r>
        <w:fldChar w:fldCharType="separate"/>
      </w:r>
      <w:r w:rsidR="00FC4334">
        <w:rPr>
          <w:noProof/>
        </w:rPr>
        <w:t>1</w:t>
      </w:r>
      <w:r>
        <w:rPr>
          <w:noProof/>
        </w:rPr>
        <w:fldChar w:fldCharType="end"/>
      </w:r>
      <w:r>
        <w:t xml:space="preserve"> webSoc</w:t>
      </w:r>
      <w:r w:rsidR="00C80AF0">
        <w:t>k</w:t>
      </w:r>
      <w:r>
        <w:t>et</w:t>
      </w:r>
      <w:r w:rsidR="007220EC">
        <w:t>-</w:t>
      </w:r>
      <w:r>
        <w:t>protokoll</w:t>
      </w:r>
      <w:r w:rsidR="000246F2">
        <w:t>a</w:t>
      </w:r>
      <w:bookmarkEnd w:id="7"/>
    </w:p>
    <w:p w14:paraId="63E958E3" w14:textId="0A03F8ED" w:rsidR="000246F2" w:rsidRDefault="000246F2" w:rsidP="009A6633"/>
    <w:p w14:paraId="55714442" w14:textId="524654DD" w:rsidR="000246F2" w:rsidRDefault="000246F2" w:rsidP="000246F2">
      <w:pPr>
        <w:pStyle w:val="BodyText1"/>
      </w:pPr>
      <w:r>
        <w:t>Asiakas aloittaa kättelyprotokollan lähettämällä HTTP GET p</w:t>
      </w:r>
      <w:r w:rsidR="00C80AF0">
        <w:t>y</w:t>
      </w:r>
      <w:r w:rsidR="00785A0B">
        <w:t>y</w:t>
      </w:r>
      <w:r>
        <w:t>ynnön palvelimelle</w:t>
      </w:r>
      <w:r w:rsidR="000A6A5C">
        <w:t>. Pyynnössä pitää olla mukana tietyt HTTP-otsikot, jotta palvelin hyväksyy pyynnön. Upgrade</w:t>
      </w:r>
      <w:r w:rsidR="00785A0B">
        <w:t>-</w:t>
      </w:r>
      <w:r w:rsidR="000A6A5C">
        <w:t xml:space="preserve">otsikko pitää olla </w:t>
      </w:r>
      <w:r w:rsidR="00785A0B">
        <w:t>”</w:t>
      </w:r>
      <w:r w:rsidR="000A6A5C">
        <w:t>websocket</w:t>
      </w:r>
      <w:r w:rsidR="00785A0B">
        <w:t>”</w:t>
      </w:r>
      <w:r w:rsidR="000A6A5C">
        <w:t xml:space="preserve"> ja Connection</w:t>
      </w:r>
      <w:r w:rsidR="00785A0B">
        <w:t>-otsi</w:t>
      </w:r>
      <w:r w:rsidR="006A0380">
        <w:t>k</w:t>
      </w:r>
      <w:r w:rsidR="00785A0B">
        <w:t>ko</w:t>
      </w:r>
      <w:r w:rsidR="000A6A5C">
        <w:t xml:space="preserve"> pitää olla </w:t>
      </w:r>
      <w:r w:rsidR="00785A0B">
        <w:t>”</w:t>
      </w:r>
      <w:r w:rsidR="000A6A5C">
        <w:t>Upgrade</w:t>
      </w:r>
      <w:r w:rsidR="00785A0B">
        <w:t>”</w:t>
      </w:r>
      <w:r w:rsidR="000A6A5C">
        <w:t xml:space="preserve">. </w:t>
      </w:r>
      <w:r w:rsidR="00585858">
        <w:t xml:space="preserve"> Sec-websocet-</w:t>
      </w:r>
      <w:r w:rsidR="00785A0B">
        <w:t>v</w:t>
      </w:r>
      <w:r w:rsidR="00585858">
        <w:t>ersion pitää olla 13, joka on nykyinen versio WebSocket standardista. Web-Soc</w:t>
      </w:r>
      <w:r w:rsidR="006A0380">
        <w:t>k</w:t>
      </w:r>
      <w:r w:rsidR="00585858">
        <w:t>et-Protocol otsikko voidaan lisätä ja se kertoo mitä protokollia asi</w:t>
      </w:r>
      <w:r w:rsidR="00A05448">
        <w:t>a</w:t>
      </w:r>
      <w:r w:rsidR="00585858">
        <w:t>kas tukee. Origin</w:t>
      </w:r>
      <w:r w:rsidR="00A05448">
        <w:t>-</w:t>
      </w:r>
      <w:r w:rsidR="00585858">
        <w:t xml:space="preserve">otsikko lisätään tietoturvan takia  ja sen avulla palvelin voi estää luvattomat cross-origin pyynnöt ja se voi </w:t>
      </w:r>
      <w:r w:rsidR="00603F43">
        <w:t>hylätä kättely-yritykset listattuihin domaineihin</w:t>
      </w:r>
      <w:r w:rsidR="00585858">
        <w:t xml:space="preserve">. </w:t>
      </w:r>
      <w:r w:rsidR="00603F43">
        <w:t>Pyynnössä on myös mukana Sec-WebSocket-Key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r w:rsidR="007723B1">
        <w:t>k</w:t>
      </w:r>
      <w:r w:rsidR="00603F43">
        <w:t xml:space="preserve">ryptografisesti satunnainen ja sen arvoja ei pitäisi pystyä arvaamaan. </w:t>
      </w:r>
      <w:r w:rsidR="009F478F">
        <w:t>Jos palvelin hyväksyy kättelyn, niin pyynnön HTTP</w:t>
      </w:r>
      <w:r w:rsidR="006A0380">
        <w:t>-</w:t>
      </w:r>
      <w:r w:rsidR="009F478F">
        <w:t>vastauskoodi on 101</w:t>
      </w:r>
      <w:r w:rsidR="005E4422">
        <w:t xml:space="preserve"> </w:t>
      </w:r>
      <w:r w:rsidR="009F478F">
        <w:t>ja vastauksessa on seuraavat otsikot:</w:t>
      </w:r>
      <w:r w:rsidR="006A0380">
        <w:t xml:space="preserve"> </w:t>
      </w:r>
      <w:r w:rsidR="009F478F">
        <w:t xml:space="preserve">Upgrade: </w:t>
      </w:r>
      <w:r w:rsidR="00A05448">
        <w:t>”</w:t>
      </w:r>
      <w:r w:rsidR="009F478F">
        <w:t>websoc</w:t>
      </w:r>
      <w:r w:rsidR="00A05448">
        <w:t>k</w:t>
      </w:r>
      <w:r w:rsidR="009F478F">
        <w:t>et</w:t>
      </w:r>
      <w:r w:rsidR="00A05448">
        <w:t>”</w:t>
      </w:r>
      <w:r w:rsidR="009F478F">
        <w:t xml:space="preserve"> ja Connectio</w:t>
      </w:r>
      <w:r w:rsidR="00A05448">
        <w:t>n</w:t>
      </w:r>
      <w:r w:rsidR="009F478F">
        <w:t xml:space="preserve">: </w:t>
      </w:r>
      <w:r w:rsidR="00A05448">
        <w:t>”</w:t>
      </w:r>
      <w:r w:rsidR="009F478F">
        <w:t>Upgrade</w:t>
      </w:r>
      <w:r w:rsidR="00A05448">
        <w:t>”</w:t>
      </w:r>
      <w:r w:rsidR="009F478F">
        <w:t>. Sec-WebSocket-protocol</w:t>
      </w:r>
      <w:r w:rsidR="006A0380">
        <w:t>-</w:t>
      </w:r>
      <w:r w:rsidR="009F478F">
        <w:t>otsikon arvo on palvelimen valitsema protokolla.</w:t>
      </w:r>
      <w:r w:rsidR="00A05448">
        <w:t xml:space="preserve"> </w:t>
      </w:r>
      <w:r w:rsidR="009F478F">
        <w:t>Sec-WebSocket-Accept otsikon arvo riippuu pyynnön Sec-WebSocket-Key otsik</w:t>
      </w:r>
      <w:r w:rsidR="005E4422">
        <w:t>osta</w:t>
      </w:r>
      <w:r w:rsidR="009F478F">
        <w:t xml:space="preserve">. Palvelin lisää Sec-WebSocket-Key otsikkoon joka kerta vakio GUIDIn </w:t>
      </w:r>
      <w:r w:rsidR="009F478F" w:rsidRPr="009F478F">
        <w:t>258EAFA5-E914-47DA-95CA-C5AB0DC85B11</w:t>
      </w:r>
      <w:r w:rsidR="009F478F">
        <w:t xml:space="preserve"> ja laskee niiden </w:t>
      </w:r>
      <w:r w:rsidR="005E4422">
        <w:t>summasta SHA1</w:t>
      </w:r>
      <w:r w:rsidR="00A05448">
        <w:t>-</w:t>
      </w:r>
      <w:r w:rsidR="005E4422">
        <w:t>tiivisteen. Tämän tiivisteen palvelin palauttaa Sec-WebSocket-Accept otsikossa. Jos Sec-WebSocket-Accept otsikossa palautuu väärä arvo tai HTTP</w:t>
      </w:r>
      <w:r w:rsidR="00A05448">
        <w:t>-</w:t>
      </w:r>
      <w:r w:rsidR="005E4422">
        <w:t>pyynnön paluukoodi ei ole 101, asiakas ei avaa yhteyttä</w:t>
      </w:r>
      <w:r w:rsidR="006A0380">
        <w:t>.</w:t>
      </w:r>
    </w:p>
    <w:p w14:paraId="23ED9E2F" w14:textId="6F328770" w:rsidR="009D37E1" w:rsidRDefault="009616E1" w:rsidP="000246F2">
      <w:pPr>
        <w:pStyle w:val="BodyText1"/>
      </w:pPr>
      <w:r>
        <w:lastRenderedPageBreak/>
        <w:t>Kun kättely on onnistuneesti tehty</w:t>
      </w:r>
      <w:r w:rsidR="006A0380">
        <w:t>,</w:t>
      </w:r>
      <w:r>
        <w:t xml:space="preserve"> siirrytään WebSocket-prokollaan. Pro</w:t>
      </w:r>
      <w:r w:rsidR="00A05448">
        <w:t>to</w:t>
      </w:r>
      <w:r>
        <w:t>kollassa data liikkuu kehyksissä, jo</w:t>
      </w:r>
      <w:r w:rsidR="00157A95">
        <w:t>iden mallikuva on kuvassa 2. Kehyksessa olevilla numeroilla on seuraavat merkitykset alkaen ensimmäisestä bitistä:</w:t>
      </w:r>
    </w:p>
    <w:p w14:paraId="023BC8F1" w14:textId="3F9FAA0D" w:rsidR="00157A95" w:rsidRDefault="00157A95" w:rsidP="00157A95">
      <w:pPr>
        <w:pStyle w:val="BodyText1"/>
        <w:numPr>
          <w:ilvl w:val="0"/>
          <w:numId w:val="42"/>
        </w:numPr>
      </w:pPr>
      <w:r>
        <w:t xml:space="preserve">FIN, 1 bitti: merkkaa onko kehys </w:t>
      </w:r>
      <w:r w:rsidR="00AB01FB">
        <w:t>lähetettävän datan</w:t>
      </w:r>
      <w:r>
        <w:t xml:space="preserve"> viimeien vai ei. 1 jos on, 0 jos ei ole</w:t>
      </w:r>
    </w:p>
    <w:p w14:paraId="0EC60F6D" w14:textId="23A202EF" w:rsidR="00157A95" w:rsidRDefault="00157A95" w:rsidP="00157A95">
      <w:pPr>
        <w:pStyle w:val="BodyText1"/>
        <w:numPr>
          <w:ilvl w:val="0"/>
          <w:numId w:val="42"/>
        </w:numPr>
      </w:pPr>
      <w:r>
        <w:t>RSV1, RSV2,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r>
        <w:t>Opicode,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68619392" w:rsidR="002447B3" w:rsidRDefault="00770ABA" w:rsidP="00157A95">
      <w:pPr>
        <w:pStyle w:val="BodyText1"/>
        <w:numPr>
          <w:ilvl w:val="0"/>
          <w:numId w:val="42"/>
        </w:numPr>
      </w:pPr>
      <w:r>
        <w:t xml:space="preserve">Siirrettävän datan pituus, 7 bittiä. Jos tämä luku on 0-125 se merkkaa siirrettävän datan pituuden. Jos se </w:t>
      </w:r>
      <w:r w:rsidR="002447B3">
        <w:t xml:space="preserve">on </w:t>
      </w:r>
      <w:r>
        <w:t>puolestaan 126</w:t>
      </w:r>
      <w:r w:rsidR="002447B3">
        <w:t xml:space="preserve"> se tarkoittaa että seuraavat 16 bittiä muostaa luvun, joka on siirrettävän datan pituus. Jos luku on  127 seuraavat 64 bittiä muodostaa luvun, joka on siirrettävän datan pituus. Tämän luvun </w:t>
      </w:r>
      <w:r w:rsidR="00A05448">
        <w:t>merkitsevin</w:t>
      </w:r>
      <w:r w:rsidR="002447B3">
        <w:t xml:space="preserve"> bitti täytyy olla kuitenkin nolla.</w:t>
      </w:r>
    </w:p>
    <w:p w14:paraId="0E1BC0AC" w14:textId="02674732" w:rsidR="00770ABA" w:rsidRDefault="002447B3" w:rsidP="00157A95">
      <w:pPr>
        <w:pStyle w:val="BodyText1"/>
        <w:numPr>
          <w:ilvl w:val="0"/>
          <w:numId w:val="42"/>
        </w:numPr>
      </w:pPr>
      <w:r>
        <w:t>naamiointiavain, 32 bittiä jos Mask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6A8E9113" w:rsidR="009A6633" w:rsidRDefault="00FB5B4E" w:rsidP="00FB5B4E">
      <w:pPr>
        <w:pStyle w:val="Caption"/>
      </w:pPr>
      <w:r>
        <w:t xml:space="preserve">Kuva </w:t>
      </w:r>
      <w:r>
        <w:fldChar w:fldCharType="begin"/>
      </w:r>
      <w:r>
        <w:instrText xml:space="preserve"> SEQ Kuva \* ARABIC </w:instrText>
      </w:r>
      <w:r>
        <w:fldChar w:fldCharType="separate"/>
      </w:r>
      <w:r w:rsidR="00FC4334">
        <w:rPr>
          <w:noProof/>
        </w:rPr>
        <w:t>2</w:t>
      </w:r>
      <w:r>
        <w:rPr>
          <w:noProof/>
        </w:rPr>
        <w:fldChar w:fldCharType="end"/>
      </w:r>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45145AB5" w14:textId="4851D447" w:rsidR="00466492" w:rsidRDefault="00466492" w:rsidP="00466492">
      <w:pPr>
        <w:pStyle w:val="BodyText1"/>
        <w:rPr>
          <w:rFonts w:eastAsiaTheme="minorEastAsia"/>
        </w:rPr>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r w:rsidR="007723B1">
        <w:t>k</w:t>
      </w:r>
      <w:r>
        <w:t>ryptografisesti vahva, jotta tulevia arvoa ei voida arvata van</w:t>
      </w:r>
      <w:r w:rsidR="006A0380">
        <w:t>h</w:t>
      </w:r>
      <w:r>
        <w:t>ojen arvojen pohjalta.</w:t>
      </w:r>
      <w:r w:rsidR="0061654E">
        <w:t xml:space="preserve"> Datan naamioiminen tapahtuu seuraavalla tavalla 8 bitin lohkoissa</w:t>
      </w:r>
      <w:r w:rsidR="007723B1">
        <w:t>:</w:t>
      </w:r>
      <w:r w:rsidR="00C27D7D">
        <w:t xml:space="preserve"> Merkataan lohkon indexiä </w:t>
      </w:r>
      <m:oMath>
        <m:r>
          <w:rPr>
            <w:rFonts w:ascii="Cambria Math" w:hAnsi="Cambria Math"/>
          </w:rPr>
          <m:t>i</m:t>
        </m:r>
      </m:oMath>
      <w:r w:rsidR="00C27D7D">
        <w:rPr>
          <w:rFonts w:eastAsiaTheme="minorEastAsia"/>
        </w:rPr>
        <w:t xml:space="preserve">:llä ja avaimen indeksiä </w:t>
      </w:r>
      <m:oMath>
        <m:r>
          <w:rPr>
            <w:rFonts w:ascii="Cambria Math" w:eastAsiaTheme="minorEastAsia" w:hAnsi="Cambria Math"/>
          </w:rPr>
          <m:t>j</m:t>
        </m:r>
      </m:oMath>
      <w:r w:rsidR="00C27D7D">
        <w:rPr>
          <w:rFonts w:eastAsiaTheme="minorEastAsia"/>
        </w:rPr>
        <w:t>:llä.</w:t>
      </w:r>
      <w:r w:rsidR="007C30E5">
        <w:rPr>
          <w:rFonts w:eastAsiaTheme="minorEastAsia"/>
        </w:rPr>
        <w:t xml:space="preserve"> </w:t>
      </w:r>
      <w:r w:rsidR="007723B1">
        <w:rPr>
          <w:rFonts w:eastAsiaTheme="minorEastAsia"/>
        </w:rPr>
        <w:t>I</w:t>
      </w:r>
      <w:r w:rsidR="007C30E5">
        <w:rPr>
          <w:rFonts w:eastAsiaTheme="minorEastAsia"/>
        </w:rPr>
        <w:t xml:space="preserve">ndeksit kähtevät nollasta liikkeelle </w:t>
      </w:r>
      <w:r w:rsidR="009C45B8">
        <w:rPr>
          <w:rFonts w:eastAsiaTheme="minorEastAsia"/>
        </w:rPr>
        <w:t xml:space="preserve">seuraavalla notaatioilla </w:t>
      </w:r>
      <m:oMath>
        <m:r>
          <w:rPr>
            <w:rFonts w:ascii="Cambria Math" w:hAnsi="Cambria Math"/>
          </w:rPr>
          <m:t>avain</m:t>
        </m:r>
        <m:d>
          <m:dPr>
            <m:begChr m:val="["/>
            <m:endChr m:val="]"/>
            <m:ctrlPr>
              <w:rPr>
                <w:rFonts w:ascii="Cambria Math" w:hAnsi="Cambria Math"/>
                <w:i/>
              </w:rPr>
            </m:ctrlPr>
          </m:dPr>
          <m:e>
            <m:r>
              <w:rPr>
                <w:rFonts w:ascii="Cambria Math" w:hAnsi="Cambria Math"/>
              </w:rPr>
              <m:t>j</m:t>
            </m:r>
          </m:e>
        </m:d>
      </m:oMath>
      <w:r w:rsidR="009C45B8">
        <w:rPr>
          <w:rFonts w:eastAsiaTheme="minorEastAsia"/>
        </w:rPr>
        <w:t xml:space="preserve"> tarkoitetaan 8 bitin lohkoa, joka alkaa indeksin j osoittamasta paikasta. In</w:t>
      </w:r>
      <w:r w:rsidR="00AB01FB">
        <w:rPr>
          <w:rFonts w:eastAsiaTheme="minorEastAsia"/>
        </w:rPr>
        <w:t>d</w:t>
      </w:r>
      <w:r w:rsidR="009C45B8">
        <w:rPr>
          <w:rFonts w:eastAsiaTheme="minorEastAsia"/>
        </w:rPr>
        <w:t>e</w:t>
      </w:r>
      <w:r w:rsidR="00AB01FB">
        <w:rPr>
          <w:rFonts w:eastAsiaTheme="minorEastAsia"/>
        </w:rPr>
        <w:t>k</w:t>
      </w:r>
      <w:r w:rsidR="009C45B8">
        <w:rPr>
          <w:rFonts w:eastAsiaTheme="minorEastAsia"/>
        </w:rPr>
        <w:t>si kasvaa aina yhdellä siirryttäessä seuraavaan lohkoon ja l</w:t>
      </w:r>
      <w:r w:rsidR="00AB01FB">
        <w:rPr>
          <w:rFonts w:eastAsiaTheme="minorEastAsia"/>
        </w:rPr>
        <w:t>o</w:t>
      </w:r>
      <w:r w:rsidR="009C45B8">
        <w:rPr>
          <w:rFonts w:eastAsiaTheme="minorEastAsia"/>
        </w:rPr>
        <w:t>hkon aloitusbitti saadaan</w:t>
      </w:r>
      <w:r w:rsidR="00AB01FB">
        <w:rPr>
          <w:rFonts w:eastAsiaTheme="minorEastAsia"/>
        </w:rPr>
        <w:t xml:space="preserve"> </w:t>
      </w:r>
      <w:r w:rsidR="009C45B8">
        <w:rPr>
          <w:rFonts w:eastAsiaTheme="minorEastAsia"/>
        </w:rPr>
        <w:t xml:space="preserve">kertomalla inedeksi kahdeksalla.  </w:t>
      </w:r>
      <w:r w:rsidR="00C27D7D">
        <w:rPr>
          <w:rFonts w:eastAsiaTheme="minorEastAsia"/>
        </w:rPr>
        <w:t xml:space="preserve"> Avaimen </w:t>
      </w:r>
      <m:oMath>
        <m:r>
          <w:rPr>
            <w:rFonts w:ascii="Cambria Math" w:eastAsiaTheme="minorEastAsia" w:hAnsi="Cambria Math"/>
          </w:rPr>
          <m:t>j</m:t>
        </m:r>
      </m:oMath>
      <w:r w:rsidR="007723B1">
        <w:rPr>
          <w:rFonts w:eastAsiaTheme="minorEastAsia"/>
        </w:rPr>
        <w:t>-</w:t>
      </w:r>
      <w:r w:rsidR="00C27D7D">
        <w:rPr>
          <w:rFonts w:eastAsiaTheme="minorEastAsia"/>
        </w:rPr>
        <w:t>ideksi saadaan seuraavalla kaavalla</w:t>
      </w:r>
    </w:p>
    <w:p w14:paraId="229DDB34" w14:textId="51770BB4" w:rsidR="00C27D7D" w:rsidRDefault="00C27D7D" w:rsidP="00466492">
      <w:pPr>
        <w:pStyle w:val="BodyText1"/>
      </w:pPr>
      <m:oMathPara>
        <m:oMath>
          <m:r>
            <w:rPr>
              <w:rFonts w:ascii="Cambria Math" w:hAnsi="Cambria Math"/>
            </w:rPr>
            <m:t>j=i MOD 4</m:t>
          </m:r>
        </m:oMath>
      </m:oMathPara>
    </w:p>
    <w:p w14:paraId="2CF10205" w14:textId="77777777" w:rsidR="007C30E5" w:rsidRDefault="00C27D7D" w:rsidP="00466492">
      <w:pPr>
        <w:pStyle w:val="BodyText1"/>
      </w:pPr>
      <w:r>
        <w:t>Modulo joudutaan ottamaan kun avaimen pituus on aina 32 bittiä ja datan pituus</w:t>
      </w:r>
      <w:r w:rsidR="003B03A2">
        <w:t xml:space="preserve"> voi olla</w:t>
      </w:r>
      <w:r>
        <w:t xml:space="preserve"> pidempi.</w:t>
      </w:r>
      <w:r w:rsidR="007C30E5">
        <w:t xml:space="preserve"> Siirrettävä naamioitu data saadaan ottamalla XOR operaatio avaimesta ja naamioimattomasta datasta</w:t>
      </w:r>
    </w:p>
    <w:p w14:paraId="0479194E" w14:textId="77777777" w:rsidR="009C45B8" w:rsidRDefault="007C30E5" w:rsidP="00466492">
      <w:pPr>
        <w:pStyle w:val="BodyText1"/>
      </w:pPr>
      <w:r>
        <w:tab/>
      </w:r>
      <w:r>
        <w:tab/>
      </w:r>
      <m:oMath>
        <m:r>
          <w:rPr>
            <w:rFonts w:ascii="Cambria Math" w:hAnsi="Cambria Math"/>
          </w:rPr>
          <m:t>naamioitudata</m:t>
        </m:r>
        <m:d>
          <m:dPr>
            <m:begChr m:val="["/>
            <m:endChr m:val="]"/>
            <m:ctrlPr>
              <w:rPr>
                <w:rFonts w:ascii="Cambria Math" w:hAnsi="Cambria Math"/>
                <w:i/>
              </w:rPr>
            </m:ctrlPr>
          </m:dPr>
          <m:e>
            <m:r>
              <w:rPr>
                <w:rFonts w:ascii="Cambria Math" w:hAnsi="Cambria Math"/>
              </w:rPr>
              <m:t>i</m:t>
            </m:r>
          </m:e>
        </m:d>
        <m:r>
          <w:rPr>
            <w:rFonts w:ascii="Cambria Math" w:hAnsi="Cambria Math"/>
          </w:rPr>
          <m:t>=avain</m:t>
        </m:r>
        <m:d>
          <m:dPr>
            <m:begChr m:val="["/>
            <m:endChr m:val="]"/>
            <m:ctrlPr>
              <w:rPr>
                <w:rFonts w:ascii="Cambria Math" w:hAnsi="Cambria Math"/>
                <w:i/>
              </w:rPr>
            </m:ctrlPr>
          </m:dPr>
          <m:e>
            <m:r>
              <w:rPr>
                <w:rFonts w:ascii="Cambria Math" w:hAnsi="Cambria Math"/>
              </w:rPr>
              <m:t>j</m:t>
            </m:r>
          </m:e>
        </m:d>
        <m:r>
          <w:rPr>
            <w:rFonts w:ascii="Cambria Math" w:hAnsi="Cambria Math"/>
          </w:rPr>
          <m:t xml:space="preserve"> XOR alkuperäinen data[i]  </m:t>
        </m:r>
      </m:oMath>
      <w:r w:rsidR="000246F2" w:rsidRPr="009C45B8">
        <w:tab/>
      </w:r>
    </w:p>
    <w:p w14:paraId="7D4586AE" w14:textId="53F9A6E3" w:rsidR="000246F2" w:rsidRDefault="009C45B8" w:rsidP="00466492">
      <w:pPr>
        <w:pStyle w:val="BodyText1"/>
      </w:pPr>
      <w:r w:rsidRPr="009C45B8">
        <w:t>Datan</w:t>
      </w:r>
      <w:r>
        <w:t xml:space="preserve"> </w:t>
      </w:r>
      <w:r w:rsidR="00C27D7D" w:rsidRPr="009C45B8">
        <w:tab/>
      </w:r>
      <w:r w:rsidR="008E4540">
        <w:t xml:space="preserve">naamioimisen tarkoitus on </w:t>
      </w:r>
      <w:r w:rsidR="006510D5">
        <w:t>tehdä WebSocket-liikenteestä HTTP-liikenteestä poikkeavaa ja arvaamatonta.  Muuten verkkoinfrastruktuurilaitteet, joita ei ole päivitetty ymmärtämää</w:t>
      </w:r>
      <w:r w:rsidR="002E2BDB">
        <w:t>n</w:t>
      </w:r>
      <w:r w:rsidR="006510D5">
        <w:t xml:space="preserve"> </w:t>
      </w:r>
      <w:r w:rsidR="00121AF0">
        <w:t>WebSocket-liiken</w:t>
      </w:r>
      <w:r w:rsidR="002E2BDB">
        <w:t>n</w:t>
      </w:r>
      <w:r w:rsidR="00121AF0">
        <w:t xml:space="preserve">että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BA7A46">
        <w:t>,</w:t>
      </w:r>
      <w:r w:rsidR="00B0668F">
        <w:t xml:space="preserve"> se ei pysty hallitsemaan liikutettavan kehyksen arvoja, koska ne </w:t>
      </w:r>
      <w:r w:rsidR="00AB01FB">
        <w:t xml:space="preserve">on </w:t>
      </w:r>
      <w:r w:rsidR="00B0668F">
        <w:t>naamioimisen ansiosta satunnaisia.</w:t>
      </w:r>
    </w:p>
    <w:p w14:paraId="55E20ED5" w14:textId="14BDC1D1" w:rsidR="00B0668F" w:rsidRPr="009C45B8" w:rsidRDefault="00A1484E" w:rsidP="00466492">
      <w:pPr>
        <w:pStyle w:val="BodyText1"/>
      </w:pPr>
      <w:r>
        <w:t>4</w:t>
      </w:r>
      <w:r w:rsidR="002E2BDB">
        <w:t>-</w:t>
      </w:r>
      <w:r>
        <w:t xml:space="preserve">bittisellä Opcode-koodilla pystytään merkkaamaan kehyksen tyyppi. Kehys voi olla datan siirtoon tarkoitettu kehys tai hallintakehys. Jos kehys on hallintakehys, sillä on sovittu hallintakoodi Opicode lohkossa ja mahdollisesti siirrettävää dataa. Mahdollisia komentoja on </w:t>
      </w:r>
      <w:r w:rsidR="002E2BDB">
        <w:t>”</w:t>
      </w:r>
      <w:r>
        <w:t>close</w:t>
      </w:r>
      <w:r w:rsidR="002E2BDB">
        <w:t>”</w:t>
      </w:r>
      <w:r>
        <w:t xml:space="preserve">, </w:t>
      </w:r>
      <w:r w:rsidR="002E2BDB">
        <w:t>”</w:t>
      </w:r>
      <w:r>
        <w:t>ping</w:t>
      </w:r>
      <w:r w:rsidR="002E2BDB">
        <w:t>”</w:t>
      </w:r>
      <w:r>
        <w:t xml:space="preserve"> ja </w:t>
      </w:r>
      <w:r w:rsidR="002E2BDB">
        <w:t>”</w:t>
      </w:r>
      <w:r>
        <w:t>pong</w:t>
      </w:r>
      <w:r w:rsidR="002E2BDB">
        <w:t>”</w:t>
      </w:r>
      <w:r>
        <w:t xml:space="preserve">. </w:t>
      </w:r>
      <w:r w:rsidR="00754353">
        <w:t>Close</w:t>
      </w:r>
      <w:r w:rsidR="002E2BDB">
        <w:t>-</w:t>
      </w:r>
      <w:r w:rsidR="00754353">
        <w:t>komento aloittaa yhteyden sulkemisprosessin ja se voi sisältää datakentässä viestin</w:t>
      </w:r>
      <w:r w:rsidR="00BA7A46">
        <w:t>,</w:t>
      </w:r>
      <w:r w:rsidR="00754353">
        <w:t xml:space="preserve"> miksi yhteys halutaan sulkea. Kun Close</w:t>
      </w:r>
      <w:r w:rsidR="002E2BDB">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Close. Close</w:t>
      </w:r>
      <w:r w:rsidR="002E2BDB">
        <w:t>-</w:t>
      </w:r>
      <w:r w:rsidR="00754353">
        <w:t xml:space="preserve">vastausta voi </w:t>
      </w:r>
      <w:r w:rsidR="00AE15E6">
        <w:t>v</w:t>
      </w:r>
      <w:r w:rsidR="00754353">
        <w:t>iivästyttää ja jatkaa datan lähettämistä, mutta silloin ei ole taetta että Close komennon lähettänyt osapuoli pitää yhteyden auki.</w:t>
      </w:r>
      <w:r w:rsidR="00AE15E6">
        <w:t xml:space="preserve"> Ping</w:t>
      </w:r>
      <w:r w:rsidR="002E2BDB">
        <w:t>-</w:t>
      </w:r>
      <w:r w:rsidR="00AE15E6">
        <w:t>kome</w:t>
      </w:r>
      <w:r w:rsidR="002E2BDB">
        <w:t>nnon</w:t>
      </w:r>
      <w:r w:rsidR="00AE15E6">
        <w:t xml:space="preserve"> tarkoitus on tarkistaa että yhteyden toinen pää ottaa</w:t>
      </w:r>
      <w:r w:rsidR="00AB01FB">
        <w:t xml:space="preserve"> vielä</w:t>
      </w:r>
      <w:r w:rsidR="00AE15E6">
        <w:t xml:space="preserve"> vastaan liikennettä. Kun Ping</w:t>
      </w:r>
      <w:r w:rsidR="002E2BDB">
        <w:t>-</w:t>
      </w:r>
      <w:r w:rsidR="00AE15E6">
        <w:t>komento on vastaanotettu</w:t>
      </w:r>
      <w:r w:rsidR="00BA7A46">
        <w:t>,</w:t>
      </w:r>
      <w:r w:rsidR="00AE15E6">
        <w:t xml:space="preserve"> siihen vastataan lähettämällä Pong</w:t>
      </w:r>
      <w:r w:rsidR="002E2BDB">
        <w:t>-</w:t>
      </w:r>
      <w:r w:rsidR="00AE15E6">
        <w:t>komento. Jos kehys on datan siirtokehys</w:t>
      </w:r>
      <w:r w:rsidR="002E2BDB">
        <w:t xml:space="preserve"> </w:t>
      </w:r>
      <w:r w:rsidR="00AE15E6">
        <w:t xml:space="preserve">Opcode-koodilla hallitaan siirrettävän datan formaattia. Mahdollisia vaihtoehtoja ovat binääri ja </w:t>
      </w:r>
      <w:r w:rsidR="002D36F5">
        <w:t xml:space="preserve">teksti. Tekstin käyttämä merkistö on UTF-8. Opcoden avulla voidaan pilkkoa lähetettävä data </w:t>
      </w:r>
      <w:r w:rsidR="002D36F5">
        <w:lastRenderedPageBreak/>
        <w:t>useampaan kehykseen</w:t>
      </w:r>
      <w:r w:rsidR="00734B55">
        <w:t>,</w:t>
      </w:r>
      <w:r w:rsidR="002D36F5">
        <w:t xml:space="preserve"> jolloin kaikkien keysten datan formaatti pitää olla sama kuin ensimmäinen </w:t>
      </w:r>
      <w:r w:rsidR="00734B55">
        <w:t>kehyksen</w:t>
      </w:r>
      <w:r w:rsidR="002D36F5">
        <w:t xml:space="preserve">. Ensimmäinen </w:t>
      </w:r>
      <w:r w:rsidR="00734B55">
        <w:t>kehys</w:t>
      </w:r>
      <w:r w:rsidR="002D36F5">
        <w:t xml:space="preserve"> määrittää Opcodella siirrettävän datan tyypin ja seuraavien </w:t>
      </w:r>
      <w:r w:rsidR="00734B55">
        <w:t>kehysten</w:t>
      </w:r>
      <w:r w:rsidR="002D36F5">
        <w:t xml:space="preserve"> Opcode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r w:rsidR="00264248">
        <w:t>Opicode-koodissa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WebSocket</w:t>
      </w:r>
      <w:r w:rsidR="002E2BDB">
        <w:t>-</w:t>
      </w:r>
      <w:r w:rsidR="00264248">
        <w:t>protokollaan. Asi</w:t>
      </w:r>
      <w:r w:rsidR="002E2BDB">
        <w:t>a</w:t>
      </w:r>
      <w:r w:rsidR="00264248">
        <w:t xml:space="preserve">kas voi pyytää lisäosan käyttöä kättelyvaiheessa lisäämällä </w:t>
      </w:r>
      <w:r w:rsidR="00264248" w:rsidRPr="00264248">
        <w:t>Sec-WebSocket-Extensions</w:t>
      </w:r>
      <w:r w:rsidR="00264248">
        <w:t xml:space="preserve"> otsikon pyyntöön. Jos serveri hyväksyy lisäosia käyttöön</w:t>
      </w:r>
      <w:r w:rsidR="002E2BDB">
        <w:t>,</w:t>
      </w:r>
      <w:r w:rsidR="00264248">
        <w:t xml:space="preserve"> se lisää saman </w:t>
      </w:r>
      <w:r w:rsidR="00264248" w:rsidRPr="00264248">
        <w:t>Sec-WebSocket-Extensions</w:t>
      </w:r>
      <w:r w:rsidR="00264248">
        <w:t xml:space="preserve"> otsikon vastaukseen</w:t>
      </w:r>
      <w:r w:rsidR="002E2BDB">
        <w:t>,</w:t>
      </w:r>
      <w:r w:rsidR="00264248">
        <w:t xml:space="preserve"> johon se listaa hyväksytyt lisäosat.</w:t>
      </w:r>
    </w:p>
    <w:p w14:paraId="513DAF47" w14:textId="4E0BDD14" w:rsidR="003B6E3F" w:rsidRDefault="00E4107B" w:rsidP="003B6E3F">
      <w:pPr>
        <w:pStyle w:val="Heading3"/>
      </w:pPr>
      <w:bookmarkStart w:id="8" w:name="_Toc175367996"/>
      <w:r>
        <w:t xml:space="preserve">FTP ja </w:t>
      </w:r>
      <w:r w:rsidR="003B6E3F" w:rsidRPr="003B6E3F">
        <w:t>FTP</w:t>
      </w:r>
      <w:r w:rsidR="00976B2C">
        <w:t>S</w:t>
      </w:r>
      <w:bookmarkEnd w:id="8"/>
    </w:p>
    <w:p w14:paraId="678D9F18" w14:textId="77777777" w:rsidR="007F0785" w:rsidRPr="007F0785" w:rsidRDefault="007F0785" w:rsidP="007F0785">
      <w:pPr>
        <w:pStyle w:val="BodyText1"/>
      </w:pPr>
    </w:p>
    <w:p w14:paraId="69B78AC2" w14:textId="722916A4" w:rsidR="00976B2C" w:rsidRDefault="00976B2C" w:rsidP="00976B2C">
      <w:pPr>
        <w:pStyle w:val="BodyText1"/>
      </w:pPr>
      <w:r w:rsidRPr="00976B2C">
        <w:t>FTP eli File Transfer Protocol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FB56E3">
        <w:t xml:space="preserve"> [2]</w:t>
      </w:r>
    </w:p>
    <w:p w14:paraId="45318543" w14:textId="77777777" w:rsidR="000A55F2" w:rsidRDefault="00976B2C" w:rsidP="000A55F2">
      <w:pPr>
        <w:pStyle w:val="BodyText1"/>
        <w:keepNext/>
      </w:pPr>
      <w:r>
        <w:rPr>
          <w:noProof/>
        </w:rPr>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41B7DFBB" w:rsidR="00976B2C" w:rsidRDefault="000A55F2" w:rsidP="000A55F2">
      <w:pPr>
        <w:pStyle w:val="Caption"/>
      </w:pPr>
      <w:r>
        <w:t xml:space="preserve">Kuva </w:t>
      </w:r>
      <w:r>
        <w:fldChar w:fldCharType="begin"/>
      </w:r>
      <w:r>
        <w:instrText xml:space="preserve"> SEQ Kuva \* ARABIC </w:instrText>
      </w:r>
      <w:r>
        <w:fldChar w:fldCharType="separate"/>
      </w:r>
      <w:r w:rsidR="00FC4334">
        <w:rPr>
          <w:noProof/>
        </w:rPr>
        <w:t>3</w:t>
      </w:r>
      <w:r>
        <w:rPr>
          <w:noProof/>
        </w:rPr>
        <w:fldChar w:fldCharType="end"/>
      </w:r>
      <w:r>
        <w:t xml:space="preserve">  FTP-protokolla</w:t>
      </w:r>
    </w:p>
    <w:p w14:paraId="732B8803" w14:textId="793A0F10" w:rsidR="009F1BF8" w:rsidRDefault="009F1BF8" w:rsidP="009F1BF8">
      <w:pPr>
        <w:pStyle w:val="BodyText1"/>
      </w:pPr>
      <w:r>
        <w:t>Protokolla käyttää kahta rinnakkaista TCP yhteyttä: hallintayhteyttä ja datayhteyttä. Hallintayhteydellä lähetetään kaikki komennot liittyen käyttäjien hallintaan ja tiedonsiirtoon</w:t>
      </w:r>
      <w:r w:rsidR="00FA1327">
        <w:t xml:space="preserve">, </w:t>
      </w:r>
      <w:r w:rsidR="007220EC">
        <w:t>ja se on totetutettu Telnet-pro</w:t>
      </w:r>
      <w:r w:rsidR="00AB01FB">
        <w:t>tok</w:t>
      </w:r>
      <w:r w:rsidR="007220EC">
        <w:t>ollalla</w:t>
      </w:r>
      <w:r w:rsidR="00FA1327">
        <w:t>.</w:t>
      </w:r>
      <w:r w:rsidR="007220EC">
        <w:t xml:space="preserve"> Telnet on vanha sanomamuotoinen pro</w:t>
      </w:r>
      <w:r w:rsidR="002E2BDB">
        <w:t>to</w:t>
      </w:r>
      <w:r w:rsidR="007220EC">
        <w:t xml:space="preserve">kolla, joka toimii TCP-prokollan päällä. Telnetillä pystyy muodostamaan yhteyden etätietokoneelle ja sitä on käytetty aikoinaan mm. sähköpostien lähetykseen. Telnet ei salaa sanomiaan, minkä vuoksi protokolla on </w:t>
      </w:r>
      <w:r w:rsidR="007220EC">
        <w:lastRenderedPageBreak/>
        <w:t>tietoturvaltaan heikko</w:t>
      </w:r>
      <w:r w:rsidR="00CE66A2">
        <w:t>. Sen käytöstä on luovuttu moderneissa järjestelmis</w:t>
      </w:r>
      <w:r w:rsidR="002E2BDB">
        <w:t>s</w:t>
      </w:r>
      <w:r w:rsidR="00CE66A2">
        <w:t>ä ja se on korvattu turvallisimmilla protokollilla</w:t>
      </w:r>
      <w:r w:rsidR="002E2BDB">
        <w:t>,</w:t>
      </w:r>
      <w:r w:rsidR="00CE66A2">
        <w:t xml:space="preserve"> kuten SSH.</w:t>
      </w:r>
      <w:r w:rsidR="00BA7A46">
        <w:t xml:space="preserve"> </w:t>
      </w:r>
      <w:r w:rsidR="00FA1327">
        <w:t xml:space="preserve">Hallintayhteydellä määritellään datayhteyden ominaisuudet ja sillä avataan haluttu datayhteys. </w:t>
      </w:r>
      <w:r w:rsidR="00FB56E3">
        <w:t>[2]</w:t>
      </w:r>
    </w:p>
    <w:p w14:paraId="45F9886D" w14:textId="2FF036AC"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na se pystyy esittämään siirrettevän datan. Oletustyyppi on ASCII</w:t>
      </w:r>
      <w:r w:rsidR="007328BA">
        <w:t xml:space="preserve">, jota kaikkien FTP-toteusten pitää tukea. ASCII </w:t>
      </w:r>
      <w:r w:rsidR="00794105">
        <w:t>on tekstin merkistö, jossa jokainen merkki esitetään 7 bittisinä numerona</w:t>
      </w:r>
      <w:r w:rsidR="007328BA">
        <w:t>.</w:t>
      </w:r>
      <w:r w:rsidR="00794105">
        <w:t xml:space="preserve"> Tiedosto lähetetään 8-bittisenä NVT ASCII:na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määrittää tekstin pystysuuntaista asettelua ja sitä käytetään tekstin tulostuksen muotoiluun. Oletusarvo Non-print ei ota kantaa muotoiluun. Telnet format control parametriksi annettuna olettaa että tekstistä löytyy vertikaalisia tekstin hallinta komentoja kuten LF ja NL. Carriage control olettaa että tekstistä löytyy ASA</w:t>
      </w:r>
      <w:r w:rsidR="00543221">
        <w:t xml:space="preserve"> (FORTRAN) vertikaali hallinta merkkejä ja hallitsee niiden avulla tekstin muotoilua. </w:t>
      </w:r>
      <w:r w:rsidR="00EA701F">
        <w:t>Image-tyyppi on binääritiedostojen lähettämiseen tarkoitettu tyyppi. Tiedosto luetaan biteiksi ja bitit lätet</w:t>
      </w:r>
      <w:r w:rsidR="00F41E66">
        <w:t>ään 8-bittisinä tavuina. Lähetyksen loppuun saatetaan tarvita täytetttä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Local-tyyppi on image-tyypin laajennos ja sen avulla voidaan </w:t>
      </w:r>
      <w:r w:rsidR="00CE2087">
        <w:t xml:space="preserve">muuttaa lähetettävän datan loogisen tavun kokoa annettavalla parametrillä. </w:t>
      </w:r>
      <w:r w:rsidR="00FB56E3">
        <w:t>[2]</w:t>
      </w:r>
    </w:p>
    <w:p w14:paraId="53EDFD89" w14:textId="233E42E1"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FB56E3" w:rsidRPr="00FB56E3">
        <w:t xml:space="preserve"> </w:t>
      </w:r>
      <w:r w:rsidR="00FB56E3">
        <w:t>[2]</w:t>
      </w:r>
    </w:p>
    <w:p w14:paraId="33E33BAE" w14:textId="71D27967" w:rsidR="00FA1327" w:rsidRDefault="00433BDE" w:rsidP="009F1BF8">
      <w:pPr>
        <w:pStyle w:val="BodyText1"/>
      </w:pPr>
      <w:r>
        <w:t xml:space="preserve">Datan siirtämisen aloittaminen edellyttää </w:t>
      </w:r>
      <w:r w:rsidR="00921CCF">
        <w:t>d</w:t>
      </w:r>
      <w:r>
        <w:t>atayhteyden muodostamista sekä siirtoparametrien sopimisesta.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stream, block ja Compressed. </w:t>
      </w:r>
      <w:r w:rsidR="00525129" w:rsidRPr="00525129">
        <w:t xml:space="preserve"> Stream lähettää </w:t>
      </w:r>
      <w:r w:rsidR="00525129" w:rsidRPr="00525129">
        <w:lastRenderedPageBreak/>
        <w:t>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Block-siirrossa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Compressed-siirto käyttää yksinkertaista pakkausalgoritmia nimeltään run-leng</w:t>
      </w:r>
      <w:r w:rsidR="005965CC">
        <w:t>th</w:t>
      </w:r>
      <w:r w:rsidR="00E74C99">
        <w:t xml:space="preserve"> encoding j</w:t>
      </w:r>
      <w:r w:rsidR="005965CC">
        <w:t>oka</w:t>
      </w:r>
      <w:r w:rsidR="00E74C99">
        <w:t xml:space="preserve"> lähettää datan lohkoissa kuten block-siirrossa.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block tai compressed.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FB56E3" w:rsidRPr="00FB56E3">
        <w:t xml:space="preserve"> </w:t>
      </w:r>
      <w:r w:rsidR="00FB56E3">
        <w:t>[2]</w:t>
      </w:r>
    </w:p>
    <w:p w14:paraId="54337189" w14:textId="17050FF8" w:rsidR="00E4107B" w:rsidRPr="00525129" w:rsidRDefault="00E4107B" w:rsidP="009F1BF8">
      <w:pPr>
        <w:pStyle w:val="BodyText1"/>
      </w:pPr>
      <w:r>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joka käyttää SSL</w:t>
      </w:r>
      <w:r w:rsidR="00A7268E">
        <w:t>-</w:t>
      </w:r>
      <w:r>
        <w:t xml:space="preserve"> tai TLS</w:t>
      </w:r>
      <w:r w:rsidR="00A7268E">
        <w:t>-</w:t>
      </w:r>
      <w:r>
        <w:t>suojausprotokollaa. Suojauksen päälle kytkeminen voidaan toteuttaa kahdella eri tavalla: implisittisesti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ittisesti suojausta vaativan vastinparinsa kanssa. Eksplitisiittisessä suojauksessa asiakkaan täytyy erikseen pyytää suojattua yhteyttä. Näin palvelin  mahdollistaa kommunikoinnin sekä  FTP- että FTPS</w:t>
      </w:r>
      <w:r w:rsidR="00A7268E">
        <w:t>-</w:t>
      </w:r>
      <w:r w:rsidR="008175B3">
        <w:t>asiakkaiden kanssa.</w:t>
      </w:r>
      <w:r w:rsidR="0058252D">
        <w:t xml:space="preserve"> Eksplisitiittisesti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FB56E3" w:rsidRPr="00FB56E3">
        <w:t xml:space="preserve"> </w:t>
      </w:r>
      <w:r w:rsidR="00FB56E3">
        <w:t>[2]</w:t>
      </w:r>
    </w:p>
    <w:p w14:paraId="60CEA8B8" w14:textId="77777777" w:rsidR="009F1BF8" w:rsidRPr="00525129" w:rsidRDefault="009F1BF8" w:rsidP="009F1BF8"/>
    <w:p w14:paraId="3D17850D" w14:textId="47374D8B" w:rsidR="004546F4" w:rsidRDefault="006B405F" w:rsidP="006B405F">
      <w:pPr>
        <w:pStyle w:val="Heading3"/>
      </w:pPr>
      <w:bookmarkStart w:id="9" w:name="_Toc175367997"/>
      <w:r>
        <w:t>SFTP</w:t>
      </w:r>
      <w:bookmarkEnd w:id="9"/>
    </w:p>
    <w:p w14:paraId="2FA6AE61" w14:textId="77777777" w:rsidR="000023CD" w:rsidRPr="000023CD" w:rsidRDefault="000023CD" w:rsidP="000023CD">
      <w:pPr>
        <w:pStyle w:val="BodyText1"/>
      </w:pPr>
    </w:p>
    <w:p w14:paraId="00D9AF09" w14:textId="08BAD2FD" w:rsidR="00D305E2" w:rsidRDefault="00C80B9C" w:rsidP="000023CD">
      <w:pPr>
        <w:pStyle w:val="BodyText1"/>
        <w:keepNext/>
      </w:pPr>
      <w:r>
        <w:t>SFTP-protokolla on tiedostonsiirto- ja tiedostonhallintaprokolla, joka koostuu palvelimesta ja asi</w:t>
      </w:r>
      <w:r w:rsidR="00A7268E">
        <w:t>a</w:t>
      </w:r>
      <w:r>
        <w:t xml:space="preserve">kasohjelmasta joka ottaa yhteyden palvelimeen. </w:t>
      </w:r>
      <w:r w:rsidR="000023CD">
        <w:t>SFTP-prokolla 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prokolla ei itsessään suojaa liikennettä, vaan se luottaa alla </w:t>
      </w:r>
      <w:r w:rsidR="008147EF">
        <w:lastRenderedPageBreak/>
        <w:t xml:space="preserve">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julkastiin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p>
    <w:p w14:paraId="5774B079" w14:textId="515CC479"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Kuvassa 4 on esitetty SFTP-pro</w:t>
      </w:r>
      <w:r w:rsidR="0059095D">
        <w:t>to</w:t>
      </w:r>
      <w:r w:rsidR="00D305E2">
        <w:t>kollan arkkitehtuuri</w:t>
      </w:r>
      <w:r w:rsidR="0059095D">
        <w:t>,</w:t>
      </w:r>
      <w:r>
        <w:t xml:space="preserve"> ja siinä näkyy pakettien komentojen nimet</w:t>
      </w:r>
      <w:r w:rsidR="00D305E2">
        <w:t>.</w:t>
      </w:r>
      <w:r w:rsidR="0067346D">
        <w:t xml:space="preserve"> </w:t>
      </w:r>
      <w:r w:rsidR="00EF4AF3">
        <w:t xml:space="preserve">Asikas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komennolla, joka pitää sisällään palvelimen tukemat versiot. Palvelimen ja asiakasohjelman pitää tukea samaa versiota protokollasta, jotta yhteys pystytään muodostamaa.</w:t>
      </w:r>
      <w:r w:rsidR="00192767">
        <w:t xml:space="preserve"> Tiedostojen  käsitteleminen tapahtuu niille 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jos </w:t>
      </w:r>
      <w:r w:rsidR="00015720" w:rsidRPr="00192767">
        <w:t>SSH_FXP_OPEN</w:t>
      </w:r>
      <w:r w:rsidR="00015720">
        <w:t xml:space="preserve">  kysely oli onnistunut. </w:t>
      </w:r>
      <w:r w:rsidR="00015720" w:rsidRPr="00015720">
        <w:t xml:space="preserve">SSH_FXP_HANDLE </w:t>
      </w:r>
      <w:r w:rsidR="00015720">
        <w:t xml:space="preserve"> palauttaa datana ID</w:t>
      </w:r>
      <w:r w:rsidR="0059095D">
        <w:t>:n</w:t>
      </w:r>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015720">
        <w:t xml:space="preserve"> </w:t>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48CA9D86" w:rsidR="000023CD" w:rsidRPr="000023CD" w:rsidRDefault="000023CD" w:rsidP="000023CD">
      <w:pPr>
        <w:pStyle w:val="Caption"/>
      </w:pPr>
      <w:r>
        <w:t xml:space="preserve">Kuva </w:t>
      </w:r>
      <w:r>
        <w:fldChar w:fldCharType="begin"/>
      </w:r>
      <w:r>
        <w:instrText xml:space="preserve"> SEQ Kuva \* ARABIC </w:instrText>
      </w:r>
      <w:r>
        <w:fldChar w:fldCharType="separate"/>
      </w:r>
      <w:r w:rsidR="00FC4334">
        <w:rPr>
          <w:noProof/>
        </w:rPr>
        <w:t>4</w:t>
      </w:r>
      <w:r>
        <w:rPr>
          <w:noProof/>
        </w:rPr>
        <w:fldChar w:fldCharType="end"/>
      </w:r>
      <w:r>
        <w:t xml:space="preserve"> SFTP-proto</w:t>
      </w:r>
      <w:r w:rsidR="000919F8">
        <w:t>k</w:t>
      </w:r>
      <w:r>
        <w:t>olla</w:t>
      </w:r>
    </w:p>
    <w:p w14:paraId="508116AB" w14:textId="5261B977" w:rsidR="003B6E3F" w:rsidRDefault="006B405F" w:rsidP="006B405F">
      <w:pPr>
        <w:pStyle w:val="Heading2"/>
      </w:pPr>
      <w:bookmarkStart w:id="10" w:name="_Toc175367998"/>
      <w:r>
        <w:lastRenderedPageBreak/>
        <w:t>Tiedostojen talletus</w:t>
      </w:r>
      <w:bookmarkEnd w:id="10"/>
    </w:p>
    <w:p w14:paraId="0A14EBB7" w14:textId="74B97B22" w:rsidR="0053766B" w:rsidRPr="0053766B" w:rsidRDefault="0053766B" w:rsidP="0053766B">
      <w:pPr>
        <w:pStyle w:val="BodyText1"/>
      </w:pPr>
      <w:r>
        <w:t>Tässä luvussa käsitellään eri tallennusmuotoja, joita pilvialustat yleisesti tarjoavat.</w:t>
      </w:r>
    </w:p>
    <w:p w14:paraId="24E3234E" w14:textId="57C80D9D" w:rsidR="006B405F" w:rsidRDefault="006B405F" w:rsidP="006B405F">
      <w:pPr>
        <w:pStyle w:val="Heading3"/>
      </w:pPr>
      <w:bookmarkStart w:id="11" w:name="_Toc175367999"/>
      <w:r>
        <w:t>SQL</w:t>
      </w:r>
      <w:r w:rsidR="00C77618">
        <w:t>-</w:t>
      </w:r>
      <w:r>
        <w:t>tietoka</w:t>
      </w:r>
      <w:r w:rsidR="0059095D">
        <w:t>n</w:t>
      </w:r>
      <w:r>
        <w:t>nat</w:t>
      </w:r>
      <w:bookmarkEnd w:id="11"/>
    </w:p>
    <w:p w14:paraId="004564C5" w14:textId="3A82F906" w:rsidR="00EF21D1" w:rsidRDefault="00EF21D1" w:rsidP="00EF21D1">
      <w:pPr>
        <w:pStyle w:val="BodyText1"/>
      </w:pPr>
    </w:p>
    <w:p w14:paraId="0A917493" w14:textId="77777777"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relattiomalliin,</w:t>
      </w:r>
      <w:r w:rsidR="00607047">
        <w:t xml:space="preserve"> </w:t>
      </w:r>
      <w:r w:rsidR="00FB404D">
        <w:t xml:space="preserve">jonka määrittää  predikaattilogikka.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Tauluissa jokaisella rivillä on uniikki ID, joka pystyy muodostumaan joko yhdestä tai useammasta ssarakkeen arvosta.</w:t>
      </w:r>
      <w:r w:rsidR="00CD7EF3">
        <w:t xml:space="preserve"> Taulujen välille pystytään luomaan yhteyksia </w:t>
      </w:r>
      <w:r w:rsidR="002C7080">
        <w:t>toisiinsa taulujen avainten avulla</w:t>
      </w:r>
      <w:r w:rsidR="003B2D9E">
        <w:t>.</w:t>
      </w:r>
    </w:p>
    <w:p w14:paraId="598F084B" w14:textId="093596A4" w:rsidR="00CA1707" w:rsidRDefault="003B2D9E" w:rsidP="00CA1707">
      <w:pPr>
        <w:pStyle w:val="BodyText1"/>
        <w:keepNext/>
      </w:pPr>
      <w:r>
        <w:t>Tietokannan käytön mahdollistavat tietokannan ohjausjärjestelmät. Ne mahdllistavtavat käyttäjän pääsyn tietokantaan sekä sen päivittämisen ja muokkauksen.</w:t>
      </w:r>
      <w:r w:rsidR="00DC3A18">
        <w:t xml:space="preserve"> Tietokannan ohjausjärjestelmiä on maksullia ja avoimen lähdekoodin järjestelmiä. </w:t>
      </w:r>
      <w:r w:rsidR="00CA1707">
        <w:t>Suosituimmilla avoimen lähdekoodin ohjausjärjestilmillä on hyvin samllainen pääarkkitehtuuri, mutta toteutuksissa on pieniä eroavaisuuksia.</w:t>
      </w:r>
      <w:r w:rsidR="009B7657">
        <w:t xml:space="preserve"> </w:t>
      </w:r>
      <w:r>
        <w:fldChar w:fldCharType="begin"/>
      </w:r>
      <w:r>
        <w:instrText xml:space="preserve"> REF _Ref108977275 </w:instrText>
      </w:r>
      <w:r>
        <w:fldChar w:fldCharType="separate"/>
      </w:r>
      <w:r w:rsidR="00BD1807">
        <w:t xml:space="preserve">Kuva </w:t>
      </w:r>
      <w:r w:rsidR="00BD1807">
        <w:rPr>
          <w:noProof/>
        </w:rPr>
        <w:t>5</w:t>
      </w:r>
      <w:r>
        <w:rPr>
          <w:noProof/>
        </w:rPr>
        <w:fldChar w:fldCharType="end"/>
      </w:r>
      <w:r w:rsidR="00450672">
        <w:t xml:space="preserve"> </w:t>
      </w:r>
      <w:r w:rsidR="009B7657">
        <w:t>esittää</w:t>
      </w:r>
      <w:r w:rsidR="00425A80">
        <w:t xml:space="preserve"> Postgres tietokannan arkkitehtuuri</w:t>
      </w:r>
      <w:r w:rsidR="009B7657">
        <w:t>a</w:t>
      </w:r>
      <w:r w:rsidR="00425A80">
        <w:t>. Postgres on yksi suosituimmista ilmaisen lähdekoodin tietokannosta ja se on</w:t>
      </w:r>
      <w:r w:rsidR="00450672">
        <w:t xml:space="preserve"> julkaistu vuonna 1995.</w:t>
      </w:r>
      <w:r w:rsidR="00E04604">
        <w:t xml:space="preserve"> Postgres toimii asikas-palvelin</w:t>
      </w:r>
      <w:r w:rsidR="00B50FB7">
        <w:t xml:space="preserve"> -</w:t>
      </w:r>
      <w:r w:rsidR="00E04604">
        <w:t>mallilla</w:t>
      </w:r>
      <w:r w:rsidR="00B50FB7">
        <w:t>, jossa asikasohjelma ottaa yhteyden ohjausjärjestelmään ja se luo jokaisella asikasyhteydelle oman palvelinprosessin.</w:t>
      </w:r>
      <w:r w:rsidR="00946F75">
        <w:t>Kaikilla palveluprosesseilla on pääsy jaettuun muistiin joka on RAM</w:t>
      </w:r>
      <w:r w:rsidR="008908FD">
        <w:t xml:space="preserve"> -muistissa. </w:t>
      </w:r>
      <w:r w:rsidR="00026E2E">
        <w:t xml:space="preserve">Tietokantakyselyt tehhdään jaettuun muistiin, joka on kopio levyllä olevasta tiedosta. </w:t>
      </w:r>
      <w:r w:rsidR="008C165B">
        <w:t>Jaettumuisti on huomattavasti nopeampaa kuin levyltä luku. Lukuoperaatiot kohdisttuvat pelkästään jaettuun muistiin, mutta kirjoitus operaatiot tehdään WAL(Write ahead log) logiin.</w:t>
      </w:r>
      <w:r w:rsidR="009D21FE">
        <w:t xml:space="preserve"> Ensiksi muutokset tehdään jaettuun muistiin, jonka jälkeen WAL-kirjoittaja – prosessi kirjoittaa muutokset levylle säännöllisenä taustaprosessina.</w:t>
      </w:r>
      <w:r w:rsidR="007C77DC">
        <w:t xml:space="preserve"> Checkpointer ja writer prosessit päivittävät muutoksetjaetusta muistista levylle sen jälkeen kun muutokset ovat tehty WAL- tiedostoon. Levylle kirjoitus tehdään taustaprosessina pienissä paloissa koska I/O -operaatio on raskas.</w:t>
      </w:r>
      <w:r w:rsidR="000D2621">
        <w:t xml:space="preserve">  Jaetusta muistissa pidetään tallessa poistettuja rivejä sekä muuttuneiden rivien vanhoja versioita, koska toiset palveluprosessit saattavat tarvita vanhoja arvoja. Autovacuum – prosessi poistaa vanhentuneet rivit jaetusta muistista. [</w:t>
      </w:r>
      <w:r w:rsidR="000D2621" w:rsidRPr="000D2621">
        <w:t>https://www.postgresql.org/docs/current/routine-vacuuming.html</w:t>
      </w:r>
      <w:r w:rsidR="000D2621">
        <w:t xml:space="preserve">, </w:t>
      </w:r>
      <w:r w:rsidR="000D2621" w:rsidRPr="000D2621">
        <w:lastRenderedPageBreak/>
        <w:t>https://en.wikibooks.org/wiki/PostgreSQL/Architecture</w:t>
      </w:r>
      <w:r w:rsidR="000D2621">
        <w:t>]</w:t>
      </w:r>
      <w:r w:rsidR="00026E2E">
        <w:t xml:space="preserve"> </w:t>
      </w:r>
      <w:r w:rsidR="00B50FB7">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65CE608B" w:rsidR="00EF21D1" w:rsidRDefault="00CA1707" w:rsidP="00CA1707">
      <w:pPr>
        <w:pStyle w:val="Caption"/>
      </w:pPr>
      <w:bookmarkStart w:id="12" w:name="_Ref108977275"/>
      <w:bookmarkStart w:id="13" w:name="_Ref108977338"/>
      <w:r>
        <w:t xml:space="preserve">Kuva </w:t>
      </w:r>
      <w:r>
        <w:fldChar w:fldCharType="begin"/>
      </w:r>
      <w:r>
        <w:instrText xml:space="preserve"> SEQ Kuva \* ARABIC </w:instrText>
      </w:r>
      <w:r>
        <w:fldChar w:fldCharType="separate"/>
      </w:r>
      <w:r w:rsidR="00FC4334">
        <w:rPr>
          <w:noProof/>
        </w:rPr>
        <w:t>5</w:t>
      </w:r>
      <w:r>
        <w:rPr>
          <w:noProof/>
        </w:rPr>
        <w:fldChar w:fldCharType="end"/>
      </w:r>
      <w:bookmarkEnd w:id="12"/>
      <w:r>
        <w:t xml:space="preserve"> Postgresin arkkitehtuuri</w:t>
      </w:r>
      <w:bookmarkEnd w:id="13"/>
    </w:p>
    <w:p w14:paraId="52B9A122" w14:textId="3372EEBB" w:rsidR="006E05EF" w:rsidRDefault="006E05EF" w:rsidP="006E05EF">
      <w:pPr>
        <w:pStyle w:val="Heading3"/>
      </w:pPr>
      <w:bookmarkStart w:id="14" w:name="_Toc175368000"/>
      <w:r>
        <w:t>NOSQL</w:t>
      </w:r>
      <w:bookmarkEnd w:id="14"/>
    </w:p>
    <w:p w14:paraId="5B3D4A02" w14:textId="594D12E8" w:rsidR="006E05EF" w:rsidRDefault="006E05EF" w:rsidP="006E05EF">
      <w:pPr>
        <w:pStyle w:val="BodyText1"/>
      </w:pPr>
    </w:p>
    <w:p w14:paraId="7CDB227F" w14:textId="20E38367" w:rsidR="006E05EF" w:rsidRPr="006E05EF" w:rsidRDefault="006E05EF" w:rsidP="006E05EF">
      <w:pPr>
        <w:pStyle w:val="BodyText1"/>
      </w:pPr>
      <w:r>
        <w:t>NoSQL tarjoaa mahdollisuuden tallentaa datan tietokantaa muuna rakenteena kuin relaatiomallin tauluina</w:t>
      </w:r>
      <w:r w:rsidR="001F5B12">
        <w:t xml:space="preserve">. Ensimmäiset NoSQl tietokannat kehitettiin jo 1960 -luvulla, mutta nimitys NoSQL syntyi 2000 -luvun alussa. NoSQL kannoille ei ole yhtä määritelmää vaan ne jakautuvat useampaan kategoriaan. Yleisinpiin kategorioihin kuuluu mm. </w:t>
      </w:r>
      <w:r w:rsidR="00506C29">
        <w:t>erillaiset avain-kuorma- tietokannat, jotka käyttävät hakemisto-tietotyyppiä tiedon tallettamiseen</w:t>
      </w:r>
      <w:r w:rsidR="00053AD5">
        <w:t>.</w:t>
      </w:r>
      <w:r w:rsidR="00506C29">
        <w:t xml:space="preserve"> </w:t>
      </w:r>
      <w:r w:rsidR="00053AD5">
        <w:t>D</w:t>
      </w:r>
      <w:r w:rsidR="00506C29">
        <w:t>ata tal</w:t>
      </w:r>
      <w:r w:rsidR="00053AD5">
        <w:t>l</w:t>
      </w:r>
      <w:r w:rsidR="00506C29">
        <w:t>etetaan tietokantaan uniikin avaimen avulla</w:t>
      </w:r>
      <w:r w:rsidR="00053AD5">
        <w:t xml:space="preserve">, johon on linkitetty sitä vastaava kuorma. Toinen yleinen NoSQL tietokanta on dokumentti – tietokanta, joka tallettaa tiedon jossakin standardoitusa tiedostoformaatissa esimerkiksi JSON-  tai XML – formaatissa. Dokumentit ovat talletettuna tietokantaan uniikin ID avulla joka tekee </w:t>
      </w:r>
      <w:r w:rsidR="00C07615">
        <w:t>dokumentti – tietokannoista avain-kuorma -tietokannan osajoukon.</w:t>
      </w:r>
    </w:p>
    <w:p w14:paraId="39F35308" w14:textId="77777777" w:rsidR="006E05EF" w:rsidRPr="006E05EF" w:rsidRDefault="006E05EF" w:rsidP="006E05EF"/>
    <w:p w14:paraId="69E6A1E8" w14:textId="0CDC5F04" w:rsidR="003B6E3F" w:rsidRDefault="006B405F" w:rsidP="006B405F">
      <w:pPr>
        <w:pStyle w:val="Heading3"/>
      </w:pPr>
      <w:bookmarkStart w:id="15" w:name="_Toc175368001"/>
      <w:r>
        <w:t xml:space="preserve">Object </w:t>
      </w:r>
      <w:r w:rsidR="00EE377D">
        <w:t>S</w:t>
      </w:r>
      <w:r>
        <w:t>torage</w:t>
      </w:r>
      <w:bookmarkEnd w:id="15"/>
    </w:p>
    <w:p w14:paraId="57CE3DDB" w14:textId="4FFA9061" w:rsidR="00EE377D" w:rsidRDefault="00EE377D" w:rsidP="00EE377D">
      <w:pPr>
        <w:pStyle w:val="BodyText1"/>
      </w:pPr>
    </w:p>
    <w:p w14:paraId="5A81B493" w14:textId="67EF1C4E" w:rsidR="00EE377D" w:rsidRDefault="00EE377D" w:rsidP="00EE377D">
      <w:pPr>
        <w:pStyle w:val="BodyText1"/>
      </w:pPr>
      <w:r>
        <w:t>Object Storage</w:t>
      </w:r>
      <w:r w:rsidR="00EF1435">
        <w:t xml:space="preserve"> tarjoaa tallennusmahdollisuuden rakenteettomalle datalle. Tiedostojen tyypillä ja koolla ei ole mitään merkitystä vaan kaikki tiedostot tallennetaan yhteen ämpäriin. Ämpärissä tiedostoilla ei ole minkään sortin kansiorakennetta</w:t>
      </w:r>
      <w:r w:rsidR="00EF3124">
        <w:t>,</w:t>
      </w:r>
      <w:r w:rsidR="00EF1435">
        <w:t xml:space="preserve"> vaan jokaisella </w:t>
      </w:r>
      <w:r w:rsidR="00EF1435">
        <w:lastRenderedPageBreak/>
        <w:t xml:space="preserve">tiedostolla on ämpärissä uniikki </w:t>
      </w:r>
      <w:r w:rsidR="00EF3124">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pilvialusta </w:t>
      </w:r>
      <w:r w:rsidR="005965CC">
        <w:t>toteuttavat</w:t>
      </w:r>
      <w:r w:rsidR="00EF3124">
        <w:t xml:space="preserve"> Amazon AWS S3 ämpärin rajapinnan. S3 oli ensimmäinen Object Storage pilvialustoilla ja sen rajapinta oli hyvin dokumentoitu, jonka seurauksena siitä tuli erittäin suosittu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exatavujen suurui</w:t>
      </w:r>
      <w:r w:rsidR="002E5FD1">
        <w:t>s</w:t>
      </w:r>
      <w:r w:rsidR="00EF3124">
        <w:t>eksi.</w:t>
      </w:r>
      <w:r w:rsidR="00E63726">
        <w:t xml:space="preserve"> Object Storage on myös erittäin kustannustehokas ratkaisu</w:t>
      </w:r>
      <w:r w:rsidR="002E5FD1">
        <w:t>,</w:t>
      </w:r>
      <w:r w:rsidR="00E63726">
        <w:t xml:space="preserve"> kun vain käytetystä talletustilasta laskutetaan eikä yhtään ylimääräisestä varalla olevasta talletustilasta kuten </w:t>
      </w:r>
      <w:r w:rsidR="005965CC">
        <w:t>normaaleissa</w:t>
      </w:r>
      <w:r w:rsidR="00E63726">
        <w:t xml:space="preserve"> levytalletusratkaisuissa yleensä joutuu maksamaan. </w:t>
      </w:r>
    </w:p>
    <w:p w14:paraId="72362E34" w14:textId="6661AE47" w:rsidR="005F4BBA" w:rsidRDefault="004F2452" w:rsidP="00457D0A">
      <w:pPr>
        <w:pStyle w:val="BodyText1"/>
        <w:keepNext/>
      </w:pPr>
      <w:r>
        <w:lastRenderedPageBreak/>
        <w:t>Nykyään jokaisella suurella pilvialustall</w:t>
      </w:r>
      <w:r w:rsidR="002E5FD1">
        <w:t>a</w:t>
      </w:r>
      <w:r>
        <w:t xml:space="preserve"> on oma versio Object Storagesta ja niiden sisäiset toteutukset voivat vaihdella. </w:t>
      </w:r>
      <w:r w:rsidR="00457D0A">
        <w:t xml:space="preserve">Seuraavaksi on esitelty IBM:n toteutus asialle ja Objectect Storagen </w:t>
      </w:r>
      <w:r w:rsidR="009A1888">
        <w:t xml:space="preserve">arkkitehtuuri on esitetty kuvassa </w:t>
      </w:r>
      <w:r w:rsidR="000023CD">
        <w:t>5</w:t>
      </w:r>
      <w:r w:rsidR="009A1888">
        <w:t>. Manager tarjoaa toiminnot admin</w:t>
      </w:r>
      <w:r w:rsidR="005965CC">
        <w:t>-</w:t>
      </w:r>
      <w:r w:rsidR="009A1888">
        <w:t>käyttäjille ja sen avulla voidaan valvoa ja muokata järjestelmää. Accesser tarjoaa REST</w:t>
      </w:r>
      <w:r w:rsidR="005965CC">
        <w:t>-</w:t>
      </w:r>
      <w:r w:rsidR="009A1888">
        <w:t>rajapinnan käyttäjille</w:t>
      </w:r>
      <w:r w:rsidR="002E5FD1">
        <w:t>,</w:t>
      </w:r>
      <w:r w:rsidR="009A1888">
        <w:t xml:space="preserve"> sekä hoitaa datan salauksen kirjoittaessa ja salauksen purun lukuvaiheessa. Slicestor </w:t>
      </w:r>
      <w:r w:rsidR="00936342">
        <w:t>on</w:t>
      </w:r>
      <w:r w:rsidR="009A1888">
        <w:t xml:space="preserve"> vastuussa tiedostosiivujen tallentamisesta, jotka se saa Acces</w:t>
      </w:r>
      <w:r w:rsidR="00936342">
        <w:t>s</w:t>
      </w:r>
      <w:r w:rsidR="009A1888">
        <w:t>erilta. Slice</w:t>
      </w:r>
      <w:r w:rsidR="005F4BBA">
        <w:t>store</w:t>
      </w:r>
      <w:r w:rsidR="002E5FD1">
        <w:t>i</w:t>
      </w:r>
      <w:r w:rsidR="005F4BBA">
        <w:t xml:space="preserve">den ryhmää kutsutaan Device Setiksi ja Device </w:t>
      </w:r>
      <w:r w:rsidR="00537692">
        <w:t>S</w:t>
      </w:r>
      <w:r w:rsidR="005F4BBA">
        <w:t xml:space="preserve">ettien ryhmää puolestaan Storage pooliksi. Storage poolit voivat koostua Device </w:t>
      </w:r>
      <w:r w:rsidR="00BE07CB">
        <w:t>S</w:t>
      </w:r>
      <w:r w:rsidR="005F4BBA">
        <w:t>eteista</w:t>
      </w:r>
      <w:r w:rsidR="00BE07CB">
        <w:t>,</w:t>
      </w:r>
      <w:r w:rsidR="005F4BBA">
        <w:t xml:space="preserve"> jotka sijaitsevat eri </w:t>
      </w:r>
      <w:r w:rsidR="002E5FD1">
        <w:t>palvelinkeskuksissa</w:t>
      </w:r>
      <w:r w:rsidR="005F4BBA">
        <w:t>.</w:t>
      </w:r>
      <w:r w:rsidR="00537692">
        <w:t xml:space="preserve"> Ämpärit kuvataan sisäisessä arkkitehtuurissa Voulteina ja ne sijaitsevat Storage poolissa. Yksi Storage pool voi pitää sisällään useita Voulteja ja jokainen Voult pitää sisällään Slicestoreita jokaisesta Device Setistä</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3927B5BB" w:rsidR="004F2452" w:rsidRDefault="00457D0A" w:rsidP="00457D0A">
      <w:pPr>
        <w:pStyle w:val="Caption"/>
      </w:pPr>
      <w:r>
        <w:t xml:space="preserve">Kuva </w:t>
      </w:r>
      <w:r>
        <w:fldChar w:fldCharType="begin"/>
      </w:r>
      <w:r>
        <w:instrText xml:space="preserve"> SEQ Kuva \* ARABIC </w:instrText>
      </w:r>
      <w:r>
        <w:fldChar w:fldCharType="separate"/>
      </w:r>
      <w:r w:rsidR="00FC4334">
        <w:rPr>
          <w:noProof/>
        </w:rPr>
        <w:t>6</w:t>
      </w:r>
      <w:r>
        <w:rPr>
          <w:noProof/>
        </w:rPr>
        <w:fldChar w:fldCharType="end"/>
      </w:r>
      <w:r>
        <w:t xml:space="preserve"> IBM Object Storage</w:t>
      </w:r>
    </w:p>
    <w:p w14:paraId="38CEB3C3" w14:textId="22983760" w:rsidR="00537692" w:rsidRDefault="00537692" w:rsidP="00537692">
      <w:pPr>
        <w:pStyle w:val="BodyText1"/>
      </w:pPr>
      <w:r>
        <w:t xml:space="preserve">Datan tallentamiseen käytetään </w:t>
      </w:r>
      <w:r w:rsidRPr="00537692">
        <w:t>Information Dispersal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kokonaisuudessan</w:t>
      </w:r>
      <w:r w:rsidR="00BE07CB">
        <w:t>,</w:t>
      </w:r>
      <w:r w:rsidR="00F808BC">
        <w:t xml:space="preserve"> vaan pienempi määrä paloja riittää. Read Treshold kertoo määrän kuinka monta palasta tarvitaan </w:t>
      </w:r>
      <w:r w:rsidR="0021311D">
        <w:t>alkuperäisen datan lukemiseksi ja Write Threshold kuinka monta palasta tarvitsee olla kirjoitettuna, jotta kirjoitusoperaatio merkataan suoritetuksi. Write Threshold on aina suurempi mitä Read Treshold.</w:t>
      </w:r>
    </w:p>
    <w:p w14:paraId="117E31E4" w14:textId="445508FD" w:rsidR="009C72C7" w:rsidRDefault="009C72C7" w:rsidP="00537692">
      <w:pPr>
        <w:pStyle w:val="BodyText1"/>
      </w:pPr>
      <w:r>
        <w:lastRenderedPageBreak/>
        <w:t xml:space="preserve">Kuvassa </w:t>
      </w:r>
      <w:r w:rsidR="000023CD">
        <w:t>6</w:t>
      </w:r>
      <w:r>
        <w:t xml:space="preserve"> on esitetty tiedoston kirjoitusprosessi. Prosessi lähtee likkeelle Accesser Nodeista, jotka pilkkovat </w:t>
      </w:r>
      <w:r w:rsidR="00E67CDE">
        <w:t xml:space="preserve">yli 4 MiB kokoiset tiedostot neljäksi erilliseksi siivuksi. Siivut viedään yksitellen loppuprosessin läpi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EA36D5">
        <w:t xml:space="preserve"> ja d</w:t>
      </w:r>
      <w:r w:rsidR="003F5186">
        <w:t xml:space="preserve">ata voidaan salata lohkosaluksen avulla. </w:t>
      </w:r>
      <w:r w:rsidR="00EA36D5">
        <w:t xml:space="preserve"> Data viipaloidaan ensiksi</w:t>
      </w:r>
      <w:r w:rsidR="00BE7F8B" w:rsidRPr="00BE7F8B">
        <w:t xml:space="preserve"> </w:t>
      </w:r>
      <w:r w:rsidR="00BE7F8B">
        <w:t>Read Treshold arvon mukaisesti viipaleista ja näistä viipaleista luodaan algoritmin leveyden verran paloja joista tarvitsee kirjoittaa algoritmin Write Threshold- määrän mukaisesti paloja, jotta kirjoitusoperaatio merkataan suoritetuksi. Nämä palat lähetetään Slicestor Nodeille tallennettavaksi. Kun kirjoitusoperaatio on merkattu onnistuneesti suoritetuksi, puuttuvat palaset kirjoitetaan asynkroonisesti</w:t>
      </w:r>
      <w:r w:rsidR="005B1713">
        <w:t xml:space="preserve"> ta</w:t>
      </w:r>
      <w:r w:rsidR="00936342">
        <w:t>usta</w:t>
      </w:r>
      <w:r w:rsidR="005B1713">
        <w:t>prosessina</w:t>
      </w:r>
      <w:r w:rsidR="00BE7F8B">
        <w:t>.</w:t>
      </w:r>
      <w:r w:rsidR="003A1D9A">
        <w:t xml:space="preserve"> Lukuprosessi on päinvastainen suhteessa kirjoitusprosessiin.</w:t>
      </w:r>
      <w:r w:rsidR="003A1D9A" w:rsidRPr="003A1D9A">
        <w:t xml:space="preserve"> </w:t>
      </w:r>
      <w:r w:rsidR="003A1D9A">
        <w:t xml:space="preserve">Slicestor Nodeilta luetaan Read Treshold- määrän mukainen määrä siivuja ja näistä siivuista palautetaan alkuperäinen </w:t>
      </w:r>
      <w:r w:rsidR="00936342">
        <w:t>tiedosto</w:t>
      </w:r>
      <w:r w:rsidR="003A1D9A">
        <w:t>.</w:t>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1FDCDC77" w:rsidR="0021311D" w:rsidRPr="00537692" w:rsidRDefault="00941ADB" w:rsidP="00941ADB">
      <w:pPr>
        <w:pStyle w:val="Caption"/>
      </w:pPr>
      <w:r>
        <w:t xml:space="preserve">Kuva </w:t>
      </w:r>
      <w:r>
        <w:fldChar w:fldCharType="begin"/>
      </w:r>
      <w:r>
        <w:instrText xml:space="preserve"> SEQ Kuva \* ARABIC </w:instrText>
      </w:r>
      <w:r>
        <w:fldChar w:fldCharType="separate"/>
      </w:r>
      <w:r w:rsidR="00FC4334">
        <w:rPr>
          <w:noProof/>
        </w:rPr>
        <w:t>7</w:t>
      </w:r>
      <w:r>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6" w:name="_Toc175368002"/>
      <w:r>
        <w:t>Block storage</w:t>
      </w:r>
      <w:bookmarkEnd w:id="16"/>
    </w:p>
    <w:p w14:paraId="60DE04CD" w14:textId="406B1FCA" w:rsidR="00F30DE7" w:rsidRDefault="00F30DE7" w:rsidP="00F30DE7">
      <w:pPr>
        <w:pStyle w:val="BodyText1"/>
      </w:pPr>
    </w:p>
    <w:p w14:paraId="5F415C5E" w14:textId="4AA619C6"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D015A2">
        <w:t xml:space="preserve"> ja tiedostot ovat pilkottu palasiksi kiintolevyllä.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p>
    <w:p w14:paraId="0DFA5E3B" w14:textId="45CCCCB3" w:rsidR="000602C3" w:rsidRDefault="00BA306B" w:rsidP="00F30DE7">
      <w:pPr>
        <w:pStyle w:val="BodyText1"/>
      </w:pPr>
      <w:r>
        <w:t>SAN mahdollistaa verkon luomisen muutamalla eri protokollalla</w:t>
      </w:r>
      <w:r w:rsidR="003F29C8">
        <w:t>, mutta kaikki prokollat käyttävät SCSI-protokollaa</w:t>
      </w:r>
      <w:r>
        <w:t>.</w:t>
      </w:r>
      <w:r w:rsidR="00113510">
        <w:t xml:space="preserve"> SCSI on vanha, vuonna 1986 luotu protokolla, joka määrittää tiedonsiir</w:t>
      </w:r>
      <w:r w:rsidR="00BA5B7E">
        <w:t>to</w:t>
      </w:r>
      <w:r w:rsidR="00113510">
        <w:t xml:space="preserve">väylän sekä mitenkä siihen kytketyt laitteet kommunikoivat keskenään. Useat tietokonearkkitehtuurit sisältävät erillisen väylän I/O operaatioille, </w:t>
      </w:r>
      <w:r w:rsidR="00113510">
        <w:lastRenderedPageBreak/>
        <w:t>joiden avulla CPU juttelee I/O 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 sekä laitteet voivat olla toisistaan vain noin 20 metrin päässä toisistaan. Koska SCSI</w:t>
      </w:r>
      <w:r w:rsidR="00936342">
        <w:t>-</w:t>
      </w:r>
      <w:r w:rsidR="000602C3">
        <w:t xml:space="preserve">väylät eivät ole järkeviä tallennusalueverkkojen luomista varten ne on korvattu järkevimmillä väylillä. </w:t>
      </w:r>
    </w:p>
    <w:p w14:paraId="5E0C7CB5" w14:textId="41EC2FC5" w:rsidR="00936342" w:rsidRDefault="000602C3" w:rsidP="00F30DE7">
      <w:pPr>
        <w:pStyle w:val="BodyText1"/>
      </w:pPr>
      <w:r>
        <w:t xml:space="preserve">Valokuituverkot käyttävät valokuituja tiedonsiirtoon ja </w:t>
      </w:r>
      <w:r w:rsidR="00BA306B">
        <w:t>Fibre Channel Protocol (FCP)</w:t>
      </w:r>
      <w:r>
        <w:t xml:space="preserve"> on verkon protokolla.</w:t>
      </w:r>
      <w:r w:rsidR="00BA5B7E">
        <w:t xml:space="preserve"> Valokuituverkot ottavat vastaan SCSI</w:t>
      </w:r>
      <w:r w:rsidR="00936342">
        <w:t>-</w:t>
      </w:r>
      <w:r w:rsidR="00BA5B7E">
        <w:t>komentoja ja muuttavat ne 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intenet</w:t>
      </w:r>
      <w:r w:rsidR="00C76862">
        <w:t>yhteyttä.</w:t>
      </w:r>
      <w:r w:rsidR="00F670E8">
        <w:t xml:space="preserve"> Tämä prokolla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DA5708">
        <w:t>Toisista yleisin protokolla on iSCSI, joka käyttää internetyhteyttä valokuituverkon sijasta</w:t>
      </w:r>
      <w:r w:rsidR="00E83367">
        <w:t xml:space="preserve">, ja on huomattavasti halvempi kuin valokuituverkot, mutta hitaampi. iSCSI </w:t>
      </w:r>
      <w:r w:rsidR="00850C6C">
        <w:t>siirtää</w:t>
      </w:r>
      <w:r w:rsidR="00E83367">
        <w:t xml:space="preserve"> SCSI</w:t>
      </w:r>
      <w:r w:rsidR="002E5FD1">
        <w:t>-</w:t>
      </w:r>
      <w:r w:rsidR="00E83367">
        <w:t xml:space="preserve">komennnot </w:t>
      </w:r>
      <w:r w:rsidR="00850C6C">
        <w:t>TCP-protokollan avulla verkossa. iSCSI on myös tehottomampi tapa siirtää dataa, koska TCP</w:t>
      </w:r>
      <w:r w:rsidR="002E5FD1">
        <w:t>-</w:t>
      </w:r>
      <w:r w:rsidR="00850C6C">
        <w:t>pyynnöissä on paljon enemmän turhaa dataa mukana suhteuttuna SCSI</w:t>
      </w:r>
      <w:r w:rsidR="00936342">
        <w:t>-</w:t>
      </w:r>
      <w:r w:rsidR="00850C6C">
        <w:t>komentoihin verrattuna FCP-protokollaan. Muita TCP:tä käyttäviä SAN</w:t>
      </w:r>
      <w:r w:rsidR="00936342">
        <w:t>-</w:t>
      </w:r>
      <w:r w:rsidR="00850C6C">
        <w:t>protokollia ovat: iFCP ja FICP, mutta ne ovat huomattavasti vähemmin käytetty mitä iSCSI.</w:t>
      </w:r>
      <w:r w:rsidR="001D1A33">
        <w:t xml:space="preserve"> </w:t>
      </w:r>
    </w:p>
    <w:p w14:paraId="68AF50C3" w14:textId="1F4C219E" w:rsidR="00F30DE7" w:rsidRPr="00EF3C12" w:rsidRDefault="001D1A33" w:rsidP="00F30DE7">
      <w:pPr>
        <w:pStyle w:val="BodyText1"/>
      </w:pPr>
      <w:r>
        <w:t xml:space="preserve">Pilvipalveluiden tarjoamat Block storaget ovat lähes poikkeuksessa toteutettu iSCSI protokollan avulla </w:t>
      </w:r>
      <w:r w:rsidR="00B953C0">
        <w:t xml:space="preserve">ja </w:t>
      </w:r>
      <w:r w:rsidR="002E5FD1">
        <w:t xml:space="preserve">ne </w:t>
      </w:r>
      <w:r w:rsidR="00B953C0">
        <w:t xml:space="preserve">voi sitoa virtuaalikoneisiin tavallisena </w:t>
      </w:r>
      <w:r w:rsidR="00936342">
        <w:t>kansioina</w:t>
      </w:r>
      <w:r w:rsidR="00B953C0">
        <w:t xml:space="preserve">. Block storageihin tallennettu data ei ole sidottu virtuaalikoneen elinkaareen ja data säilyy vaikka virtuaalikoneen poistaisi mihin Block storage oli sidottu. </w:t>
      </w:r>
    </w:p>
    <w:p w14:paraId="641CB005" w14:textId="37E36802" w:rsidR="006B405F" w:rsidRDefault="00AB02E9" w:rsidP="006B405F">
      <w:pPr>
        <w:pStyle w:val="Heading3"/>
      </w:pPr>
      <w:bookmarkStart w:id="17" w:name="_Toc175368003"/>
      <w:r>
        <w:t>File storage</w:t>
      </w:r>
      <w:bookmarkEnd w:id="17"/>
    </w:p>
    <w:p w14:paraId="2A19DA56" w14:textId="77777777" w:rsidR="00607650" w:rsidRPr="00607650" w:rsidRDefault="00607650" w:rsidP="00607650">
      <w:pPr>
        <w:pStyle w:val="BodyText1"/>
      </w:pPr>
    </w:p>
    <w:p w14:paraId="75F93AD0" w14:textId="77777777" w:rsidR="000A1D28" w:rsidRDefault="00607650" w:rsidP="00DD1891">
      <w:pPr>
        <w:pStyle w:val="BodyText1"/>
        <w:keepNext/>
      </w:pPr>
      <w:r w:rsidRPr="00607650">
        <w:t>File storage tallentaa datan hierarkisessa</w:t>
      </w:r>
      <w:r>
        <w:t xml:space="preserve"> rakenteessa käyttäen tiedostoja ja kansioita.</w:t>
      </w:r>
      <w:r w:rsidR="00EC62AC">
        <w:t xml:space="preserve"> File storage mahdollistaa levyn käytön usealle yhtäaikaiselle käyttäjälle ja sen toteutus perustuu samoihin teknologioihin kuin tavallisen verkkolevyn</w:t>
      </w:r>
      <w:r w:rsidR="001D1A33">
        <w:t xml:space="preserve">. Yleisin teknologia on NAS, joka on esitetty kuvassa </w:t>
      </w:r>
      <w:r w:rsidR="000023CD">
        <w:t>7</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 xml:space="preserve">osoitteen, mihin asiakkaan voivat ottaa yhteyden LAN-verkosta. Tällöin tiedostot liikkuvat samassa verkossa, missä muukin internetliikenne tapahtuu ja </w:t>
      </w:r>
      <w:r w:rsidR="00B953C0">
        <w:lastRenderedPageBreak/>
        <w:t>tiedostojen siirto voi rasittaa muuta internetliikennettä. NAS edellyttää asi</w:t>
      </w:r>
      <w:r w:rsidR="00936342">
        <w:t>a</w:t>
      </w:r>
      <w:r w:rsidR="00B953C0">
        <w:t>kkailta erillistä asikasohjelmaa, joka on käyttöjärjestelmästä riippuvainen. Yleisin asikasjärjestelmän protokolla on NFS</w:t>
      </w:r>
      <w:r w:rsidR="000A1D28">
        <w:t>.</w:t>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1D823C10" w14:textId="17CDEF86" w:rsidR="006B405F" w:rsidRDefault="00DD1891" w:rsidP="00DD1891">
      <w:pPr>
        <w:pStyle w:val="Caption"/>
      </w:pPr>
      <w:bookmarkStart w:id="18" w:name="_Ref108977381"/>
      <w:r>
        <w:t xml:space="preserve">Kuva </w:t>
      </w:r>
      <w:r>
        <w:fldChar w:fldCharType="begin"/>
      </w:r>
      <w:r>
        <w:instrText xml:space="preserve"> SEQ Kuva \* ARABIC </w:instrText>
      </w:r>
      <w:r>
        <w:fldChar w:fldCharType="separate"/>
      </w:r>
      <w:r w:rsidR="00FC4334">
        <w:rPr>
          <w:noProof/>
        </w:rPr>
        <w:t>8</w:t>
      </w:r>
      <w:r>
        <w:rPr>
          <w:noProof/>
        </w:rPr>
        <w:fldChar w:fldCharType="end"/>
      </w:r>
      <w:r>
        <w:t xml:space="preserve"> NAS-arkkitehtuuri</w:t>
      </w:r>
      <w:bookmarkEnd w:id="18"/>
    </w:p>
    <w:p w14:paraId="6C43FA8A" w14:textId="06EF6344" w:rsidR="000A1D28" w:rsidRDefault="000A1D28" w:rsidP="000A1D28"/>
    <w:p w14:paraId="28BFE72B" w14:textId="63C493F0" w:rsidR="000A1D28" w:rsidRDefault="000A1D28" w:rsidP="000A1D28"/>
    <w:p w14:paraId="076C5C4C" w14:textId="2D758B0F" w:rsidR="000A1D28" w:rsidRDefault="000A1D28" w:rsidP="000A1D28">
      <w:r>
        <w:tab/>
      </w:r>
      <w:r>
        <w:tab/>
      </w:r>
      <w:r>
        <w:tab/>
      </w:r>
      <w:r>
        <w:tab/>
      </w:r>
      <w:r>
        <w:tab/>
      </w:r>
      <w:r>
        <w:tab/>
      </w:r>
      <w:r>
        <w:tab/>
      </w:r>
      <w:r>
        <w:tab/>
      </w:r>
      <w:r>
        <w:tab/>
      </w:r>
      <w:r>
        <w:tab/>
      </w:r>
      <w:r>
        <w:tab/>
      </w:r>
      <w:r>
        <w:tab/>
      </w:r>
      <w:r>
        <w:tab/>
      </w:r>
      <w:r>
        <w:tab/>
      </w:r>
      <w:r>
        <w:tab/>
      </w:r>
      <w:r>
        <w:tab/>
      </w:r>
      <w:r>
        <w:tab/>
      </w:r>
      <w:r>
        <w:tab/>
      </w:r>
    </w:p>
    <w:p w14:paraId="1164894E" w14:textId="2D7D5C7E" w:rsidR="000A1D28" w:rsidRDefault="000A1D28" w:rsidP="000A1D28"/>
    <w:p w14:paraId="3D522750" w14:textId="2CF068DB" w:rsidR="000A1D28" w:rsidRDefault="000A1D28" w:rsidP="000A1D28"/>
    <w:p w14:paraId="1DF37366" w14:textId="28970AF4" w:rsidR="000A1D28" w:rsidRDefault="000A1D28" w:rsidP="000A1D28">
      <w:pPr>
        <w:pStyle w:val="Heading2"/>
      </w:pPr>
      <w:r>
        <w:lastRenderedPageBreak/>
        <w:tab/>
      </w:r>
      <w:bookmarkStart w:id="19" w:name="_Toc175368004"/>
      <w:r>
        <w:t>Pilvialustat</w:t>
      </w:r>
      <w:bookmarkEnd w:id="19"/>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0" w:name="_Toc175368005"/>
      <w:r>
        <w:t>Microsoft Azure</w:t>
      </w:r>
      <w:bookmarkEnd w:id="20"/>
    </w:p>
    <w:p w14:paraId="3C30BC74" w14:textId="34BA78EC" w:rsidR="000A1D28" w:rsidRDefault="000A1D28" w:rsidP="000A1D28">
      <w:pPr>
        <w:pStyle w:val="BodyText1"/>
      </w:pPr>
    </w:p>
    <w:p w14:paraId="70BDB3D9" w14:textId="4DB7B60F" w:rsidR="000A1D28" w:rsidRDefault="00E52FCA" w:rsidP="000A1D28">
      <w:pPr>
        <w:pStyle w:val="BodyText1"/>
      </w:pPr>
      <w:r w:rsidRPr="00E52FCA">
        <w:t>Microsoft Azure on Microsoftin ylläpitämä pilvipalvelu, joka julkistettiin Microsoftin Professional Developers Conferencessa (PDC) lokakuussa 2008, ja se julkaistiin virallisesti helmikuussa 2010 nimellä Windows Azure</w:t>
      </w:r>
      <w:r w:rsidR="00B455E1">
        <w:t xml:space="preserve"> </w:t>
      </w:r>
      <w:r w:rsidR="00B455E1" w:rsidRPr="00B455E1">
        <w:t>vaihtoehdoksi silloin jo tunnetuille Amazon ja Google</w:t>
      </w:r>
      <w:r w:rsidR="00B455E1">
        <w:t xml:space="preserve"> pilvialustoille</w:t>
      </w:r>
      <w:r w:rsidRPr="00E52FCA">
        <w:t>.</w:t>
      </w:r>
      <w:r w:rsidR="000834D8">
        <w:t xml:space="preserve"> </w:t>
      </w:r>
      <w:r w:rsidR="000834D8" w:rsidRPr="000834D8">
        <w:t xml:space="preserve">Azuren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ASP.NET-verkkosovellusten kehittämiseen ja käyttämiseen, Azure Blob -tietovaraston, Azure SQL -pilvitietokannan ja Azure Service Busin.</w:t>
      </w:r>
      <w:r>
        <w:t xml:space="preserve"> Vuonna 2014 sen nimi muutettiin nykyiseksi Microsoft Azureksi</w:t>
      </w:r>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ä. Azurea koodattiin aluski  koodinimella Red Dog ja se julkistettiin vuonna 2008. S</w:t>
      </w:r>
      <w:r w:rsidR="00F051FB" w:rsidRPr="00F051FB">
        <w:t>e oli tuolloin Windows NT:n laajennus, joka oli suunniteltu toimimaan pilvessä</w:t>
      </w:r>
      <w:r w:rsidR="00B455E1">
        <w:t xml:space="preserve">. </w:t>
      </w:r>
      <w:r>
        <w:t xml:space="preserve"> </w:t>
      </w:r>
      <w:r w:rsidRPr="00E52FCA">
        <w:t>Se</w:t>
      </w:r>
      <w:r w:rsidR="00B455E1">
        <w:t xml:space="preserve"> </w:t>
      </w:r>
      <w:r w:rsidRPr="00E52FCA">
        <w:t>tarjoaa ohjelmistoa palveluna (SaaS), alustan palveluna (PaaS) ja infrastruktuurin palveluna (IaaS) ja tukee monia erilaisia ​​ohjelmointikieliä, työkaluja ja kehyksiä, mukaan lukien sekä Microsoft-kohtaiset että kolmannen osapuolen ohjelmistot ja järjestelmät.</w:t>
      </w:r>
      <w:r w:rsidR="000834D8">
        <w:t>[</w:t>
      </w:r>
      <w:r w:rsidR="000834D8" w:rsidRPr="000834D8">
        <w:t xml:space="preserve"> https://apix-drive.com/en/blog/reviews/microsoft-azure-review</w:t>
      </w:r>
      <w:r w:rsidR="000834D8">
        <w:t>]</w:t>
      </w:r>
    </w:p>
    <w:p w14:paraId="73A84AD4" w14:textId="72850CE7" w:rsidR="001B0CF1" w:rsidRDefault="00705EB7" w:rsidP="000A1D28">
      <w:pPr>
        <w:pStyle w:val="BodyText1"/>
      </w:pPr>
      <w:r w:rsidRPr="00705EB7">
        <w:t>Azure,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voidaan </w:t>
      </w:r>
      <w:r>
        <w:t xml:space="preserve">voidaan virtualisoida </w:t>
      </w:r>
      <w:r w:rsidRPr="00705EB7">
        <w:t xml:space="preserve"> ohjelmistossa. Tietokonelaitteisto on yksinkertaisesti joukko ohjeita, jotka on pysyvästi tai puolipysyvästi koodattu piihin. </w:t>
      </w:r>
      <w:r w:rsidR="001811DB">
        <w:t>virtualisointi</w:t>
      </w:r>
      <w:r w:rsidRPr="00705EB7">
        <w:t xml:space="preserve">kerroksia käytetään yhdistämään ohjelmistoohjeet laitteiston ohjeisiin. </w:t>
      </w:r>
      <w:r w:rsidR="001811DB">
        <w:t>virtualisointi</w:t>
      </w:r>
      <w:r w:rsidRPr="00705EB7">
        <w:t>kerrokset mahdollistavat virtualisoidun laitteiston suorittamisen ohjelmistossa, kuten itse laitteisto.</w:t>
      </w:r>
      <w:r w:rsidR="001811DB">
        <w:t xml:space="preserve"> </w:t>
      </w:r>
      <w:r w:rsidR="009F673E">
        <w:t>[</w:t>
      </w:r>
      <w:r w:rsidR="009F673E" w:rsidRPr="009F673E">
        <w:t>https://learn.microsoft.com/en-us/azure/cloud-adoption-framework/get-started/what-is-azure</w:t>
      </w:r>
      <w:r w:rsidR="009F673E">
        <w:t>]</w:t>
      </w:r>
    </w:p>
    <w:p w14:paraId="6149E883" w14:textId="37ECF85F" w:rsidR="00705EB7" w:rsidRDefault="001811DB" w:rsidP="000A1D28">
      <w:pPr>
        <w:pStyle w:val="BodyText1"/>
      </w:pPr>
      <w:r w:rsidRPr="001811DB">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w:t>
      </w:r>
      <w:r w:rsidRPr="001811DB">
        <w:lastRenderedPageBreak/>
        <w:t xml:space="preserve">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tietokantoja joita Azure vaatii toimiakseen</w:t>
      </w:r>
      <w:r w:rsidR="00463012" w:rsidRPr="00463012">
        <w:t>.</w:t>
      </w:r>
      <w:r w:rsidR="00610C54">
        <w:t xml:space="preserve"> </w:t>
      </w:r>
      <w:r w:rsidR="00610C54" w:rsidRPr="00463012">
        <w:t>pilviorkesteriohjelmisto</w:t>
      </w:r>
      <w:r w:rsidR="00610C54">
        <w:t>ssa pyörii muunmuissa palveluita jotka vastaavat käyttäjien tekemiin pyyntöihin hallintakäyttöliittymän kautta. Käyttäjän p</w:t>
      </w:r>
      <w:r w:rsidR="00610C54" w:rsidRPr="00610C54">
        <w:t>yynnöt allokoivat Azure-resursseja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9F673E">
        <w:t xml:space="preserve"> [</w:t>
      </w:r>
      <w:r w:rsidR="009F673E" w:rsidRPr="009F673E">
        <w:t>https://learn.microsoft.com/en-us/azure/cloud-adoption-framework/get-started/what-is-azure</w:t>
      </w:r>
      <w:r w:rsidR="009F673E">
        <w:t>]</w:t>
      </w:r>
    </w:p>
    <w:p w14:paraId="755D0306" w14:textId="77777777" w:rsidR="00E450D9" w:rsidRDefault="00E450D9" w:rsidP="000A1D28">
      <w:pPr>
        <w:pStyle w:val="BodyText1"/>
      </w:pPr>
    </w:p>
    <w:p w14:paraId="0D03505B" w14:textId="63AD4430" w:rsidR="00E450D9" w:rsidRDefault="00E450D9" w:rsidP="00E450D9">
      <w:pPr>
        <w:pStyle w:val="Heading2"/>
      </w:pPr>
      <w:bookmarkStart w:id="21" w:name="_Toc175368006"/>
      <w:r>
        <w:t>Tietoturva</w:t>
      </w:r>
      <w:bookmarkEnd w:id="21"/>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22" w:name="_Toc175368007"/>
      <w:r>
        <w:t>RSA</w:t>
      </w:r>
      <w:bookmarkEnd w:id="22"/>
    </w:p>
    <w:p w14:paraId="47B37F41" w14:textId="77777777" w:rsidR="00743216" w:rsidRDefault="00743216" w:rsidP="00743216">
      <w:pPr>
        <w:pStyle w:val="BodyText1"/>
      </w:pPr>
    </w:p>
    <w:p w14:paraId="5470D4D0" w14:textId="206E4B6B" w:rsidR="00743216" w:rsidRDefault="00743216" w:rsidP="00743216">
      <w:pPr>
        <w:pStyle w:val="BodyText1"/>
      </w:pPr>
      <w:r w:rsidRPr="00E450D9">
        <w:t>RSA (Rivest–Shamir–Adleman) on julkisen avaimen salausjärjestelmä, joka on yksi vanhimmista yleisesti käytetyistä salausjärjestelmistä.</w:t>
      </w:r>
      <w:r>
        <w:t xml:space="preserve"> RSA</w:t>
      </w:r>
      <w:r w:rsidRPr="00E450D9">
        <w:t xml:space="preserve"> salaa tai allekirjoittaa tiedot kahdella eri avaimella. Yksi avaimista on julkinen avain, joka on  kaikkien käytettävissä ja toinen on salainen yksityinen avain. Julkisella avaimella salattujen tietojen salaus voidaan purkaa vain yksityisellä avaimella. Allekirjoittamisessa yksityistä avainta käytetään allekirjoituksen luomiseen ja kuka tahansa voi julkisella avaimella todentamaan että allekirjoitus on tehty yksityisellä avaimella. Kahden avaimen käytön vuoksi julkisen avaimen salaus tunnetaan myös epäsymmetrisenä salauksena, koska salausta ei pureta samalla avaimella millä se luotiin.</w:t>
      </w:r>
      <w:r w:rsidR="00724FB7">
        <w:t xml:space="preserve"> Symmetrisessä salauksessa samaa avainta käytetään salauksen luomiseen ja purkamiseen.</w:t>
      </w:r>
    </w:p>
    <w:p w14:paraId="021C2B34" w14:textId="07A10E33" w:rsidR="00743216" w:rsidRDefault="00743216" w:rsidP="00743216">
      <w:pPr>
        <w:pStyle w:val="BodyText1"/>
      </w:pPr>
      <w:r w:rsidRPr="00E450D9">
        <w:t xml:space="preserve"> Nimi RSA tulee Ron Rivestin, Adi Shamirin ja Leonard Adlemanin sukunimistä, jotka kuvailivat algoritmin julkisesti vuonna 1977. RSA:n turvallisuus perustuu käytännön vaikeuteen jakaa kahden suuren alkuluvun tulo tekijöihin. RSA-salauksen rikkominen tunnetaan RSA-ongelmana. Ongelmaa ei ole onnistuttu ratkaisemaan jos käytetään riittävän suurta avainta. RSA on suhteellisen hidas algoritmi. Tästä johtuen sitä ei </w:t>
      </w:r>
      <w:r w:rsidRPr="00E450D9">
        <w:lastRenderedPageBreak/>
        <w:t>yleensä käytetä suoraan tietojen salaamiseen, vaan sillä salataan jaettuja avaimia symmetristä salausta varten.</w:t>
      </w:r>
    </w:p>
    <w:p w14:paraId="0DB219C6" w14:textId="77777777" w:rsidR="00743216" w:rsidRDefault="00743216" w:rsidP="00743216">
      <w:pPr>
        <w:pStyle w:val="BodyText1"/>
        <w:rPr>
          <w:rFonts w:eastAsiaTheme="minorEastAsia"/>
        </w:rPr>
      </w:pPr>
      <w:r w:rsidRPr="00E450D9">
        <w:t>RSA:n perusperiaate on, että on helppoa löytää kolme erittäin suurta positiivista kokonaislukua</w:t>
      </w:r>
      <w:r>
        <w:t xml:space="preserve"> </w:t>
      </w:r>
      <m:oMath>
        <m:r>
          <w:rPr>
            <w:rFonts w:ascii="Cambria Math" w:hAnsi="Cambria Math"/>
          </w:rPr>
          <m:t>e</m:t>
        </m:r>
      </m:oMath>
      <w:r w:rsidRPr="00E450D9">
        <w:t xml:space="preserve">, </w:t>
      </w:r>
      <m:oMath>
        <m:r>
          <w:rPr>
            <w:rFonts w:ascii="Cambria Math" w:hAnsi="Cambria Math"/>
          </w:rPr>
          <m:t>d</m:t>
        </m:r>
      </m:oMath>
      <w:r w:rsidRPr="00E450D9">
        <w:t xml:space="preserve"> ja </w:t>
      </w:r>
      <m:oMath>
        <m:r>
          <w:rPr>
            <w:rFonts w:ascii="Cambria Math" w:hAnsi="Cambria Math"/>
          </w:rPr>
          <m:t>n</m:t>
        </m:r>
      </m:oMath>
      <w:r w:rsidRPr="00E450D9">
        <w:t>, siten että kaikille kokonaisluvuille</w:t>
      </w:r>
      <w:r>
        <w:t xml:space="preserve"> </w:t>
      </w:r>
      <m:oMath>
        <m:r>
          <w:rPr>
            <w:rFonts w:ascii="Cambria Math" w:hAnsi="Cambria Math"/>
          </w:rPr>
          <m:t>m (0&lt;m&lt;n)</m:t>
        </m:r>
      </m:oMath>
      <w:r>
        <w:rPr>
          <w:rFonts w:eastAsiaTheme="minorEastAsia"/>
        </w:rPr>
        <w:t xml:space="preserve"> pätee että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oMath>
      <w:r>
        <w:rPr>
          <w:rFonts w:eastAsiaTheme="minorEastAsia"/>
        </w:rPr>
        <w:t xml:space="preserve"> jakojäännös jaettuna </w:t>
      </w:r>
      <m:oMath>
        <m:r>
          <w:rPr>
            <w:rFonts w:ascii="Cambria Math" w:eastAsiaTheme="minorEastAsia" w:hAnsi="Cambria Math"/>
          </w:rPr>
          <m:t>n</m:t>
        </m:r>
      </m:oMath>
      <w:r>
        <w:rPr>
          <w:rFonts w:eastAsiaTheme="minorEastAsia"/>
        </w:rPr>
        <w:t xml:space="preserve"> on </w:t>
      </w:r>
      <m:oMath>
        <m:r>
          <w:rPr>
            <w:rFonts w:ascii="Cambria Math" w:eastAsiaTheme="minorEastAsia" w:hAnsi="Cambria Math"/>
          </w:rPr>
          <m:t>m</m:t>
        </m:r>
      </m:oMath>
      <w:r>
        <w:rPr>
          <w:rFonts w:eastAsiaTheme="minorEastAsia"/>
        </w:rPr>
        <w:t xml:space="preserve">. Matemaattisesti ilmaistuna kaavalla. </w:t>
      </w:r>
    </w:p>
    <w:p w14:paraId="04937709" w14:textId="77777777" w:rsidR="00743216" w:rsidRPr="00E450D9" w:rsidRDefault="00000000" w:rsidP="00743216">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77777777"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tulosta ja sen pituus on julkisen avaimen pituus.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 </w:t>
      </w:r>
    </w:p>
    <w:p w14:paraId="5C6C3CF6" w14:textId="38DB3355" w:rsidR="00743216" w:rsidRPr="00743216"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46CCEF82" w14:textId="05FD7C9B" w:rsidR="00E450D9" w:rsidRDefault="00E450D9" w:rsidP="00E450D9">
      <w:pPr>
        <w:pStyle w:val="Heading3"/>
      </w:pPr>
      <w:bookmarkStart w:id="23" w:name="_Toc175368008"/>
      <w:r>
        <w:t>TLS</w:t>
      </w:r>
      <w:bookmarkEnd w:id="23"/>
    </w:p>
    <w:p w14:paraId="26C7DEE9" w14:textId="77777777" w:rsidR="00E450D9" w:rsidRDefault="00E450D9" w:rsidP="00E450D9">
      <w:pPr>
        <w:pStyle w:val="BodyText1"/>
      </w:pPr>
    </w:p>
    <w:p w14:paraId="36060CFD" w14:textId="4CE23A2C" w:rsidR="00E450D9" w:rsidRDefault="00E450D9" w:rsidP="00E450D9">
      <w:pPr>
        <w:pStyle w:val="BodyText1"/>
      </w:pPr>
      <w:r w:rsidRPr="00E450D9">
        <w:t xml:space="preserve">TLS on Julkisen avaimen salausmenetelmä, </w:t>
      </w:r>
      <w:r w:rsidR="00724FB7">
        <w:t>joka on luotu vanhentuneen SSL-protokollan päivitetyksi versioksi. SSL:n ensimmäistä versiota ei koskaan julkaistu tietoturvaongelmien takia, mutta ensimmäinen julkaistu versio SSL-protokollasta oli SSL</w:t>
      </w:r>
      <w:r w:rsidR="00BB072A">
        <w:t xml:space="preserve"> </w:t>
      </w:r>
      <w:r w:rsidR="00724FB7">
        <w:t>2.0, joka julkaistiin vuonna 1995.</w:t>
      </w:r>
      <w:r w:rsidR="00BB072A">
        <w:t xml:space="preserve"> SSL 2 löytyi heti tietoturvaongelmia ja ne ongelmat korjattiin sueraavana vuonna julkaistussa SSL 3.0 versiossa.  TLS 1.0 julkaistiin </w:t>
      </w:r>
      <w:r w:rsidR="00C61D51">
        <w:t>vuonna 1999 ja siinä ei ole merkittäviä eroja SSL 3.0 versioon. Vuonna 2006 julkaistu TLS 1.1 lisäsi tietoturvaa. TLS 1.2 julkaistiin vuonna 2008 ja nykyinen uusin versio 1.3 julkaistiin vuonna 2018. Uddet versiot ovat parantaneet tietoturvaa poistamalla protokollasta murtuneita salausalgoritmeja ja pakottaneet käyttämään salausalgoritmeissa vahvempia avaimia.</w:t>
      </w:r>
    </w:p>
    <w:p w14:paraId="7E9CF96B" w14:textId="432AC5E4" w:rsidR="002C3707" w:rsidRDefault="002C3707" w:rsidP="00BB33DF">
      <w:pPr>
        <w:pStyle w:val="BodyText1"/>
        <w:keepNext/>
      </w:pPr>
      <w:r w:rsidRPr="002C3707">
        <w:t>TLS käyttää X.509</w:t>
      </w:r>
      <w:r w:rsidR="00C8292C">
        <w:t xml:space="preserve"> </w:t>
      </w:r>
      <w:r w:rsidRPr="002C3707">
        <w:t>-sertifikaattistandardin varmenteita viestintäkumppanin todentamiseen.</w:t>
      </w:r>
      <w:r>
        <w:t xml:space="preserve"> Kun asikas ottaa yhteyden alvelimeen, palvelin lähettää varmenteen asiakkaalle. </w:t>
      </w:r>
      <w:r w:rsidR="000C3D1C">
        <w:t xml:space="preserve">Varmenteessa olevat tärkeät tiedot ovat </w:t>
      </w:r>
      <w:r w:rsidR="000C3D1C" w:rsidRPr="000C3D1C">
        <w:t>verkkotunnuksen nimi jolle varmenne on myönnetty, Varmenneviranomainen joka on myöntänyt varmenteen ja sen luoma allekirjoitus, voimassaoloaika sekä palvelimen oma julkinen avain.</w:t>
      </w:r>
      <w:r w:rsidR="005C7FC3">
        <w:t xml:space="preserve"> </w:t>
      </w:r>
      <w:r w:rsidR="00C8292C">
        <w:t>V</w:t>
      </w:r>
      <w:r w:rsidR="00C8292C" w:rsidRPr="00C8292C">
        <w:t xml:space="preserve">armenneviranomainen (CA) on toimija, joka tallentaa, allekirjoittaa ja myöntää </w:t>
      </w:r>
      <w:r w:rsidR="00C8292C" w:rsidRPr="00C8292C">
        <w:lastRenderedPageBreak/>
        <w:t xml:space="preserve">digitaalisia varmenteita. </w:t>
      </w:r>
      <w:r w:rsidR="00C8292C">
        <w:t>Se</w:t>
      </w:r>
      <w:r w:rsidR="005C7FC3">
        <w:t xml:space="preserve"> on kolmannen osapuolen palvelu, johon molemmat osapuolet luottavat.</w:t>
      </w:r>
      <w:r w:rsidR="00EC3A7A">
        <w:t xml:space="preserve"> Asiakkaalla on lista V</w:t>
      </w:r>
      <w:r w:rsidR="00EC3A7A" w:rsidRPr="00C8292C">
        <w:t>armennevirano</w:t>
      </w:r>
      <w:r w:rsidR="00EC3A7A">
        <w:t>maisista joihin se luottaa ja niiden julkisista avaimista. Luotetun julkisen avaimen avulla se pystyy varmentamaan palvelimen varmenteen v</w:t>
      </w:r>
      <w:r w:rsidR="00EC3A7A" w:rsidRPr="00C8292C">
        <w:t>armennevirano</w:t>
      </w:r>
      <w:r w:rsidR="00EC3A7A">
        <w:t>maisen allekirjoituksen joka on tehty</w:t>
      </w:r>
      <w:r w:rsidR="00EC3A7A" w:rsidRPr="00EC3A7A">
        <w:t xml:space="preserve"> </w:t>
      </w:r>
      <w:r w:rsidR="00EC3A7A">
        <w:t>v</w:t>
      </w:r>
      <w:r w:rsidR="00EC3A7A" w:rsidRPr="00C8292C">
        <w:t>armennevirano</w:t>
      </w:r>
      <w:r w:rsidR="00EC3A7A">
        <w:t>maisen yksityisellä avaimella. V</w:t>
      </w:r>
      <w:r w:rsidR="00EC3A7A" w:rsidRPr="00C8292C">
        <w:t>armennevirano</w:t>
      </w:r>
      <w:r w:rsidR="00EC3A7A">
        <w:t>maisen tehtävä on varmistaa ennen palvelimen varmenteen allekirjoittamista että palvelin omistaa kysyisen verkkotunnuksen, jolle se on pyytämässä allekirjoitusta. Verkkotunnuksen varmentaminen onnistuu esimerkiksi DNS-tietueiden avulla. V</w:t>
      </w:r>
      <w:r w:rsidR="00EC3A7A" w:rsidRPr="00C8292C">
        <w:t>armennevirano</w:t>
      </w:r>
      <w:r w:rsidR="00EC3A7A">
        <w:t xml:space="preserve">maisen tekemän allekirjoituksen avulla asiakas pystyy luottamaan palvelimen </w:t>
      </w:r>
      <w:r w:rsidR="001C60C5">
        <w:t>identiteettiin. Varmenne voidaan myös allekirjoittaa omalla yksityisellä avaimella, jolloin puhutaan itseallekirjoitetuista varmenteista. Silloin asiakas ei voi varmentaa palvelinta v</w:t>
      </w:r>
      <w:r w:rsidR="001C60C5" w:rsidRPr="00C8292C">
        <w:t>armennevirano</w:t>
      </w:r>
      <w:r w:rsidR="001C60C5">
        <w:t>maisten avulla</w:t>
      </w:r>
      <w:r w:rsidR="009E5835">
        <w:t xml:space="preserve"> vann luottamus pitää todentaa toisella tapaa</w:t>
      </w:r>
      <w:r w:rsidR="001C60C5">
        <w:t xml:space="preserve">.  </w:t>
      </w:r>
      <w:hyperlink r:id="rId24" w:history="1">
        <w:r w:rsidR="009E5835" w:rsidRPr="00F72DDF">
          <w:rPr>
            <w:rStyle w:val="Hyperlink"/>
          </w:rPr>
          <w:t>https://aws.amazon.com/what-is/ssl-certificate/</w:t>
        </w:r>
      </w:hyperlink>
      <w:r w:rsidR="009E5835">
        <w:t xml:space="preserve"> </w:t>
      </w:r>
      <w:r w:rsidR="009E5835" w:rsidRPr="009E5835">
        <w:t>https://www.ssl.com/article/ssl-tls-self-signed-certificates/</w:t>
      </w:r>
    </w:p>
    <w:p w14:paraId="5F7BFFC3" w14:textId="69B2FF1A" w:rsidR="00F95BAA" w:rsidRDefault="00BB33DF" w:rsidP="001C60C5">
      <w:pPr>
        <w:pStyle w:val="BodyText1"/>
        <w:keepNext/>
        <w:rPr>
          <w:rFonts w:eastAsiaTheme="minorEastAsia"/>
        </w:rPr>
      </w:pPr>
      <w:r w:rsidRPr="00BB33DF">
        <w:t>TLS-kättely on prosessi, joka käynnistää TLS:ää käyttävän viestintäistunnon. TLS-kättelyn aikana kaksi kommunikoivaa osapuolta vaihtavat viestejä vahvistaakseen toisensa, sopiakseen käytettävät salausalgoritmit ja sopiakseen istuntoavaimista. TLS versioissa ennen 1.3 versiota  ensimmäisenä asiakas lähettää viestin palvelimelle, jossa se ilmoittaa tukemansa TLS versiot ja salaukset. Lisäksi asiakas lähettää satunnais generoidun numeron. Palvelin vastaa tähän viestiin korkeimman TLS version mitä molemmat osapuolet tukevat sekä molempien tukeman salauksen. Palvelin lähettää  oman satunnais generoidun numeron sekä SSL-sertifikaatin asiakkaalle, jonka avulla asiakas varmistaa sertifikaatin aitouden. Kun aitous on varmistettu, asiakkaalla on useampi mahdollinen tapa jakaa symmetriseen salaukseen käytettävä avain palvelimen kanssa. Yksinkertaisin on RSA- kättely, jossa asiakas lähettää palvelimelle avaimen salaamalla sen palvelimen julkisella avaimella. Näin palvelin pelkästään pystyy purkamaan salauksen sen omalla yksityisellä avaimellaan.</w:t>
      </w:r>
      <w:r>
        <w:t xml:space="preserve"> </w:t>
      </w:r>
      <w:r w:rsidRPr="00BB33DF">
        <w:t>Monimutkaisempi tapa avaimen vaihtoon on käyttää Diffie–Hellman-avaintenvaihtoprotokollaa</w:t>
      </w:r>
      <w:r>
        <w:t xml:space="preserve"> </w:t>
      </w:r>
      <w:r w:rsidRPr="00BB33DF">
        <w:t>(DH).</w:t>
      </w:r>
      <w:r w:rsidR="00783597">
        <w:t xml:space="preserve"> DH-protokollassa</w:t>
      </w:r>
      <w:r w:rsidR="00C51EA5">
        <w:t xml:space="preserve"> avainta ei lähetetä salattuna toiselle osapuolelle, vaan molemmat osapuolet laskevat salaisuuden julkisia arvoja käyttäen. DH- protoko</w:t>
      </w:r>
      <w:r w:rsidR="006A675D">
        <w:t xml:space="preserve">llassa valitaan alkuluku </w:t>
      </w:r>
      <m:oMath>
        <m:r>
          <w:rPr>
            <w:rFonts w:ascii="Cambria Math" w:hAnsi="Cambria Math"/>
          </w:rPr>
          <m:t>p</m:t>
        </m:r>
      </m:oMath>
      <w:r w:rsidR="006A675D">
        <w:rPr>
          <w:rFonts w:eastAsiaTheme="minorEastAsia"/>
        </w:rPr>
        <w:t xml:space="preserve"> ja sen generaattori </w:t>
      </w:r>
      <m:oMath>
        <m:r>
          <w:rPr>
            <w:rFonts w:ascii="Cambria Math" w:eastAsiaTheme="minorEastAsia" w:hAnsi="Cambria Math"/>
          </w:rPr>
          <m:t>q</m:t>
        </m:r>
      </m:oMath>
      <w:r w:rsidR="006A675D">
        <w:rPr>
          <w:rFonts w:eastAsiaTheme="minorEastAsia"/>
        </w:rPr>
        <w:t>. Molemmat luvut jaetaan julkisesti osapuolten välillä.</w:t>
      </w:r>
      <w:r w:rsidR="002A5A52">
        <w:rPr>
          <w:rFonts w:eastAsiaTheme="minorEastAsia"/>
        </w:rPr>
        <w:t xml:space="preserve"> Molemmat osapuolet valitsevat itselleen salaisen luvun </w:t>
      </w:r>
      <m:oMath>
        <m:r>
          <w:rPr>
            <w:rFonts w:ascii="Cambria Math" w:eastAsiaTheme="minorEastAsia" w:hAnsi="Cambria Math"/>
          </w:rPr>
          <m:t>x</m:t>
        </m:r>
      </m:oMath>
      <w:r w:rsidR="002A5A52">
        <w:rPr>
          <w:rFonts w:eastAsiaTheme="minorEastAsia"/>
        </w:rPr>
        <w:t xml:space="preserve">  ja laskevat siitä julkisen luvun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x</m:t>
            </m:r>
          </m:sup>
        </m:sSup>
        <m:r>
          <w:rPr>
            <w:rFonts w:ascii="Cambria Math" w:eastAsiaTheme="minorEastAsia" w:hAnsi="Cambria Math"/>
          </w:rPr>
          <m:t xml:space="preserve"> (mod p)</m:t>
        </m:r>
      </m:oMath>
      <w:r w:rsidR="002A5A52">
        <w:rPr>
          <w:rFonts w:eastAsiaTheme="minorEastAsia"/>
        </w:rPr>
        <w:t xml:space="preserve">. Osapuolet jakavat julkiset luvut toisilleen ja laskevat siitä yhteisen salaisuuden </w:t>
      </w:r>
      <m:oMath>
        <m:r>
          <w:rPr>
            <w:rFonts w:ascii="Cambria Math" w:eastAsiaTheme="minorEastAsia" w:hAnsi="Cambria Math"/>
          </w:rPr>
          <m:t>s</m:t>
        </m:r>
      </m:oMath>
      <w:r w:rsidR="002A5A52">
        <w:rPr>
          <w:rFonts w:eastAsiaTheme="minorEastAsia"/>
        </w:rPr>
        <w:t xml:space="preserve"> kaavlla </w:t>
      </w:r>
      <m:oMath>
        <m:r>
          <w:rPr>
            <w:rFonts w:ascii="Cambria Math" w:eastAsiaTheme="minorEastAsia" w:hAnsi="Cambria Math"/>
          </w:rPr>
          <m:t xml:space="preserve">s=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d>
          <m:dPr>
            <m:ctrlPr>
              <w:rPr>
                <w:rFonts w:ascii="Cambria Math" w:eastAsiaTheme="minorEastAsia" w:hAnsi="Cambria Math"/>
                <w:i/>
              </w:rPr>
            </m:ctrlPr>
          </m:dPr>
          <m:e>
            <m:r>
              <w:rPr>
                <w:rFonts w:ascii="Cambria Math" w:eastAsiaTheme="minorEastAsia" w:hAnsi="Cambria Math"/>
              </w:rPr>
              <m:t>mod p</m:t>
            </m:r>
          </m:e>
        </m:d>
      </m:oMath>
      <w:r w:rsidR="002A5A52">
        <w:rPr>
          <w:rFonts w:eastAsiaTheme="minorEastAsia"/>
        </w:rPr>
        <w:t xml:space="preserve">, jossa </w:t>
      </w:r>
      <m:oMath>
        <m:r>
          <w:rPr>
            <w:rFonts w:ascii="Cambria Math" w:eastAsiaTheme="minorEastAsia" w:hAnsi="Cambria Math"/>
          </w:rPr>
          <m:t>X</m:t>
        </m:r>
      </m:oMath>
      <w:r w:rsidR="002A5A52">
        <w:rPr>
          <w:rFonts w:eastAsiaTheme="minorEastAsia"/>
        </w:rPr>
        <w:t xml:space="preserve"> on toisen osapuolen julkaisema julkinen luku</w:t>
      </w:r>
      <w:r w:rsidR="00CA7B3C">
        <w:rPr>
          <w:rFonts w:eastAsiaTheme="minorEastAsia"/>
        </w:rPr>
        <w:t xml:space="preserve"> ja </w:t>
      </w:r>
      <m:oMath>
        <m:r>
          <w:rPr>
            <w:rFonts w:ascii="Cambria Math" w:eastAsiaTheme="minorEastAsia" w:hAnsi="Cambria Math"/>
          </w:rPr>
          <m:t>x</m:t>
        </m:r>
      </m:oMath>
      <w:r w:rsidR="00CA7B3C">
        <w:rPr>
          <w:rFonts w:eastAsiaTheme="minorEastAsia"/>
        </w:rPr>
        <w:t xml:space="preserve"> on oma salainen luku</w:t>
      </w:r>
      <w:r w:rsidR="002A5A52">
        <w:rPr>
          <w:rFonts w:eastAsiaTheme="minorEastAsia"/>
        </w:rPr>
        <w:t>.</w:t>
      </w:r>
      <w:r w:rsidR="008D55C9">
        <w:rPr>
          <w:rFonts w:eastAsiaTheme="minorEastAsia"/>
        </w:rPr>
        <w:t xml:space="preserve"> Salaisuuden jakamiseen voidaan myös käyttää </w:t>
      </w:r>
      <w:r w:rsidR="008D55C9">
        <w:t xml:space="preserve">DH-protokollasta johdettuja monimutkaisempia </w:t>
      </w:r>
      <w:r w:rsidR="008D55C9">
        <w:lastRenderedPageBreak/>
        <w:t>algoritmeja, joissa käytetään elliptisiä käyriä ja niiden krptografisia ominaisuuksia.</w:t>
      </w:r>
      <w:r w:rsidR="00CA7B3C">
        <w:rPr>
          <w:rFonts w:eastAsiaTheme="minorEastAsia"/>
        </w:rPr>
        <w:t xml:space="preserve"> </w:t>
      </w:r>
      <w:r w:rsidR="00951D1C">
        <w:rPr>
          <w:rFonts w:eastAsiaTheme="minorEastAsia"/>
        </w:rPr>
        <w:t xml:space="preserve"> </w:t>
      </w:r>
      <w:r w:rsidR="00F95BAA">
        <w:rPr>
          <w:rFonts w:eastAsiaTheme="minorEastAsia"/>
        </w:rPr>
        <w:t xml:space="preserve">Kun salaisuus on jaettu, asiakas lähettää salatun viestin palvelimelle ja palvelin vastaa siihen salatun viestin. Tämän jälkeen kättelyosuus on valmis ja yhteys jatkuu symmetrisellä salauksella salattuna, jossa salaukseen käytetään palvelimen ja asiakkaan lähettämiä satunnaisia lukuja ja yhteistä salaisuutta. </w:t>
      </w:r>
    </w:p>
    <w:p w14:paraId="7DC7D9B9" w14:textId="03BD8B4B" w:rsidR="00F95BAA" w:rsidRDefault="00F95BAA" w:rsidP="001C60C5">
      <w:pPr>
        <w:pStyle w:val="BodyText1"/>
        <w:keepNext/>
        <w:rPr>
          <w:rFonts w:eastAsiaTheme="minorEastAsia"/>
        </w:rPr>
      </w:pPr>
      <w:r>
        <w:rPr>
          <w:rFonts w:eastAsiaTheme="minorEastAsia"/>
        </w:rPr>
        <w:t>TLS 1.3 yksinkertaistaa kättelyosuutta</w:t>
      </w:r>
      <w:r w:rsidR="008F1873">
        <w:rPr>
          <w:rFonts w:eastAsiaTheme="minorEastAsia"/>
        </w:rPr>
        <w:t xml:space="preserve"> merkittäväst</w:t>
      </w:r>
      <w:r w:rsidR="001F6A04">
        <w:rPr>
          <w:rFonts w:eastAsiaTheme="minorEastAsia"/>
        </w:rPr>
        <w:t xml:space="preserve"> sekä parantaa tetoturvaa poistam</w:t>
      </w:r>
      <w:r w:rsidR="008D7EF1">
        <w:rPr>
          <w:rFonts w:eastAsiaTheme="minorEastAsia"/>
        </w:rPr>
        <w:t>a</w:t>
      </w:r>
      <w:r w:rsidR="001F6A04">
        <w:rPr>
          <w:rFonts w:eastAsiaTheme="minorEastAsia"/>
        </w:rPr>
        <w:t>lla  epäturvallisia algoritmeja protokollasta</w:t>
      </w:r>
      <w:r w:rsidR="008F1873">
        <w:rPr>
          <w:rFonts w:eastAsiaTheme="minorEastAsia"/>
        </w:rPr>
        <w:t>.</w:t>
      </w:r>
      <w:r w:rsidR="001F6A04">
        <w:rPr>
          <w:rFonts w:eastAsiaTheme="minorEastAsia"/>
        </w:rPr>
        <w:t xml:space="preserve"> Yhteisen salaisuuden jakamiseen 1.3 versio edellyttää eteenpäin turvallisuutta.</w:t>
      </w:r>
      <w:r w:rsidR="008D7EF1">
        <w:rPr>
          <w:rFonts w:eastAsiaTheme="minorEastAsia"/>
        </w:rPr>
        <w:t xml:space="preserve"> </w:t>
      </w:r>
      <w:r w:rsidR="00C815DA">
        <w:rPr>
          <w:rFonts w:eastAsiaTheme="minorEastAsia"/>
        </w:rPr>
        <w:t xml:space="preserve">Tämä tarkoittaa </w:t>
      </w:r>
      <w:r w:rsidR="001F6A04">
        <w:rPr>
          <w:rFonts w:eastAsiaTheme="minorEastAsia"/>
        </w:rPr>
        <w:t xml:space="preserve">jos palvelimen yksityinen salaisuus paljastuu tulevaisuudessa, niin sillä ei pysty purkamaan sillä tehtyjä vanhoja salauksia. Tämän takia edellisessä kappaleessa esitetty RSA- kättely ei ole mahdollista ja </w:t>
      </w:r>
      <w:r w:rsidR="001F6A04">
        <w:t xml:space="preserve">DH-protokollassa edellytetään jokaiselle yhteydelle </w:t>
      </w:r>
      <w:r w:rsidR="00C815DA">
        <w:t>käytettäväksi</w:t>
      </w:r>
      <w:r w:rsidR="001F6A04">
        <w:t xml:space="preserve"> aina uusia julksia parametrejä.</w:t>
      </w:r>
      <w:r w:rsidR="001F6A04">
        <w:rPr>
          <w:rFonts w:eastAsiaTheme="minorEastAsia"/>
        </w:rPr>
        <w:t xml:space="preserve"> </w:t>
      </w:r>
      <w:r w:rsidR="008F1873">
        <w:rPr>
          <w:rFonts w:eastAsiaTheme="minorEastAsia"/>
        </w:rPr>
        <w:t xml:space="preserve"> Asiakas lähettää ensimmäisessä viestissä satunnaisgeneroidun numeron</w:t>
      </w:r>
      <w:r w:rsidR="0055213C">
        <w:rPr>
          <w:rFonts w:eastAsiaTheme="minorEastAsia"/>
        </w:rPr>
        <w:t xml:space="preserve">, sen tukemat symmetrisen saluksen algoritmit sekä valitsee menetelmän yhteisen salaisuuden jakamiseen ja laskee siihen tarvittavat julkiset luvut. Asiakas ei voi tietää tässä vaiheessa että palvelin tukee valittua menetelmää yhteisen salaisuuden jakamiseen, mutta vaihtoehtoja on 1.3 versiossa vähemmän joten palvelin tukee asiakkaan valitsema mentelmä erittäin todennäisesti. Palvelin vastaa tähän viestiin valitulla symmetrisellä salauksella, omalla satunnaisluvulla sekä valitulla menetelmällä salaisuuden vaihtoon johon se on laskenut omat julkiset arvonsa. Palvelin </w:t>
      </w:r>
      <w:r w:rsidR="003F4665">
        <w:rPr>
          <w:rFonts w:eastAsiaTheme="minorEastAsia"/>
        </w:rPr>
        <w:t>pystyy tässä vaiheessa laskemaan yhteisen salaisuuden ja on valmis symmetriseen salaukseen. Palvelimen viesti toimii samalla kuittauksena aloittaa salattu yhteys.</w:t>
      </w:r>
      <w:r w:rsidR="0055213C">
        <w:rPr>
          <w:rFonts w:eastAsiaTheme="minorEastAsia"/>
        </w:rPr>
        <w:t xml:space="preserve"> Asiakas laskee </w:t>
      </w:r>
      <w:r w:rsidR="003F4665">
        <w:rPr>
          <w:rFonts w:eastAsiaTheme="minorEastAsia"/>
        </w:rPr>
        <w:t xml:space="preserve"> jaetun salaisuuden palvelin vastauksen parusteella ja on valmis symmetriseen salaukseen. Asiakas varmistaa palvelimen varmenteen aittouden ja lähettää kuittausviestin palvelimelle. Kättely on suoritettu ja yhteys jatketaan symmetrisellä salauksella.</w:t>
      </w:r>
      <w:r w:rsidR="0055213C">
        <w:rPr>
          <w:rFonts w:eastAsiaTheme="minorEastAsia"/>
        </w:rPr>
        <w:t xml:space="preserve"> </w:t>
      </w:r>
      <w:r w:rsidR="00DF30FA" w:rsidRPr="00DF30FA">
        <w:rPr>
          <w:rFonts w:eastAsiaTheme="minorEastAsia"/>
        </w:rPr>
        <w:t>TLS 1.3 tukee myös TLS-kättelyn entistä nopeampaa versiota, joka ei vaadi ollenkaan  edestakaisia viestejä. Jos asiakas ja palvelin ovat muodostaneet yhteyden toisiinsa aiemmin, ne voivat luoda toisen jaetun salaisuuden ensimmäisessä yhteydessä yhteyden jatkamista varten. Palvelin lähettää asiakkaalle myös istuntolipun yhteyden aikana. Seuraavan yhteyden alkaessa asiakas voi käyttää istuntolippua ja yhteyden jatkamiseen luotua salaisuutta ja TLS</w:t>
      </w:r>
      <w:r w:rsidR="00DF30FA">
        <w:rPr>
          <w:rFonts w:eastAsiaTheme="minorEastAsia"/>
        </w:rPr>
        <w:t>-</w:t>
      </w:r>
      <w:r w:rsidR="00DF30FA" w:rsidRPr="00DF30FA">
        <w:rPr>
          <w:rFonts w:eastAsiaTheme="minorEastAsia"/>
        </w:rPr>
        <w:t>salaus pystytään luomaan ilman kättelyvaihetta.</w:t>
      </w:r>
    </w:p>
    <w:p w14:paraId="02B0FF75" w14:textId="77777777" w:rsidR="000E7138" w:rsidRDefault="00000000" w:rsidP="000E7138">
      <w:pPr>
        <w:pStyle w:val="BodyText1"/>
        <w:keepNext/>
        <w:rPr>
          <w:rFonts w:eastAsiaTheme="minorEastAsia"/>
        </w:rPr>
      </w:pPr>
      <w:hyperlink r:id="rId25" w:history="1">
        <w:r w:rsidR="000E7138" w:rsidRPr="00F72DDF">
          <w:rPr>
            <w:rStyle w:val="Hyperlink"/>
            <w:rFonts w:eastAsiaTheme="minorEastAsia"/>
          </w:rPr>
          <w:t>https://www.comparitech.com/blog/information-security/diffie-hellman-key-exchange/</w:t>
        </w:r>
      </w:hyperlink>
      <w:r w:rsidR="000E7138">
        <w:rPr>
          <w:rFonts w:eastAsiaTheme="minorEastAsia"/>
        </w:rPr>
        <w:t xml:space="preserve"> </w:t>
      </w:r>
      <w:hyperlink r:id="rId26" w:history="1">
        <w:r w:rsidR="000E7138" w:rsidRPr="00F72DDF">
          <w:rPr>
            <w:rStyle w:val="Hyperlink"/>
            <w:rFonts w:eastAsiaTheme="minorEastAsia"/>
          </w:rPr>
          <w:t>https://www.upguard.com/blog/diffie-hellman</w:t>
        </w:r>
      </w:hyperlink>
    </w:p>
    <w:p w14:paraId="5B44E978" w14:textId="77777777" w:rsidR="000E7138" w:rsidRPr="000F12FA" w:rsidRDefault="000E7138" w:rsidP="000E7138">
      <w:pPr>
        <w:pStyle w:val="BodyText1"/>
        <w:keepNext/>
      </w:pPr>
      <w:r w:rsidRPr="003F4665">
        <w:t>https://www.thesslstore.com/blog/tls-1-3-handshake-tls-1-2/</w:t>
      </w:r>
    </w:p>
    <w:p w14:paraId="6B2EEFC3" w14:textId="77777777" w:rsidR="000E7138" w:rsidRDefault="000E7138" w:rsidP="001C60C5">
      <w:pPr>
        <w:pStyle w:val="BodyText1"/>
        <w:keepNext/>
        <w:rPr>
          <w:rFonts w:eastAsiaTheme="minorEastAsia"/>
        </w:rPr>
      </w:pPr>
    </w:p>
    <w:p w14:paraId="18491CE1" w14:textId="5AF693A2" w:rsidR="00F43701" w:rsidRDefault="000E7138" w:rsidP="001C60C5">
      <w:pPr>
        <w:pStyle w:val="BodyText1"/>
        <w:keepNext/>
        <w:rPr>
          <w:rFonts w:eastAsiaTheme="minorEastAsia"/>
        </w:rPr>
      </w:pPr>
      <w:r w:rsidRPr="000E7138">
        <w:rPr>
          <w:rFonts w:eastAsiaTheme="minorEastAsia"/>
        </w:rPr>
        <w:lastRenderedPageBreak/>
        <w:t xml:space="preserve">Symmetriseen salaukseen käyetetään joko lohko- tai virtasalausalgoritmia. Lohkosalausalgoritmi ottaa vakiokokoisen lohkon </w:t>
      </w:r>
      <w:r>
        <w:rPr>
          <w:rFonts w:eastAsiaTheme="minorEastAsia"/>
        </w:rPr>
        <w:t>kokoisen määrän</w:t>
      </w:r>
      <w:r w:rsidRPr="000E7138">
        <w:rPr>
          <w:rFonts w:eastAsiaTheme="minorEastAsia"/>
        </w:rPr>
        <w:t xml:space="preserve"> dataa ja salaa sen </w:t>
      </w:r>
      <w:r>
        <w:rPr>
          <w:rFonts w:eastAsiaTheme="minorEastAsia"/>
        </w:rPr>
        <w:t xml:space="preserve">salatekstiksi. </w:t>
      </w:r>
      <w:r w:rsidRPr="000E7138">
        <w:rPr>
          <w:rFonts w:eastAsiaTheme="minorEastAsia"/>
        </w:rPr>
        <w:t xml:space="preserve">Virtasalauksessa jokainen salattavan tekstin </w:t>
      </w:r>
      <w:r>
        <w:rPr>
          <w:rFonts w:eastAsiaTheme="minorEastAsia"/>
        </w:rPr>
        <w:t>bitti</w:t>
      </w:r>
      <w:r w:rsidRPr="000E7138">
        <w:rPr>
          <w:rFonts w:eastAsiaTheme="minorEastAsia"/>
        </w:rPr>
        <w:t xml:space="preserve"> salataan yksi kerrallaan salausnumerovirran vastaavalla </w:t>
      </w:r>
      <w:r>
        <w:rPr>
          <w:rFonts w:eastAsiaTheme="minorEastAsia"/>
        </w:rPr>
        <w:t>bitillä</w:t>
      </w:r>
      <w:r w:rsidRPr="000E7138">
        <w:rPr>
          <w:rFonts w:eastAsiaTheme="minorEastAsia"/>
        </w:rPr>
        <w:t xml:space="preserve">, jotta saadaan salatekstivirran </w:t>
      </w:r>
      <w:r>
        <w:rPr>
          <w:rFonts w:eastAsiaTheme="minorEastAsia"/>
        </w:rPr>
        <w:t>bitti</w:t>
      </w:r>
      <w:r w:rsidRPr="000E7138">
        <w:rPr>
          <w:rFonts w:eastAsiaTheme="minorEastAsia"/>
        </w:rPr>
        <w:t xml:space="preserve">. Lohkosalusta </w:t>
      </w:r>
      <w:r>
        <w:rPr>
          <w:rFonts w:eastAsiaTheme="minorEastAsia"/>
        </w:rPr>
        <w:t>voidaan käyttää virtasalauksen tapaan jos</w:t>
      </w:r>
      <w:r w:rsidR="00AB1570">
        <w:rPr>
          <w:rFonts w:eastAsiaTheme="minorEastAsia"/>
        </w:rPr>
        <w:t xml:space="preserve"> käytetään alustusvektoreita jotka salataan lohkosalauksella ja salattu alustusvektori yhdistetään salattavaan tekstiin.</w:t>
      </w:r>
      <w:r w:rsidR="007E3189">
        <w:rPr>
          <w:rFonts w:eastAsiaTheme="minorEastAsia"/>
        </w:rPr>
        <w:t>TLS:sän</w:t>
      </w:r>
      <w:r w:rsidR="00AB1570">
        <w:rPr>
          <w:rFonts w:eastAsiaTheme="minorEastAsia"/>
        </w:rPr>
        <w:t xml:space="preserve"> symmetris</w:t>
      </w:r>
      <w:r w:rsidR="007E3189">
        <w:rPr>
          <w:rFonts w:eastAsiaTheme="minorEastAsia"/>
        </w:rPr>
        <w:t>essä</w:t>
      </w:r>
      <w:r w:rsidR="00AB1570">
        <w:rPr>
          <w:rFonts w:eastAsiaTheme="minorEastAsia"/>
        </w:rPr>
        <w:t xml:space="preserve"> salauks</w:t>
      </w:r>
      <w:r w:rsidR="007E3189">
        <w:rPr>
          <w:rFonts w:eastAsiaTheme="minorEastAsia"/>
        </w:rPr>
        <w:t>essa</w:t>
      </w:r>
      <w:r w:rsidR="00AB1570">
        <w:rPr>
          <w:rFonts w:eastAsiaTheme="minorEastAsia"/>
        </w:rPr>
        <w:t xml:space="preserve"> käytetään lohkosalausta</w:t>
      </w:r>
      <w:r w:rsidR="007E3189">
        <w:rPr>
          <w:rFonts w:eastAsiaTheme="minorEastAsia"/>
        </w:rPr>
        <w:t xml:space="preserve"> </w:t>
      </w:r>
      <w:r w:rsidR="00AB1570">
        <w:rPr>
          <w:rFonts w:eastAsiaTheme="minorEastAsia"/>
        </w:rPr>
        <w:t>virtausalgoritmin tapaan. Salauksen lisäksi algoritmin pitää pystyä todentamaan salatun datan aitous, eli että kukaan ei ole muokannut salattua dataa siirron aikana.</w:t>
      </w:r>
      <w:r w:rsidR="00CB4E67">
        <w:rPr>
          <w:rFonts w:eastAsiaTheme="minorEastAsia"/>
        </w:rPr>
        <w:t xml:space="preserve"> Tälläisiä salausjärjestelmiä</w:t>
      </w:r>
      <w:r w:rsidR="007E3189">
        <w:rPr>
          <w:rFonts w:eastAsiaTheme="minorEastAsia"/>
        </w:rPr>
        <w:t>,</w:t>
      </w:r>
      <w:r w:rsidR="00CB4E67">
        <w:rPr>
          <w:rFonts w:eastAsiaTheme="minorEastAsia"/>
        </w:rPr>
        <w:t xml:space="preserve"> jotka pystyvät salaaman datan</w:t>
      </w:r>
      <w:r w:rsidR="007E3189">
        <w:rPr>
          <w:rFonts w:eastAsiaTheme="minorEastAsia"/>
        </w:rPr>
        <w:t xml:space="preserve"> ja</w:t>
      </w:r>
      <w:r w:rsidR="00CB4E67">
        <w:rPr>
          <w:rFonts w:eastAsiaTheme="minorEastAsia"/>
        </w:rPr>
        <w:t xml:space="preserve"> todentamaan salatun data aitouden kutsutaan </w:t>
      </w:r>
      <w:r w:rsidR="00D370D3">
        <w:rPr>
          <w:rFonts w:eastAsiaTheme="minorEastAsia"/>
        </w:rPr>
        <w:t>t</w:t>
      </w:r>
      <w:r w:rsidR="00CB4E67" w:rsidRPr="00CB4E67">
        <w:rPr>
          <w:rFonts w:eastAsiaTheme="minorEastAsia"/>
        </w:rPr>
        <w:t>odennet</w:t>
      </w:r>
      <w:r w:rsidR="00CB4E67">
        <w:rPr>
          <w:rFonts w:eastAsiaTheme="minorEastAsia"/>
        </w:rPr>
        <w:t>uksi</w:t>
      </w:r>
      <w:r w:rsidR="00CB4E67" w:rsidRPr="00CB4E67">
        <w:rPr>
          <w:rFonts w:eastAsiaTheme="minorEastAsia"/>
        </w:rPr>
        <w:t xml:space="preserve"> sala</w:t>
      </w:r>
      <w:r w:rsidR="00CB4E67">
        <w:rPr>
          <w:rFonts w:eastAsiaTheme="minorEastAsia"/>
        </w:rPr>
        <w:t xml:space="preserve">ukseksi (AE). </w:t>
      </w:r>
      <w:r w:rsidR="00CB4E67" w:rsidRPr="00CB4E67">
        <w:rPr>
          <w:rFonts w:eastAsiaTheme="minorEastAsia"/>
        </w:rPr>
        <w:t>Yleisin AE- algoritmi on</w:t>
      </w:r>
      <w:r w:rsidR="007E3189">
        <w:rPr>
          <w:rFonts w:eastAsiaTheme="minorEastAsia"/>
        </w:rPr>
        <w:t xml:space="preserve"> </w:t>
      </w:r>
      <w:r w:rsidR="007E3189" w:rsidRPr="00CB4E67">
        <w:rPr>
          <w:rFonts w:eastAsiaTheme="minorEastAsia"/>
        </w:rPr>
        <w:t>GCM</w:t>
      </w:r>
      <w:r w:rsidR="00CB4E67" w:rsidRPr="00CB4E67">
        <w:rPr>
          <w:rFonts w:eastAsiaTheme="minorEastAsia"/>
        </w:rPr>
        <w:t xml:space="preserve">  </w:t>
      </w:r>
      <w:r w:rsidR="007E3189">
        <w:rPr>
          <w:rFonts w:eastAsiaTheme="minorEastAsia"/>
        </w:rPr>
        <w:t>(</w:t>
      </w:r>
      <w:r w:rsidR="00CB4E67" w:rsidRPr="00CB4E67">
        <w:rPr>
          <w:rFonts w:eastAsiaTheme="minorEastAsia"/>
        </w:rPr>
        <w:t>Galois/Counter Mode</w:t>
      </w:r>
      <w:r w:rsidR="007E3189">
        <w:rPr>
          <w:rFonts w:eastAsiaTheme="minorEastAsia"/>
        </w:rPr>
        <w:t>)</w:t>
      </w:r>
      <w:r w:rsidR="00CB4E67" w:rsidRPr="00CB4E67">
        <w:rPr>
          <w:rFonts w:eastAsiaTheme="minorEastAsia"/>
        </w:rPr>
        <w:t>, jota TLS- protokolla kä</w:t>
      </w:r>
      <w:r w:rsidR="00CB4E67">
        <w:rPr>
          <w:rFonts w:eastAsiaTheme="minorEastAsia"/>
        </w:rPr>
        <w:t>yttää.</w:t>
      </w:r>
      <w:r w:rsidR="007E3189">
        <w:rPr>
          <w:rFonts w:eastAsiaTheme="minorEastAsia"/>
        </w:rPr>
        <w:t xml:space="preserve"> TLS 1.3 mahdollistaa myös toisen EA- algoritmin käyttämisen </w:t>
      </w:r>
      <w:r w:rsidR="007E3189" w:rsidRPr="007E3189">
        <w:rPr>
          <w:rFonts w:eastAsiaTheme="minorEastAsia"/>
        </w:rPr>
        <w:t>CCM (Counter with CBC-MAC)</w:t>
      </w:r>
      <w:r w:rsidR="007E3189">
        <w:rPr>
          <w:rFonts w:eastAsiaTheme="minorEastAsia"/>
        </w:rPr>
        <w:t>, jota aikaisemmat versiot eivät tue.</w:t>
      </w:r>
      <w:r w:rsidR="007646EC">
        <w:rPr>
          <w:rFonts w:eastAsiaTheme="minorEastAsia"/>
        </w:rPr>
        <w:t xml:space="preserve"> </w:t>
      </w:r>
    </w:p>
    <w:p w14:paraId="096FEBFD" w14:textId="77777777" w:rsidR="00EF5F6C" w:rsidRDefault="007646EC" w:rsidP="001C60C5">
      <w:pPr>
        <w:pStyle w:val="BodyText1"/>
        <w:keepNext/>
        <w:rPr>
          <w:rFonts w:eastAsiaTheme="minorEastAsia"/>
        </w:rPr>
      </w:pPr>
      <w:r>
        <w:rPr>
          <w:rFonts w:eastAsiaTheme="minorEastAsia"/>
        </w:rPr>
        <w:t>TLS 1.2 ja aikaisemmat versiot käyttävät useita eri lohko- ja virtasalausalgoritmeja, mutta 1.3 versio käyttää vain yhtä lohkosalausta</w:t>
      </w:r>
      <w:r w:rsidR="007E3189">
        <w:rPr>
          <w:rFonts w:eastAsiaTheme="minorEastAsia"/>
        </w:rPr>
        <w:t xml:space="preserve"> (AES)</w:t>
      </w:r>
      <w:r>
        <w:rPr>
          <w:rFonts w:eastAsiaTheme="minorEastAsia"/>
        </w:rPr>
        <w:t xml:space="preserve"> ja yhtä virtasalausta</w:t>
      </w:r>
      <w:r w:rsidR="007E3189">
        <w:rPr>
          <w:rFonts w:eastAsiaTheme="minorEastAsia"/>
        </w:rPr>
        <w:t xml:space="preserve"> (</w:t>
      </w:r>
      <w:r w:rsidR="007E3189" w:rsidRPr="007E3189">
        <w:rPr>
          <w:rFonts w:eastAsiaTheme="minorEastAsia"/>
        </w:rPr>
        <w:t>ChaCha20</w:t>
      </w:r>
      <w:r w:rsidR="007E3189">
        <w:rPr>
          <w:rFonts w:eastAsiaTheme="minorEastAsia"/>
        </w:rPr>
        <w:t>)</w:t>
      </w:r>
      <w:r>
        <w:rPr>
          <w:rFonts w:eastAsiaTheme="minorEastAsia"/>
        </w:rPr>
        <w:t>.</w:t>
      </w:r>
      <w:r w:rsidR="00D36B50">
        <w:rPr>
          <w:rFonts w:eastAsiaTheme="minorEastAsia"/>
        </w:rPr>
        <w:t xml:space="preserve"> </w:t>
      </w:r>
      <w:r w:rsidR="00D36B50" w:rsidRPr="00D36B50">
        <w:rPr>
          <w:rFonts w:eastAsiaTheme="minorEastAsia"/>
        </w:rPr>
        <w:t>AES, joka tunnetaan myös alkuperäisellä nimellä Rijndael on Yhdysvaltain kansallisen standardisointi- ja teknologiainstituutin (NIST) vuonna 2008 vahvistama spesifikaatio lohkosalaukseen. AES on nykyään yksi käytetyimmistä lohkosalausalgoritmeista</w:t>
      </w:r>
      <w:r w:rsidR="00D36B50">
        <w:rPr>
          <w:rFonts w:eastAsiaTheme="minorEastAsia"/>
        </w:rPr>
        <w:t xml:space="preserve"> ja siitä on olemassa variaatiot 128, </w:t>
      </w:r>
      <w:r w:rsidR="00D36B50" w:rsidRPr="00D36B50">
        <w:rPr>
          <w:rFonts w:eastAsiaTheme="minorEastAsia"/>
        </w:rPr>
        <w:t>192 </w:t>
      </w:r>
      <w:r w:rsidR="00D36B50">
        <w:rPr>
          <w:rFonts w:eastAsiaTheme="minorEastAsia"/>
        </w:rPr>
        <w:t xml:space="preserve"> ja 256 bittisille avaimille</w:t>
      </w:r>
      <w:r w:rsidR="00D36B50" w:rsidRPr="00D36B50">
        <w:rPr>
          <w:rFonts w:eastAsiaTheme="minorEastAsia"/>
        </w:rPr>
        <w:t>.</w:t>
      </w:r>
      <w:r w:rsidR="00F625C5">
        <w:rPr>
          <w:rFonts w:eastAsiaTheme="minorEastAsia"/>
        </w:rPr>
        <w:t xml:space="preserve"> Kuvassa 9 on esitetty lohkokaavio AES-GCM todennetun salauksen järjestelmästä, jota TLS 1.3 ja TLS 1.2 käyttää.</w:t>
      </w:r>
    </w:p>
    <w:p w14:paraId="05832B5F" w14:textId="77777777" w:rsidR="00EF5F6C" w:rsidRDefault="00F625C5" w:rsidP="00EF5F6C">
      <w:pPr>
        <w:pStyle w:val="BodyText1"/>
        <w:keepNext/>
      </w:pPr>
      <w:r>
        <w:rPr>
          <w:rFonts w:eastAsiaTheme="minorEastAsia"/>
        </w:rPr>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1423906A" w14:textId="6FE9D13E" w:rsidR="00EF5F6C" w:rsidRDefault="000A1546" w:rsidP="00EF5F6C">
      <w:pPr>
        <w:pStyle w:val="Caption"/>
      </w:pPr>
      <w:r>
        <w:t xml:space="preserve">    </w:t>
      </w:r>
      <w:r w:rsidR="00EF5F6C">
        <w:t xml:space="preserve">Kuva </w:t>
      </w:r>
      <w:r w:rsidR="00EF5F6C">
        <w:fldChar w:fldCharType="begin"/>
      </w:r>
      <w:r w:rsidR="00EF5F6C">
        <w:instrText xml:space="preserve"> SEQ Kuva \* ARABIC </w:instrText>
      </w:r>
      <w:r w:rsidR="00EF5F6C">
        <w:fldChar w:fldCharType="separate"/>
      </w:r>
      <w:r w:rsidR="00FC4334">
        <w:rPr>
          <w:noProof/>
        </w:rPr>
        <w:t>9</w:t>
      </w:r>
      <w:r w:rsidR="00EF5F6C">
        <w:fldChar w:fldCharType="end"/>
      </w:r>
      <w:r w:rsidR="00EF5F6C">
        <w:t xml:space="preserve"> </w:t>
      </w:r>
      <w:r>
        <w:t>AE</w:t>
      </w:r>
      <w:r w:rsidR="00EF5F6C">
        <w:t>S-GCM</w:t>
      </w:r>
    </w:p>
    <w:p w14:paraId="2E23BD96" w14:textId="61F6B70D" w:rsidR="000E7138" w:rsidRDefault="00F625C5" w:rsidP="001C60C5">
      <w:pPr>
        <w:pStyle w:val="BodyText1"/>
        <w:keepNext/>
        <w:rPr>
          <w:rFonts w:eastAsiaTheme="minorEastAsia"/>
        </w:rPr>
      </w:pPr>
      <w:r>
        <w:rPr>
          <w:rFonts w:eastAsiaTheme="minorEastAsia"/>
        </w:rPr>
        <w:t xml:space="preserve"> Lohkokaavion yläosassa lasketaan salattu data AES- algoritmilla ja alaosassa </w:t>
      </w:r>
      <w:r w:rsidR="00E2733B">
        <w:rPr>
          <w:rFonts w:eastAsiaTheme="minorEastAsia"/>
        </w:rPr>
        <w:t xml:space="preserve">lasketaan varmenne salatusta datasta, jonka avulla pytsytään todentamaan että </w:t>
      </w:r>
      <w:r w:rsidR="00E2733B">
        <w:rPr>
          <w:rFonts w:eastAsiaTheme="minorEastAsia"/>
        </w:rPr>
        <w:lastRenderedPageBreak/>
        <w:t>salattua dataa ei ole muokattu siirron aikana.</w:t>
      </w:r>
      <w:r w:rsidR="00493CA1">
        <w:rPr>
          <w:rFonts w:eastAsiaTheme="minorEastAsia"/>
        </w:rPr>
        <w:t xml:space="preserve"> </w:t>
      </w:r>
      <w:r w:rsidR="00493CA1" w:rsidRPr="00493CA1">
        <w:rPr>
          <w:rFonts w:eastAsiaTheme="minorEastAsia"/>
        </w:rPr>
        <w:t xml:space="preserve">Salauksessa käytetään alustusvektoria (IV) ja siihen lisätään lohkonumero ja tämä </w:t>
      </w:r>
      <w:r w:rsidR="00493CA1">
        <w:rPr>
          <w:rFonts w:eastAsiaTheme="minorEastAsia"/>
        </w:rPr>
        <w:t>summa</w:t>
      </w:r>
      <w:r w:rsidR="00493CA1" w:rsidRPr="00493CA1">
        <w:rPr>
          <w:rFonts w:eastAsiaTheme="minorEastAsia"/>
        </w:rPr>
        <w:t xml:space="preserve"> salataan AES:in avulla.</w:t>
      </w:r>
      <w:r w:rsidR="00493CA1">
        <w:rPr>
          <w:rFonts w:eastAsiaTheme="minorEastAsia"/>
        </w:rPr>
        <w:t xml:space="preserve"> Varmenne lasketaan </w:t>
      </w:r>
      <w:r w:rsidR="00493CA1" w:rsidRPr="00493CA1">
        <w:rPr>
          <w:rFonts w:eastAsiaTheme="minorEastAsia"/>
        </w:rPr>
        <w:t>Galois'n kuntien</w:t>
      </w:r>
      <w:r w:rsidR="00493CA1">
        <w:rPr>
          <w:rFonts w:eastAsiaTheme="minorEastAsia"/>
        </w:rPr>
        <w:t xml:space="preserve"> avulla ja siihen saadaan luotua avain AES-salaukseen käytetyn avaimen avulla.</w:t>
      </w:r>
      <w:r w:rsidR="00D370D3">
        <w:rPr>
          <w:rFonts w:eastAsiaTheme="minorEastAsia"/>
        </w:rPr>
        <w:t xml:space="preserve"> Varmenteen laskemiseen käytetään salattua dataa, alustusvektoria sekä mahdollista ylimääräistä dataa.</w:t>
      </w:r>
      <w:r w:rsidR="00493CA1">
        <w:rPr>
          <w:rFonts w:eastAsiaTheme="minorEastAsia"/>
        </w:rPr>
        <w:t xml:space="preserve">  AES-GCM mahdollistaa myös ylimääräisen salaam</w:t>
      </w:r>
      <w:r w:rsidR="00D370D3">
        <w:rPr>
          <w:rFonts w:eastAsiaTheme="minorEastAsia"/>
        </w:rPr>
        <w:t>a</w:t>
      </w:r>
      <w:r w:rsidR="00493CA1">
        <w:rPr>
          <w:rFonts w:eastAsiaTheme="minorEastAsia"/>
        </w:rPr>
        <w:t>ttoman datan lähettämisen salatun datan kanssa ja pystyy myös varmentamaan tämän aitouden ottamalla sen mukaan vermenteen laskemiseen. Tämä on merkattu kaavioon AAD.</w:t>
      </w:r>
      <w:r w:rsidR="00B41667">
        <w:rPr>
          <w:rFonts w:eastAsiaTheme="minorEastAsia"/>
        </w:rPr>
        <w:t xml:space="preserve"> </w:t>
      </w:r>
      <w:hyperlink r:id="rId28" w:history="1">
        <w:r w:rsidR="00B41667" w:rsidRPr="00F72DDF">
          <w:rPr>
            <w:rStyle w:val="Hyperlink"/>
            <w:rFonts w:eastAsiaTheme="minorEastAsia"/>
          </w:rPr>
          <w:t>https://datatracker.ietf.org/doc/html/rfc8446</w:t>
        </w:r>
      </w:hyperlink>
      <w:r w:rsidR="00B41667">
        <w:rPr>
          <w:rFonts w:eastAsiaTheme="minorEastAsia"/>
        </w:rPr>
        <w:t xml:space="preserve"> </w:t>
      </w:r>
      <w:hyperlink r:id="rId29" w:history="1">
        <w:r w:rsidR="00B41667" w:rsidRPr="00F72DDF">
          <w:rPr>
            <w:rStyle w:val="Hyperlink"/>
            <w:rFonts w:eastAsiaTheme="minorEastAsia"/>
          </w:rPr>
          <w:t>https://csrc.nist.rip/groups/ST/toolkit/BCM/documents/proposedmodes/gcm/gcm-spec.pdf</w:t>
        </w:r>
      </w:hyperlink>
      <w:r w:rsidR="00B41667">
        <w:rPr>
          <w:rFonts w:eastAsiaTheme="minorEastAsia"/>
        </w:rPr>
        <w:t xml:space="preserve"> </w:t>
      </w:r>
      <w:hyperlink r:id="rId30" w:history="1">
        <w:r w:rsidR="000A1546" w:rsidRPr="00F72DDF">
          <w:rPr>
            <w:rStyle w:val="Hyperlink"/>
            <w:rFonts w:eastAsiaTheme="minorEastAsia"/>
          </w:rPr>
          <w:t>https://infocenter.nordicsemi.com/index.jsp?topic=%2Fcom.nordic.infocenter.nrf52832.ps.v1.1%2Fccm.html</w:t>
        </w:r>
      </w:hyperlink>
    </w:p>
    <w:p w14:paraId="17933F5B" w14:textId="77777777" w:rsidR="000A1546" w:rsidRDefault="000A1546" w:rsidP="001C60C5">
      <w:pPr>
        <w:pStyle w:val="BodyText1"/>
        <w:keepNext/>
        <w:rPr>
          <w:rFonts w:eastAsiaTheme="minorEastAsia"/>
        </w:rPr>
      </w:pPr>
    </w:p>
    <w:p w14:paraId="3C335E9F" w14:textId="31DED420" w:rsidR="000A1546" w:rsidRPr="00CB4E67" w:rsidRDefault="00C83488" w:rsidP="001C60C5">
      <w:pPr>
        <w:pStyle w:val="BodyText1"/>
        <w:keepNext/>
        <w:rPr>
          <w:rFonts w:eastAsiaTheme="minorEastAsia"/>
        </w:rPr>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t xml:space="preserve">Kuva </w:t>
      </w:r>
      <w:r>
        <w:rPr>
          <w:noProof/>
        </w:rPr>
        <w:t>10</w:t>
      </w:r>
      <w:r>
        <w:rPr>
          <w:rFonts w:eastAsiaTheme="minorEastAsia"/>
        </w:rPr>
        <w:fldChar w:fldCharType="end"/>
      </w:r>
      <w:r>
        <w:rPr>
          <w:rFonts w:eastAsiaTheme="minorEastAsia"/>
        </w:rPr>
        <w:t xml:space="preserve"> esittää F5 Labsin tekemän </w:t>
      </w:r>
      <w:r w:rsidRPr="00C83488">
        <w:rPr>
          <w:rFonts w:eastAsiaTheme="minorEastAsia"/>
        </w:rPr>
        <w:t>The 2021 TLS Telemetry Report</w:t>
      </w:r>
      <w:r>
        <w:rPr>
          <w:rFonts w:eastAsiaTheme="minorEastAsia"/>
        </w:rPr>
        <w:t>- tutkimuksen tuloksia TLS:n käytetyimmistä salausalgoritmeista. Mukana tutkimuksessa on miljoona käytetyintä nettisivustoa.</w:t>
      </w:r>
      <w:r w:rsidR="005F196D">
        <w:rPr>
          <w:rFonts w:eastAsiaTheme="minorEastAsia"/>
        </w:rPr>
        <w:t xml:space="preserve"> Salausalgoritmit ovat iloitettu kuvassa muodossa yhteisen salaisuuden jakaminen-symmetrinensalaus-MAC.</w:t>
      </w:r>
      <w:r>
        <w:rPr>
          <w:rFonts w:eastAsiaTheme="minorEastAsia"/>
        </w:rPr>
        <w:t xml:space="preserve"> </w:t>
      </w:r>
      <w:r w:rsidR="005F196D">
        <w:rPr>
          <w:rFonts w:eastAsiaTheme="minorEastAsia"/>
        </w:rPr>
        <w:t xml:space="preserve">Tutkimuksen mukaan neljä yleisintä salausta käyttävät kaikki symmetriseen salaukseen AES-GCM- algoritmia, joka esiteltiin edellisessä kappaleessa. </w:t>
      </w:r>
      <w:r w:rsidR="002314BF">
        <w:rPr>
          <w:rFonts w:eastAsiaTheme="minorEastAsia"/>
        </w:rPr>
        <w:t xml:space="preserve">Kun lasketaan neljän suosituimman algoritmin käyttöprosentit yhteen saadaan tulokseksi että AES-GCM suojaa 93.2 % kaikista TLS- yhteyksistä. Lisäksi kuvasta huomataan, että yhteisen salaisuuden jakamiseen käytetään </w:t>
      </w:r>
      <w:r w:rsidR="002314BF">
        <w:t xml:space="preserve">DH-protokollan monimutkaisempaa elliptisiin käyriin perustuvaa versiota, joka on merkattu kuvaan lyhenteellä ECDHE. </w:t>
      </w:r>
      <w:r w:rsidR="002314BF" w:rsidRPr="002314BF">
        <w:t>https://www.f5.com/labs/articles/threat-intelligence/the-2021-tls-telemetry-report</w:t>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045CEBED" w:rsidR="000E7138" w:rsidRPr="00CB4E67" w:rsidRDefault="000A1546" w:rsidP="000A1546">
      <w:pPr>
        <w:pStyle w:val="Caption"/>
        <w:rPr>
          <w:rFonts w:eastAsiaTheme="minorEastAsia"/>
        </w:rPr>
      </w:pPr>
      <w:bookmarkStart w:id="24" w:name="_Ref175357675"/>
      <w:r>
        <w:t xml:space="preserve">Kuva </w:t>
      </w:r>
      <w:r>
        <w:fldChar w:fldCharType="begin"/>
      </w:r>
      <w:r>
        <w:instrText xml:space="preserve"> SEQ Kuva \* ARABIC </w:instrText>
      </w:r>
      <w:r>
        <w:fldChar w:fldCharType="separate"/>
      </w:r>
      <w:r w:rsidR="00FC4334">
        <w:rPr>
          <w:noProof/>
        </w:rPr>
        <w:t>10</w:t>
      </w:r>
      <w:r>
        <w:fldChar w:fldCharType="end"/>
      </w:r>
      <w:bookmarkEnd w:id="24"/>
      <w:r>
        <w:t xml:space="preserve"> Suosituimmat TLS- salau</w:t>
      </w:r>
      <w:r w:rsidR="00C83488">
        <w:t>salgoritmit</w:t>
      </w:r>
      <w:r>
        <w:t xml:space="preserve"> vuonna 2021</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7584A0E7" w14:textId="218A9A81" w:rsidR="007C5C39" w:rsidRDefault="007C5C39" w:rsidP="007C5C39">
      <w:pPr>
        <w:pStyle w:val="Heading1"/>
      </w:pPr>
      <w:bookmarkStart w:id="25" w:name="_Toc175368009"/>
      <w:r>
        <w:lastRenderedPageBreak/>
        <w:t>Projektin esittely</w:t>
      </w:r>
      <w:bookmarkEnd w:id="25"/>
    </w:p>
    <w:p w14:paraId="3FCA2700" w14:textId="7005C5B4" w:rsidR="00CE095C" w:rsidRDefault="004C010B" w:rsidP="004C010B">
      <w:pPr>
        <w:pStyle w:val="BodyText1"/>
      </w:pPr>
      <w:r>
        <w:t xml:space="preserve">Tässä kappaleessa esitellään anonyymisti projekti, johon diplomityön käytännön osuus perustuu. Projekti on anomisoitu </w:t>
      </w:r>
      <w:r w:rsidR="00CE095C">
        <w:t xml:space="preserve">asiakkaan </w:t>
      </w:r>
      <w:r>
        <w:t xml:space="preserve">toiveen mukaan, </w:t>
      </w:r>
      <w:r w:rsidR="00CE095C">
        <w:t xml:space="preserve">joten sitä ei tulla mainitsemaan nimellä. Projektin päämääränä on toteuttaa pilvipalvelu, joka mahdollistaa suurien tiedostojen lataamisen ja niiden automaattisen käsittelemisen ja tulosten siirtämisen eri tietovarastoihin. Projektiin </w:t>
      </w:r>
      <w:r w:rsidR="00337E66">
        <w:t>valittiin Oracle Cloud -pilvipalvelu asiakkaan toiveesta. projekti on toteutettu mikropalvelu -arkkitehtuurina käyttäen Docker kontteja, joita ajetaan tuotannossa Oracle Cloudin ylläpitämässä Kubernetes -palvelussa .</w:t>
      </w:r>
    </w:p>
    <w:p w14:paraId="5D56080D" w14:textId="62DBA97D" w:rsidR="004C010B" w:rsidRDefault="00CE095C" w:rsidP="004C010B">
      <w:pPr>
        <w:pStyle w:val="BodyText1"/>
      </w:pPr>
      <w:r>
        <w:t>Tiedostojen lataamiseen valittiin ratkaisuksi selain pohjainen ratkaisu, mutta myös muita vaihtoehtoja tutkittiin. Ohjelman pitää pystyä lataamaan tiedostoja sekä kansioita ja sen pitää pystyä validoimaan</w:t>
      </w:r>
      <w:r w:rsidR="00337E66">
        <w:t>,</w:t>
      </w:r>
      <w:r>
        <w:t xml:space="preserve"> että tiedostot eivät ole korruptoituneet siirron aikana. Latauksen suuruus on luokkaa 1 – 10 Gb</w:t>
      </w:r>
      <w:r w:rsidR="00337E66">
        <w:t>,</w:t>
      </w:r>
      <w:r>
        <w:t xml:space="preserve"> ja lataus pitää pystyä tekemään normaalitehoisella loppukäyttäjän tietokoneella.  </w:t>
      </w:r>
    </w:p>
    <w:p w14:paraId="2001FC80" w14:textId="5484E3CE" w:rsidR="00337E66" w:rsidRDefault="00337E66" w:rsidP="004C010B">
      <w:pPr>
        <w:pStyle w:val="BodyText1"/>
      </w:pPr>
      <w:r>
        <w:t>Tiedostot ladataan jaettavalle levylle, joka voidaan jakaa useampien konttien kesken</w:t>
      </w:r>
      <w:r w:rsidR="005D0A37">
        <w:t xml:space="preserve">. Latauksen jälkeen toinen kontti käsittelee ladattavat tiedostot ja siirtää tulokset eri tietovarastoihin. Käytettäviä tietovastoja on SQL -tietokannat, jaettavat verkkolevyt sekä Object Storage. </w:t>
      </w:r>
    </w:p>
    <w:p w14:paraId="092438BF" w14:textId="5EA124C9" w:rsidR="005D0A37" w:rsidRDefault="005D0A37" w:rsidP="004C010B">
      <w:pPr>
        <w:pStyle w:val="BodyText1"/>
      </w:pPr>
      <w:r>
        <w:t>Valitut teknologiat valittiin arvioimalla niiden suorituskykyä, hintaa sekä tietoturvallisuutta. Tässä diplomityössä käytännönosuutena on toteutettu pieniä testipenkkejä, jotka mittaavat vaadittuja omanaisuuksia, sekä on vertailtu eri pilvialustojen hintoja.</w:t>
      </w:r>
    </w:p>
    <w:p w14:paraId="670D0FB4" w14:textId="671538DD" w:rsidR="00BC27B3" w:rsidRDefault="00D25DFF" w:rsidP="004C010B">
      <w:pPr>
        <w:pStyle w:val="BodyText1"/>
      </w:pPr>
      <w:r>
        <w:t>Seuraavassa luvussa 4 Tulokset käytetään seuraavia ominaisuuksia vertaillessa lataus</w:t>
      </w:r>
      <w:r w:rsidR="003528FF">
        <w:t>-</w:t>
      </w:r>
      <w:r>
        <w:t xml:space="preserve"> ja talletustapoja. </w:t>
      </w:r>
      <w:r w:rsidR="00FE6C51">
        <w:t>Tietoturva, nopeus, käytetty verkkoyhteys latauksen yhteydessä sekä kustannukset.</w:t>
      </w:r>
    </w:p>
    <w:p w14:paraId="343360AF" w14:textId="5B5DC406" w:rsidR="00FE6C51" w:rsidRPr="004C010B" w:rsidRDefault="00FE6C51" w:rsidP="004C010B">
      <w:pPr>
        <w:pStyle w:val="BodyText1"/>
      </w:pPr>
      <w:r>
        <w:t>Tietoturva</w:t>
      </w:r>
      <w:r w:rsidR="008020C1">
        <w:t xml:space="preserve"> käsitellään kootusti yhtenä kappaleena jossa vertaillaan käytettyjen protokollien tietoturvallisuutta ja mahdollisia haavoittuvuuksia käytetyissä teknologioissa. </w:t>
      </w:r>
    </w:p>
    <w:p w14:paraId="331F7FD4" w14:textId="0F8A7FC9" w:rsidR="00E84DC9" w:rsidRDefault="007C5C39" w:rsidP="00E84DC9">
      <w:pPr>
        <w:pStyle w:val="Heading1"/>
      </w:pPr>
      <w:bookmarkStart w:id="26" w:name="_Toc175368010"/>
      <w:r>
        <w:lastRenderedPageBreak/>
        <w:t>TULOKSET</w:t>
      </w:r>
      <w:bookmarkEnd w:id="26"/>
    </w:p>
    <w:p w14:paraId="4B2CCC19" w14:textId="69F8332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0023CD">
        <w:rPr>
          <w:noProof/>
        </w:rPr>
        <w:t>8</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 .NET</w:t>
      </w:r>
      <w:r w:rsidR="0013707F">
        <w:rPr>
          <w:noProof/>
        </w:rPr>
        <w:t>:n</w:t>
      </w:r>
      <w:r w:rsidR="00B57D04">
        <w:rPr>
          <w:noProof/>
        </w:rPr>
        <w:t xml:space="preserve"> avulla toteuttu </w:t>
      </w:r>
      <w:r w:rsidR="0013707F">
        <w:rPr>
          <w:noProof/>
        </w:rPr>
        <w:t>palvelin</w:t>
      </w:r>
      <w:r w:rsidR="00977DFE">
        <w:rPr>
          <w:noProof/>
        </w:rPr>
        <w:t xml:space="preserve">, Nginx </w:t>
      </w:r>
      <w:r w:rsidR="0013707F">
        <w:rPr>
          <w:noProof/>
        </w:rPr>
        <w:t>palvelin,</w:t>
      </w:r>
      <w:r w:rsidR="00977DFE">
        <w:rPr>
          <w:noProof/>
        </w:rPr>
        <w:t xml:space="preserve"> joka pyörittää käyttöliittymä</w:t>
      </w:r>
      <w:r w:rsidR="0013707F">
        <w:rPr>
          <w:noProof/>
        </w:rPr>
        <w:t>ä,</w:t>
      </w:r>
      <w:r w:rsidR="00977DFE">
        <w:rPr>
          <w:noProof/>
        </w:rPr>
        <w:t xml:space="preserve"> jota käytetään HTTP-latausten testaamiseen. Käyttöliittymä on toteutettu Angular </w:t>
      </w:r>
      <w:r w:rsidR="0013707F">
        <w:rPr>
          <w:noProof/>
        </w:rPr>
        <w:t>ohjelmointikehyksen</w:t>
      </w:r>
      <w:r w:rsidR="00977DFE">
        <w:rPr>
          <w:noProof/>
        </w:rPr>
        <w:t xml:space="preserve"> avulla</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 ja</w:t>
      </w:r>
      <w:r w:rsidR="00DF2C96">
        <w:rPr>
          <w:noProof/>
        </w:rPr>
        <w:t xml:space="preserve"> ne on sidottu osaksi virtuaalikoneen tiedostojärjest</w:t>
      </w:r>
      <w:r w:rsidR="00D073D8">
        <w:rPr>
          <w:noProof/>
        </w:rPr>
        <w:t>el</w:t>
      </w:r>
      <w:r w:rsidR="00DF2C96">
        <w:rPr>
          <w:noProof/>
        </w:rPr>
        <w:t>mää ja niihin pääse käsiksi samaan tapaan kuin virtuaalikoneen omaan kovalevyyn.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-tietokanta, jossa data on tallennettuna json-dokumenttein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Virtaalikone juttelee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10F81540" w:rsidR="00B57D04" w:rsidRPr="00B57D04" w:rsidRDefault="00910DF8" w:rsidP="00B57D04">
      <w:pPr>
        <w:pStyle w:val="Caption"/>
      </w:pPr>
      <w:r>
        <w:t xml:space="preserve">Kuva </w:t>
      </w:r>
      <w:r>
        <w:fldChar w:fldCharType="begin"/>
      </w:r>
      <w:r>
        <w:instrText xml:space="preserve"> SEQ Kuva \* ARABIC </w:instrText>
      </w:r>
      <w:r>
        <w:fldChar w:fldCharType="separate"/>
      </w:r>
      <w:r w:rsidR="00FC4334">
        <w:rPr>
          <w:noProof/>
        </w:rPr>
        <w:t>11</w:t>
      </w:r>
      <w:r>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27" w:name="_Toc175368011"/>
      <w:r>
        <w:t>Tiedostojen siirto</w:t>
      </w:r>
      <w:bookmarkEnd w:id="27"/>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71EFC24E"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 ja FTPS kirjasto on Pythonin sisäinen kirjasto siihen ei tarvita kolmannen osapuolen kirjastoja. SFTP</w:t>
      </w:r>
      <w:r w:rsidR="00A24354">
        <w:t>-</w:t>
      </w:r>
      <w:r>
        <w:t>yhteys on luotu Paramiko</w:t>
      </w:r>
      <w:r w:rsidR="00A24354">
        <w:t>-</w:t>
      </w:r>
      <w:r>
        <w:t>kirjastolla, joka on kolmannen osapuolen ilmaisen lähdekoodin kirjasto.</w:t>
      </w:r>
      <w:r w:rsidR="003475AE">
        <w:t xml:space="preserve"> C#</w:t>
      </w:r>
      <w:r w:rsidR="00A24354">
        <w:t>-</w:t>
      </w:r>
      <w:r w:rsidR="003475AE">
        <w:t>koodissa on läytetty kolmannen osapuolen Nuget</w:t>
      </w:r>
      <w:r w:rsidR="00A24354">
        <w:t>-</w:t>
      </w:r>
      <w:r w:rsidR="003475AE">
        <w:t>paketteja yhteyksien luomiseen. FluentFTP</w:t>
      </w:r>
      <w:r w:rsidR="00A24354">
        <w:t>-</w:t>
      </w:r>
      <w:r w:rsidR="003475AE">
        <w:t>kirjastoa on käytetty FTP</w:t>
      </w:r>
      <w:r w:rsidR="00A24354">
        <w:t>-</w:t>
      </w:r>
      <w:r w:rsidR="003475AE">
        <w:t xml:space="preserve"> ja FTPS</w:t>
      </w:r>
      <w:r w:rsidR="00A24354">
        <w:t>-</w:t>
      </w:r>
      <w:r w:rsidR="003475AE">
        <w:t xml:space="preserve"> 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74FE794C"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 xml:space="preserve">prokollia on testattu selainpohjaisen käyttöliittymän avulla.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337B8B7D" w:rsidR="00412382" w:rsidRDefault="00412382" w:rsidP="00412382">
      <w:pPr>
        <w:pStyle w:val="Caption"/>
      </w:pPr>
      <w:r>
        <w:t xml:space="preserve">Kuva </w:t>
      </w:r>
      <w:r>
        <w:fldChar w:fldCharType="begin"/>
      </w:r>
      <w:r>
        <w:instrText xml:space="preserve"> SEQ Kuva \* ARABIC </w:instrText>
      </w:r>
      <w:r>
        <w:fldChar w:fldCharType="separate"/>
      </w:r>
      <w:r w:rsidR="00FC4334">
        <w:rPr>
          <w:noProof/>
        </w:rPr>
        <w:t>12</w:t>
      </w:r>
      <w:r>
        <w:rPr>
          <w:noProof/>
        </w:rPr>
        <w:fldChar w:fldCharType="end"/>
      </w:r>
      <w:r>
        <w:t xml:space="preserve"> HTTP-latausnäkymä</w:t>
      </w:r>
    </w:p>
    <w:p w14:paraId="21670116" w14:textId="47474F1D"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A24354">
        <w:t>-</w:t>
      </w:r>
      <w:r w:rsidR="00C83464">
        <w:t xml:space="preserve">kokoiset </w:t>
      </w:r>
      <w:r w:rsidR="006471AF">
        <w:t>palaset. Kukin palanen läheteään omana POST pyyntönä palvelimellle</w:t>
      </w:r>
      <w:r>
        <w:t xml:space="preserve"> </w:t>
      </w:r>
      <w:r w:rsidR="006471AF">
        <w:t>ja viimeisen palasen jälkeen palvelin kokoaa palaset yhteen ja muodostaa kokonaisen tiedoston palvelimella.</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A24354">
        <w:t>-</w:t>
      </w:r>
      <w:r w:rsidR="00BB5B8C">
        <w:t>koodauksessa binäärinen data muunnetaan merkkijonoksi</w:t>
      </w:r>
      <w:r w:rsidR="00492121">
        <w:t>. Base64 koodisto käyttää 64</w:t>
      </w:r>
      <w:r w:rsidR="00A24354">
        <w:t>-</w:t>
      </w:r>
      <w:r w:rsidR="00492121">
        <w:t>merkkistä aakkostoa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75D6D158"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6676CA0C" w:rsidR="00462DD1" w:rsidRDefault="00C14AC9" w:rsidP="00412382">
      <w:pPr>
        <w:pStyle w:val="BodyText1"/>
        <w:keepNext/>
      </w:pPr>
      <w:r>
        <w:t>Käyttöliittymää ohjataan testeissä Selenium</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28" w:name="_Toc175368012"/>
      <w:r>
        <w:t>Tiedostojen talletus</w:t>
      </w:r>
      <w:bookmarkEnd w:id="28"/>
    </w:p>
    <w:p w14:paraId="2A6B569C" w14:textId="6836DB60" w:rsidR="00557D95" w:rsidRDefault="00C14AC9" w:rsidP="00557D95">
      <w:pPr>
        <w:pStyle w:val="BodyText1"/>
      </w:pPr>
      <w:r>
        <w:t>Tiedostojen talletukseen</w:t>
      </w:r>
      <w:r w:rsidR="00BC577C">
        <w:t xml:space="preserve"> on toteutettu .NET</w:t>
      </w:r>
      <w:r w:rsidR="00923FA5">
        <w:t>-</w:t>
      </w:r>
      <w:r w:rsidR="00BC577C">
        <w:t>palvelin joka suorittaa talletusoperaatiot sekä Pytho</w:t>
      </w:r>
      <w:r w:rsidR="00923FA5">
        <w:t>n</w:t>
      </w:r>
      <w:r w:rsidR="00BC577C">
        <w:t xml:space="preserve"> </w:t>
      </w:r>
      <w:r w:rsidR="00923FA5">
        <w:t xml:space="preserve">ohjelma </w:t>
      </w:r>
      <w:r w:rsidR="00BC577C">
        <w:t>joka tekee pyynnön .NET</w:t>
      </w:r>
      <w:r w:rsidR="00923FA5">
        <w:t>-</w:t>
      </w:r>
      <w:r w:rsidR="00BC577C">
        <w:t>palvelimelle ja muodostaa tuloksista csv-tiedoston sekä kuvaajan.</w:t>
      </w:r>
    </w:p>
    <w:p w14:paraId="0ACA57E2" w14:textId="399C9EAD" w:rsidR="00557D95" w:rsidRDefault="00557D95" w:rsidP="00557D95">
      <w:pPr>
        <w:pStyle w:val="Heading1"/>
      </w:pPr>
      <w:bookmarkStart w:id="29" w:name="_Toc175368013"/>
      <w:r>
        <w:lastRenderedPageBreak/>
        <w:t>Projektien tulokset</w:t>
      </w:r>
      <w:bookmarkEnd w:id="29"/>
    </w:p>
    <w:p w14:paraId="48802A10" w14:textId="5B87A875" w:rsidR="00BC577C" w:rsidRPr="00BC577C" w:rsidRDefault="00BC577C" w:rsidP="00BC577C">
      <w:pPr>
        <w:pStyle w:val="BodyText1"/>
      </w:pPr>
      <w:r>
        <w:t xml:space="preserve">Projektien tulokset ovat jaettu suorituskyvyn sekä kustannusten mukaan. </w:t>
      </w:r>
      <w:r w:rsidR="00A84310">
        <w:t>Kustannusvertailussa otetaan kantaa talletusratkaisujen kustannuksiin Azure</w:t>
      </w:r>
      <w:r w:rsidR="003864BC">
        <w:t>-</w:t>
      </w:r>
      <w:r w:rsidR="00A84310">
        <w:t>pilvipalvelussa ja vertaillaan eri talletusratkaisujen kustannuksia. Tehokkuusvertailussa vertaillaan  talletus- sekä lataustapoja ajallisessa näkökulmassa sekä lataustapojen käyttämää verkon</w:t>
      </w:r>
      <w:r w:rsidR="00F276E6">
        <w:t xml:space="preserve"> määrää.</w:t>
      </w:r>
    </w:p>
    <w:p w14:paraId="70B49C42" w14:textId="0AF72EBE" w:rsidR="00557D95" w:rsidRDefault="003864BC" w:rsidP="00557D95">
      <w:pPr>
        <w:pStyle w:val="Heading2"/>
      </w:pPr>
      <w:bookmarkStart w:id="30" w:name="_Toc175368014"/>
      <w:r>
        <w:t>K</w:t>
      </w:r>
      <w:r w:rsidR="00557D95">
        <w:t>ustannusvertailu</w:t>
      </w:r>
      <w:bookmarkEnd w:id="30"/>
    </w:p>
    <w:p w14:paraId="67E7B7E5" w14:textId="745301AF"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DC0FE9">
        <w:t>tiedosotn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525D3A5B"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Pr="00B12EA5">
        <w:t>pcap</w:t>
      </w:r>
      <w:r>
        <w:t>:ia</w:t>
      </w:r>
      <w:r w:rsidRPr="00B12EA5">
        <w:t xml:space="preserve"> pakettien sieppaamiseen</w:t>
      </w:r>
      <w:r>
        <w:t>.</w:t>
      </w:r>
    </w:p>
    <w:p w14:paraId="3CDFA66C" w14:textId="507B535E" w:rsidR="003807BC" w:rsidRDefault="003807BC" w:rsidP="003807BC">
      <w:pPr>
        <w:pStyle w:val="Heading3"/>
      </w:pPr>
      <w:bookmarkStart w:id="31" w:name="_Toc175368015"/>
      <w:r>
        <w:t>Pilvialustojen talletusratkai</w:t>
      </w:r>
      <w:r w:rsidR="00573699">
        <w:t>sujen kustannukset</w:t>
      </w:r>
      <w:bookmarkEnd w:id="31"/>
    </w:p>
    <w:p w14:paraId="1AFF664A" w14:textId="77777777" w:rsidR="006536CD" w:rsidRPr="006536CD" w:rsidRDefault="006536CD" w:rsidP="006536CD">
      <w:pPr>
        <w:pStyle w:val="BodyText1"/>
      </w:pPr>
    </w:p>
    <w:p w14:paraId="14056E01" w14:textId="609E2787" w:rsidR="00F409F2" w:rsidRDefault="006536CD" w:rsidP="00892428">
      <w:pPr>
        <w:pStyle w:val="BodyText1"/>
      </w:pPr>
      <w:r w:rsidRPr="006536CD">
        <w:t xml:space="preserve">Tässä osiossa vertailtaan Azuren </w:t>
      </w:r>
      <w:r>
        <w:t xml:space="preserve"> tarjoamien </w:t>
      </w:r>
      <w:r w:rsidRPr="006536CD">
        <w:t>talletusratkaisujen hintoja.</w:t>
      </w:r>
    </w:p>
    <w:p w14:paraId="2E7542BF" w14:textId="77777777" w:rsidR="00C61E66" w:rsidRDefault="006536CD" w:rsidP="00C61E66">
      <w:pPr>
        <w:pStyle w:val="BodyText1"/>
      </w:pPr>
      <w:r w:rsidRPr="006536CD">
        <w:t>Azure Cosmos on NOSQL tieto</w:t>
      </w:r>
      <w:r>
        <w:t>kanta</w:t>
      </w:r>
      <w:r w:rsidR="00C61E66">
        <w:t xml:space="preserve"> sekä vektoritietokanta, joka tallentaa dokumentteja JSON – muodossa.  Dokumentit indeksoidaan ja niitä on mahdollista  hakea ja muokata kyselyillä. </w:t>
      </w:r>
      <w:r w:rsidR="00C61E66" w:rsidRPr="00C61E66">
        <w:t>Azure Cosmos</w:t>
      </w:r>
      <w:r w:rsidR="00C61E66">
        <w:t xml:space="preserve"> </w:t>
      </w:r>
      <w:r w:rsidR="00C61E66" w:rsidRPr="00C61E66">
        <w:t>laskuttaa kolmesta eri käyttötyypistä: laskenta, tallennustila ja kaistanleveys</w:t>
      </w:r>
      <w:r w:rsidR="00C61E66">
        <w:t xml:space="preserve">. Azure tarjoaa ilmaiset </w:t>
      </w:r>
      <w:r w:rsidR="00C61E66" w:rsidRPr="00C61E66">
        <w:t xml:space="preserve"> 25 GB  talletustilaa</w:t>
      </w:r>
      <w:r w:rsidR="00C61E66">
        <w:t xml:space="preserve"> jokaiselle azuren tilille. </w:t>
      </w:r>
      <w:r w:rsidR="00C61E66" w:rsidRPr="00C61E66">
        <w:t xml:space="preserve">Laskennan laskutus tapahtuu pyyntöyksikköjen avulla (RU). RU on tietokannan operaatioihin vaadittavan laskennan, muistin ja IO:n abstrakti mitta. eri tietokantaoperaatiot kuluttavat pyyntöyksikköjä tietyn välin sisällä. Tietyn operaation vaadittavaan pyyntöyksikköjen määrään vaikuttaa useampi tekijä esimerkiksi kirjoitettavan/luettavan asian koko sekä indeksien käyttäminen kasvattaa vaadittavien Pyyntöyksikköjen määrää. Vaadittavien pyyntöyksikköjen määrä on deterministinen, eli sama operaatio, samalla tietokannalla vaatii aina saman verran Pyyntöyksikköjä. Azure </w:t>
      </w:r>
      <w:r w:rsidR="00C61E66" w:rsidRPr="00C61E66">
        <w:lastRenderedPageBreak/>
        <w:t>Cosmos DB laskuttaa pyyntöyksiköillä (RU) sekunnissa mitattuna (RU/s) tai pelkästään käytetyistä pyyntöyksiköistä. Laskutus riippuu tietokannan valitusta skaalautuvuusmallista. palveliton malli laskuttaa pelkästään käytetyistä pyyntöyksiköistä 0.235 euroa miljoonasta pyyntöyksiköstä. Kiinteäsuorituskyky-mallissa tietokantaan kiinnitetään kiinteä RU/s arvo, ja siitä veloitetaan 0.0075 euroa tunnilta sataa RU/s yksikköä kohden. Automaattisessa skaalaus- mallissa tietokannan RU/s arvo skaalautuu automaattisesti kuorman mukana 10% -100% välillä annetusta maksimi RU/s arvosta. Tunnin maksimi RU/s arvosta veloitetaan 0.008 euroa tunnilta sataa RU/s yksikköä kohden.</w:t>
      </w:r>
      <w:r w:rsidR="00C61E66">
        <w:t xml:space="preserve"> </w:t>
      </w:r>
      <w:r w:rsidR="00C61E66" w:rsidRPr="00C61E66">
        <w:t>Talletustila maksaa 0.235 euroa kuukaudessa giga tavulta.</w:t>
      </w:r>
      <w:r w:rsidR="00C61E66">
        <w:t xml:space="preserve"> </w:t>
      </w:r>
      <w:r w:rsidR="00C61E66" w:rsidRPr="00C61E66">
        <w:t xml:space="preserve">Kaistanleveydestä joutuu maksamaan pelkästään tietokannasta ulos siirtyvästä datasta. Ensimmäiset 5 GB on ilmaista, jonka jälkeen hinta on 0.05 euroa giga tavulta. </w:t>
      </w:r>
      <w:r w:rsidR="00C61E66">
        <w:t>https://azure.microsoft.com/en-us/pricing/details/cosmos-db/autoscale-provisioned/</w:t>
      </w:r>
    </w:p>
    <w:p w14:paraId="6100B14C" w14:textId="05E11710" w:rsidR="00C61E66" w:rsidRDefault="00000000" w:rsidP="00C61E66">
      <w:pPr>
        <w:pStyle w:val="BodyText1"/>
      </w:pPr>
      <w:hyperlink r:id="rId34" w:history="1">
        <w:r w:rsidR="00C61E66" w:rsidRPr="00B375F6">
          <w:rPr>
            <w:rStyle w:val="Hyperlink"/>
          </w:rPr>
          <w:t>https://learn.microsoft.com/en-us/azure/cosmos-db/request-units</w:t>
        </w:r>
      </w:hyperlink>
    </w:p>
    <w:p w14:paraId="06A0B87B" w14:textId="77777777" w:rsidR="00B63151" w:rsidRDefault="00B63151" w:rsidP="00B63151">
      <w:pPr>
        <w:pStyle w:val="BodyText1"/>
      </w:pPr>
      <w:r w:rsidRPr="00B63151">
        <w:t xml:space="preserve">Azure </w:t>
      </w:r>
      <w:r>
        <w:t xml:space="preserve">tarjoaa täysin ylläpidetyn SQL tietokannan ja </w:t>
      </w:r>
      <w:r w:rsidRPr="00B63151">
        <w:t xml:space="preserve"> varmistaa sen saatavuuden ja suorituskyvyn</w:t>
      </w:r>
      <w:r>
        <w:t xml:space="preserve">. </w:t>
      </w:r>
      <w:r w:rsidRPr="00B63151">
        <w:t>Tietokannoissa maksaa laskenta ja talletustila. laskentaan on tarjolla kaksi eri mallia: virtuaaliytimeen (vCore) ja Tietokantatapahtumayksikköön (DTU) perustuva ostomalli.</w:t>
      </w:r>
      <w:r>
        <w:t xml:space="preserve"> </w:t>
      </w:r>
      <w:r w:rsidRPr="00B63151">
        <w:t>Virtuaaliytimeen (vCore) perustuva malli  tarjoaa valinnan varattujen tai palvelimettomien laskentamallien välillä. Valmistetun laskentamallin avulla voi valita tarkan määrän virtuaaliytimiä, jotka on aina varattu laskentaa varten. Palvelimettomassa laskentamallissa virtuaaliytimiä voidaan automaattisesti skaalata konfiguroitavalla laskenta-alueella. Palvelimeton laskentamalli sulkee automaattisesti tietokannan epäaktiivisina aikoina, jolloin tietokantaan ei ole yhtään istuntoa avattuna. Suljetusta ajasta laskennasta ei laskuteta olleenkaan, ja tietokanta käynnistyy udelleen kun uusi istunto luodaan. Virtuaaliytimiä on tarjolla eri arkkitehtuurilla ja niillä on hieman eri hinnat. Virtuaaliytimen määrä on valittavissa 2 ja 128 väliltä ja yhden virtuaaliytimen hinta pienenee hieman kun valitaan suurempi määrä ytimiä. Yhden ytimen hinta kuukaudessa on 100-120 euroa. Palvelimeton malli laskuttaa ytimestä sekuntihintaa ja varattu malli puolestaan minuuttihintaa.</w:t>
      </w:r>
      <w:r>
        <w:t xml:space="preserve"> Tietokantatapahtumayksikkö (DTU) edustaa suorittimen, muistin, lukujen ja kirjoitusten abstraktia mittaa. DTU-pohjaisessa ostomallissa on mahdollista valita laskentatehon määrä joka ilmoitetaan käytettävissä olevilla tietokantatapahtumayksiköillä. Valittuun laskentatehoon on kiinnitetty kiinteä määrä mukana olevaa tallennustilaa, kiinteä säilytysaika varmuuskopioille ja kiinteä hinta. Lisämuistia on mahdollista ostaa hintaan kuuluvan  muistin lisäksi. Laskentatehoa voidaan lisätä tietokannan luomisen jälkeen lisäämällä tietokantatapahtumayksikköjä ja se aiheuttaa vain lyhyen katkoksen tietokannan </w:t>
      </w:r>
      <w:r>
        <w:lastRenderedPageBreak/>
        <w:t xml:space="preserve">käyttämiseen. DTU-pohjaisen laskentatehon voi muuttaa virtuaaliytimen tehoon suhteella 100 DTU-yksikköä vastaa yhtä virtuaaliydintä. </w:t>
      </w:r>
    </w:p>
    <w:p w14:paraId="3E796683" w14:textId="77777777" w:rsidR="00B63151" w:rsidRDefault="00B63151" w:rsidP="00B63151">
      <w:pPr>
        <w:pStyle w:val="BodyText1"/>
      </w:pPr>
      <w:r>
        <w:t xml:space="preserve">Laskentateho on valittavissa 5-400 DTU-yksikön välistä ja käytettävissä oleva talletustila vaihtelee 2 GB -  4 TB välissä. Hinta taas vaihtelee 4.5 ja 14515 euron välillä. </w:t>
      </w:r>
      <w:r w:rsidRPr="00B63151">
        <w:t>Virtuaaliytimeen perustuva malli laskuttaa talletustilasta 0.232 euroa kuukaudessa giga tavulta. Tietokantatapahtumayksikköön perustuvassa mallissa hintaan sisältyy tietty määrä levytilaa ja lisälevytila maksaa 0.16 euroa kuukaudessa giga tavulta</w:t>
      </w:r>
      <w:r>
        <w:t xml:space="preserve"> https://learn.microsoft.com/en-us/azure/azure-sql/database/dtu-benchmark?view=azuresql</w:t>
      </w:r>
    </w:p>
    <w:p w14:paraId="525E73EC" w14:textId="77777777" w:rsidR="00B63151" w:rsidRDefault="00B63151" w:rsidP="00B63151">
      <w:pPr>
        <w:pStyle w:val="BodyText1"/>
      </w:pPr>
      <w:r>
        <w:t>https://learn.microsoft.com/en-us/azure/azure-sql/database/resource-limits-dtu-single-databases?view=azuresql</w:t>
      </w:r>
    </w:p>
    <w:p w14:paraId="46517BA3" w14:textId="0C9217C1" w:rsidR="00B63151" w:rsidRPr="00B63151" w:rsidRDefault="00B63151" w:rsidP="00B63151">
      <w:pPr>
        <w:pStyle w:val="BodyText1"/>
      </w:pPr>
      <w:r>
        <w:t>https://azure.microsoft.com/en-us/pricing/details/azure-sql-database/single/</w:t>
      </w:r>
    </w:p>
    <w:p w14:paraId="378BD5B8" w14:textId="3F00E6C5" w:rsidR="00B63151" w:rsidRPr="00B63151" w:rsidRDefault="00B63151" w:rsidP="00B63151">
      <w:pPr>
        <w:pStyle w:val="BodyText1"/>
      </w:pPr>
    </w:p>
    <w:p w14:paraId="40310E1D" w14:textId="421DC985" w:rsidR="00C61E66" w:rsidRDefault="006656F7" w:rsidP="00C61E66">
      <w:pPr>
        <w:pStyle w:val="BodyText1"/>
      </w:pPr>
      <w:r w:rsidRPr="006656F7">
        <w:t>Azure Blob Storage on Microsoftin Object Storage ja se on suunniteltu rakenteettoman datan tallentamiseen. Azure Blob Storage tarjoaa HTTP-rajapinnan, jonka avulla tiedostoja pystytään muokkaamaan. Useille ohjelmistokielille on tehty valmiit asiakaskirjastot sekä CLI työkaluja. Blob Storage laskuttaa talletustilasta sekä operaatioista. Talletustilan ja operaatioiden hinta määräytyy valitun palvelumallin mukaan. valittavia malleja on viisi:  korkealuokkainen, kuuma, lämmin, kylmä ja arkisto. Tallennuksen gigatavujen hinnat nousevat arkistosta  kohti korkealuokkaista jokaisella askeleella. Puolestaan operaatiot halpenevat arkistosta kohti korkealuokkaista jokaisella askeleella.</w:t>
      </w:r>
      <w:r w:rsidR="0093025C">
        <w:t xml:space="preserve"> Korkealuokkaisella mallilla on pienin latenssi ja se kasvaa kohti arkistoa.</w:t>
      </w:r>
      <w:r w:rsidRPr="006656F7">
        <w:t xml:space="preserve">  korkealuokkaisenmallin talletus tila maksaa  0.13869 euroa giga tavulta ja on melkein kymmenen kertaa kalliimpi kuin seuraava kuumamalli. Hinnat halpenevat edelleen kohti arkistoa mentäessä ja arkisto maksaa 0.00092 euroa giga tavulta. korkealuokkainen malli tarjoa halvimmat luku- ja kirjoitusoperaatiot. korkealuokkaisen kirjoitusoperaatioiden hinta on 0.0211 € kymmentä  tuhatta operaatiota kohden ja on noin kuusi kertaa halvempi kuin arkistomallin hinta. Lukuoperaatioiden hinta puolestaan muuttuu huomattavasti enemmän mallien välillä. korkealuokkaisen hinta on 0.0017 € kymmentä tuhatta operaatiota kohden. Kylmän mallin hinta on noin 100 kertainen korkealuokkaiseen nähden ja arkiston noin 4000 kertaa kalliimpi.</w:t>
      </w:r>
    </w:p>
    <w:p w14:paraId="1412D77F" w14:textId="535DDC4D" w:rsidR="006656F7" w:rsidRDefault="00000000" w:rsidP="00C61E66">
      <w:pPr>
        <w:pStyle w:val="BodyText1"/>
      </w:pPr>
      <w:hyperlink r:id="rId35" w:history="1">
        <w:r w:rsidR="006656F7" w:rsidRPr="00B375F6">
          <w:rPr>
            <w:rStyle w:val="Hyperlink"/>
          </w:rPr>
          <w:t>https://azure.microsoft.com/en-us/products/storage/blobs/</w:t>
        </w:r>
      </w:hyperlink>
      <w:r w:rsidR="006656F7">
        <w:t xml:space="preserve">  </w:t>
      </w:r>
      <w:hyperlink r:id="rId36" w:history="1">
        <w:r w:rsidR="00EF5513" w:rsidRPr="00B375F6">
          <w:rPr>
            <w:rStyle w:val="Hyperlink"/>
          </w:rPr>
          <w:t>https://azure.microsoft.com/en-us/pricing/details/storage/blobs/</w:t>
        </w:r>
      </w:hyperlink>
    </w:p>
    <w:p w14:paraId="52093145" w14:textId="40544097" w:rsidR="00EF5513" w:rsidRDefault="00EF5513" w:rsidP="00C61E66">
      <w:pPr>
        <w:pStyle w:val="BodyText1"/>
      </w:pPr>
      <w:r w:rsidRPr="00EF5513">
        <w:rPr>
          <w:lang w:val="en-US"/>
        </w:rPr>
        <w:t xml:space="preserve">Azure Files on </w:t>
      </w:r>
      <w:proofErr w:type="spellStart"/>
      <w:r w:rsidRPr="00EF5513">
        <w:rPr>
          <w:lang w:val="en-US"/>
        </w:rPr>
        <w:t>Microsoftin</w:t>
      </w:r>
      <w:proofErr w:type="spellEnd"/>
      <w:r w:rsidRPr="00EF5513">
        <w:rPr>
          <w:lang w:val="en-US"/>
        </w:rPr>
        <w:t xml:space="preserve"> File Storage </w:t>
      </w:r>
      <w:proofErr w:type="spellStart"/>
      <w:r w:rsidRPr="00EF5513">
        <w:rPr>
          <w:lang w:val="en-US"/>
        </w:rPr>
        <w:t>palvelu</w:t>
      </w:r>
      <w:proofErr w:type="spellEnd"/>
      <w:r w:rsidRPr="00EF5513">
        <w:rPr>
          <w:lang w:val="en-US"/>
        </w:rPr>
        <w:t xml:space="preserve">. </w:t>
      </w:r>
      <w:r w:rsidRPr="00EF5513">
        <w:t xml:space="preserve">Palvelu mahdollistaa tiedostojen yhtäaikaisen käyttämisen eri käyttöjärjestelmien välillä. Valittavia palvelumalleja on </w:t>
      </w:r>
      <w:r w:rsidRPr="00EF5513">
        <w:lastRenderedPageBreak/>
        <w:t>neljä: korkealuokkaien, Tapahtuma optimoitu, kuuma, viileä. Korkealuokkaien tarjoaa pienimmän latenssin ja se kasvaa kohti kylmää mallia. Korkealuokkaisella talletustila maksaa eniten ja se halpenee mentäessä kohti kylmää. Korkealuokkaisen hinta on 0.1480 € varatulta giga tavulta ja kylmän mallin hinta on noin 10 kertaa halvempi. Luku- ja kirjoitusoperaatiot ovat korkealuokkaisessa ilmaisia, mutta muissa malleissa maksullisia. Tapahtuma optimoidussa on halvimmat hinnat ja hinnat kasvavat kun siirrytään kylmää mallia kohti. Kylmän mallin hinnat ovat keskimäärin noin kymmenen kertaa kalliimmat kuin Tapahtuma optimoidun.</w:t>
      </w:r>
      <w:r>
        <w:t xml:space="preserve"> </w:t>
      </w:r>
      <w:hyperlink r:id="rId37" w:history="1">
        <w:r w:rsidR="008B566D" w:rsidRPr="00F72DDF">
          <w:rPr>
            <w:rStyle w:val="Hyperlink"/>
          </w:rPr>
          <w:t>https://azure.microsoft.com/en-us/pricing/details/storage/files/</w:t>
        </w:r>
      </w:hyperlink>
    </w:p>
    <w:p w14:paraId="41030445" w14:textId="57EC3156" w:rsidR="008B566D" w:rsidRDefault="008B566D" w:rsidP="00C61E66">
      <w:pPr>
        <w:pStyle w:val="BodyText1"/>
      </w:pPr>
      <w:r w:rsidRPr="008B566D">
        <w:t>Azure Managed Disks on Microsoftin Block storage, jota voidaan käyttää virtuaalikoneiden kanssa. Levyvaihtoehtoja on neljä: Ultra Disk, korkealuokkaien SSD, SSD ja HDD. Ultra Diskin latenssi on kaikista pienin ja se on uuden generation SSD- levy. Korkealuokkaisen SSD:n ja SSD:n välillä on pieni suorituskyky- ja hintaero. Levyille on ilmoitettu kuinka monta kirjoitus/luku- operaatiota voidaan suorittaa (IOPS) sekunnissa sekä n</w:t>
      </w:r>
      <w:r>
        <w:t>o</w:t>
      </w:r>
      <w:r w:rsidRPr="008B566D">
        <w:t>peus, jolla data voidaan siirtää ulos tai sisään</w:t>
      </w:r>
      <w:r>
        <w:t>, ilmoitettuna MB sekunnissa (</w:t>
      </w:r>
      <w:r w:rsidRPr="008B566D">
        <w:t>MB/s</w:t>
      </w:r>
      <w:r>
        <w:t>).</w:t>
      </w:r>
      <w:r w:rsidR="00342625">
        <w:t xml:space="preserve"> </w:t>
      </w:r>
      <w:r w:rsidR="00342625" w:rsidRPr="00342625">
        <w:t>Azure tarjoaa mahdollisuuden parantaa levyn IOPS- ja MB/s-suorituskykyä hetkellisesti. Tätä kutsutaan purskeeksi ja maksimi yhtäkestoinen aika on sille 30 minuuttia. Purskeen käyttö kuluttaa krediittejä ja kun kaikki krediitit on käytetty purske loppuu. Kun levyä käytetään alle sen IOPS- ja MB/s-suorituskyvyn krediittejä kerääntyy uutta pursketta varten.</w:t>
      </w:r>
      <w:r w:rsidR="00E62AB1">
        <w:t xml:space="preserve"> </w:t>
      </w:r>
      <w:r w:rsidR="00E62AB1" w:rsidRPr="00E62AB1">
        <w:t>Pienillä alle 128 GB levyillä korkealuokkisen SSD:n suorituskyky on huonompi kuin tavallisen SSD:n, mutta purske on paljon tehokkaampi. Mitä suurempi levyn koko sitä tehokkaampi korkealuokkainen SSD on verrattuna vastaavan kokoiseen tavalliseen SSD levyyn. Korkealuokkaisen SSD levyn hinta on noin 2 kertaa suurempi kuin vastaavan kokoisen SSD-levyn. Korkealuokkainen SSD levy laskuttaa vielä erikseen IO operaatioista  0.001850 € jokaista 10,000 operaatiota kohden tunnissa. IO-operaatioilla on maksimi hinta kuukaudessa ja se on noin levyn talletuskapasiteetin hinta.  HDD-levyn hinta on noin puolet vastaavan kokoiseen SSD-levyyn nähden. HDD-levyn  IOPS-suorituskyky on melkein sama kuin vastaavan kokoisen HDD-levyn, mutta siirrettävän datan määrä on huomattavasti pienempi.</w:t>
      </w:r>
      <w:r w:rsidR="00E62AB1">
        <w:t xml:space="preserve"> </w:t>
      </w:r>
      <w:r w:rsidR="00E62AB1" w:rsidRPr="00E62AB1">
        <w:t>Ultra diskin laskutus toimii pikkaisen erillä lailla, siinä käyttäjä voi valita vapaasti halutun  IOPS- ja MB/s-suorituskyvyn ja levyn talletuskoon. Jokaisesta valitusta komponentista laskutetaan erikseen ja levyn kustannukseksi tulee näiden summa.</w:t>
      </w:r>
      <w:r w:rsidR="00E62AB1">
        <w:t xml:space="preserve"> </w:t>
      </w:r>
      <w:hyperlink r:id="rId38" w:history="1">
        <w:r w:rsidR="00E62AB1" w:rsidRPr="00F72DDF">
          <w:rPr>
            <w:rStyle w:val="Hyperlink"/>
          </w:rPr>
          <w:t>https://azure.microsoft.com/en-us/pricing/details/managed-disks/</w:t>
        </w:r>
      </w:hyperlink>
      <w:r w:rsidR="00E62AB1">
        <w:t xml:space="preserve">  </w:t>
      </w:r>
      <w:hyperlink r:id="rId39" w:history="1">
        <w:r w:rsidR="00827AB5" w:rsidRPr="00F72DDF">
          <w:rPr>
            <w:rStyle w:val="Hyperlink"/>
          </w:rPr>
          <w:t>https://learn.microsoft.com/en-us/azure/virtual-machines/disk-bursting</w:t>
        </w:r>
      </w:hyperlink>
    </w:p>
    <w:p w14:paraId="69852287" w14:textId="14122B7A" w:rsidR="00827AB5" w:rsidRDefault="00827AB5" w:rsidP="00C61E66">
      <w:pPr>
        <w:pStyle w:val="BodyText1"/>
      </w:pPr>
      <w:r>
        <w:lastRenderedPageBreak/>
        <w:t xml:space="preserve">Eri talletusratkaisujen hintoja vertaillaan kolmella eri talletuskoolla: 16 GB, 256 GB ja 1 TB. Talletusratkaisujen </w:t>
      </w:r>
      <w:r w:rsidR="00E2141D">
        <w:t xml:space="preserve">pelkästään talletustilasta laskuttaama hinta kuukaudessa on esitetty taulukossa 1.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171B7471" w14:textId="0AF3A759" w:rsidR="00570B2B" w:rsidRDefault="008F57E9" w:rsidP="00C61E66">
      <w:pPr>
        <w:pStyle w:val="BodyText1"/>
      </w:pPr>
      <w:r>
        <w:t xml:space="preserve">Taulukosta 1 näkee että tietokantojen (Cosmos ja SQL) hinnat ovat samat ja selvästi muita ratkaisuja kalliimmat. </w:t>
      </w:r>
      <w:r w:rsidR="00943A73">
        <w:t xml:space="preserve"> Kaikkien muiden talleyusratkaisuiden kalliimpien ratkaisuiden hinnat ovat keskenään lähellä toisiaan.</w:t>
      </w:r>
      <w:r w:rsidR="00213541">
        <w:t xml:space="preserve"> Halvempien ratkaisuiden hinnat eroavat toisistaan enemmän. Kaikista halvin ratkaisu on </w:t>
      </w:r>
      <w:r w:rsidR="00213541" w:rsidRPr="006656F7">
        <w:t>Blob Storage</w:t>
      </w:r>
      <w:r w:rsidR="00213541">
        <w:t xml:space="preserve">n arkisto. Sen hinta verrattuna halvimpiin </w:t>
      </w:r>
      <w:r w:rsidR="00213541" w:rsidRPr="008B566D">
        <w:t>Managed Disks</w:t>
      </w:r>
      <w:r w:rsidR="00213541">
        <w:t xml:space="preserve">iin tai Files palveluihin on useita kymmeniä kertoja halvempi. </w:t>
      </w:r>
      <w:r w:rsidR="00D92637" w:rsidRPr="006656F7">
        <w:t>Blob Storage</w:t>
      </w:r>
      <w:r w:rsidR="00D92637">
        <w:t>n arkiston IO- operaatiot puolestaan ovat kymmeniä kertoja kalliimmat kuin minkään muun talletusratkaisun, eli se sopii parhaiten tiedost</w:t>
      </w:r>
      <w:r w:rsidR="00584F27">
        <w:t>oille, joita ei tarvitse juuri olleenkaan muokata tai lukea.</w:t>
      </w:r>
    </w:p>
    <w:p w14:paraId="03ADEB8F" w14:textId="63B58414" w:rsidR="008A499C" w:rsidRPr="006536CD" w:rsidRDefault="00584F27" w:rsidP="00C61E66">
      <w:pPr>
        <w:pStyle w:val="BodyText1"/>
      </w:pPr>
      <w:r>
        <w:t xml:space="preserve">Talletusratkaisuiden IO-kuormasta syntyviä kustannuksia, on paljon vaikeampi vertailla keskenään, koska talletusratkaisuilla on käytössä eri mittoja operaatioiden vaadittavan suorituskyvyn mittaamiseen. </w:t>
      </w:r>
      <w:r w:rsidR="001C7081">
        <w:t xml:space="preserve"> Taulukossa 2 on esitetty eri talletusratkaisuiden hinta miljoonalle lukuoperaatiolle</w:t>
      </w:r>
      <w:r w:rsidR="007B0B55">
        <w:t xml:space="preserve"> ja miljoonalle kirjoitusoperaatiolle</w:t>
      </w:r>
      <w:r w:rsidR="001C7081">
        <w:t>.</w:t>
      </w:r>
      <w:r w:rsidR="007B0B55">
        <w:t xml:space="preserve"> Joillekkin talleyusratkaisulle on jouduttu arvioimaan hinta, koska talletusratkaisu ei suoraan ilmoita hintaa yksittäisille operaatiolle. Arvioidun hinnan edessä on käytetty tilde-merkkiä(~).</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5CA00E02" w14:textId="1D1F8405" w:rsidR="00D16002" w:rsidRDefault="00D16002" w:rsidP="00C61E66">
      <w:pPr>
        <w:pStyle w:val="BodyText1"/>
      </w:pPr>
      <w:r>
        <w:t>Cosmos tietokannan lukuoperaatioiden hinnan voi laskea suoraan, koska jokainen lukuoperaatio käyttää aina vain yhden RU-resurssin. Kirjoitus- operaatio voi käyttää eri määrän RU-resursseja riippuen tietokannan koosta ja kirjoitettavan tiedoston koosta. Taulukossa on arvioita että kirjoitus</w:t>
      </w:r>
      <w:r w:rsidR="007373D4">
        <w:t>-</w:t>
      </w:r>
      <w:r>
        <w:t>operaatio käyttäisi keskimäärin 2 RU-resurssia.</w:t>
      </w:r>
      <w:r w:rsidR="007373D4">
        <w:t xml:space="preserve"> SQL- tietokannan IO-operaatoiden hinta on vieläkin vaikemapi arvioida, koska vastaava laskennan abstraktimitta DTU-yksikkö laskutetaan </w:t>
      </w:r>
      <w:r w:rsidR="000A69F4">
        <w:t>eri tavalla.</w:t>
      </w:r>
      <w:r w:rsidR="007373D4">
        <w:t xml:space="preserve"> </w:t>
      </w:r>
      <w:r w:rsidR="00BA7BF7">
        <w:t>DTU- yksiköistä laskutetaan käytettävistä yksiköistä kuukaudessa. Taulukun hinta on arvioitu 5 DTU-yksikön tietokannalla arvioiden että yksi lukuoperaatio vie yhden yksikön ja operaatio käyttää yksikköä sekunnin ajan. Näin  viiden yksikön tietokannalla pystyttäisiin suorittamaan noin 13 miljoonaa lukuoperaatiota kuukaudessa. Kuukauden hinta on jaettu 13, josta on saatu miljoonan lukuoperaation hinta. Kirjoitus operaatioiden on arvioitu käyttävän resursseja tuplasti ja näin ollaan päädytty taulukon hintaan. Nämä hinnat edustavat minimihintaa, ja edellyttyvät että tietokannasta käytettäisiin 100% teholla. Todelliset hinnat tulisivat näin ollen olemaan kalliimpia, riippuen tietokannan käyttöasteesta.</w:t>
      </w:r>
    </w:p>
    <w:p w14:paraId="0BDA9C73" w14:textId="0B0F7F02" w:rsidR="00FD7119" w:rsidRPr="006536CD" w:rsidRDefault="00FD7119" w:rsidP="00C61E66">
      <w:pPr>
        <w:pStyle w:val="BodyText1"/>
      </w:pPr>
      <w:r>
        <w:t xml:space="preserve">Kun vertailee taulukkoa 1 ja taulukkoa 2 </w:t>
      </w:r>
      <w:r w:rsidR="00C96653">
        <w:t xml:space="preserve">niin huomaa selkeästi logiikan kylmien ja kuumien talletusratkaisuiden välillä. Kuumat ratkaisut ovat IO-suorituskyvyltään tehokkaita ja talletustila kustantaa enemmän, mutta IO-operaatiot ovat halpoja. Kylmät </w:t>
      </w:r>
      <w:r w:rsidR="00C96653">
        <w:lastRenderedPageBreak/>
        <w:t>ratkaisut ovat päin vastoin erittäin halpoja talletustilaltaan, mutta IO-operaatiot ovat erittäin kalliita ja latenssi erittäin suuri.</w:t>
      </w:r>
      <w:r w:rsidR="00925AC2">
        <w:t xml:space="preserve"> Kun halutaan optimoida talletusratkaisun hintaa, täytyy miettiä useampia asioita, jotka vaikuttaa hintaa. Kuinka paljon IO-operaatioita suoritetaan ja onko pieni latenssi ja hyvä suorituskyky kriittinen ominaisuus. Jos IO-operaatioita on paljon, mutta nopeus ei ole kriittinen tekiä, optimaalisin hintaratkaisu löytyy lämpimän päädyn ratkaisuista. Jos IO-operaatioita ei ole paljon ja nopeus ei ole kriittinen tekijä, kannattaa valita kylmämalli. </w:t>
      </w:r>
      <w:r w:rsidR="00C96653">
        <w:t xml:space="preserve"> Taulukoista erottuu selvimmin </w:t>
      </w:r>
      <w:r w:rsidR="00C96653" w:rsidRPr="006656F7">
        <w:t>Blob Storage</w:t>
      </w:r>
      <w:r w:rsidR="00C96653">
        <w:t xml:space="preserve">n arkisto- malli. </w:t>
      </w:r>
      <w:r w:rsidR="00925AC2">
        <w:t xml:space="preserve">Sen talletustilakustannukset ovat selvästi muita ratkaisuja halvemmat, mutta lukuoperaatiot ovat puolestaan luokkaa tuhat kertaa kalliimmat kuin minkään muun ratkaisun. Tietokantojen(Cosmos ja SQL) kustannukset ovat kalliimmat </w:t>
      </w:r>
      <w:r w:rsidR="00FF3D95">
        <w:t>kuumilla ratkaisuilla, mutta ne mahdollistavat monimutkaisten kyselyjen tekemisen ja rinnakkaisen käytön turvallisesti.</w:t>
      </w:r>
    </w:p>
    <w:p w14:paraId="29BDC82E" w14:textId="015FD5DE" w:rsidR="003807BC" w:rsidRDefault="003807BC" w:rsidP="003807BC">
      <w:pPr>
        <w:pStyle w:val="Heading3"/>
      </w:pPr>
      <w:bookmarkStart w:id="32" w:name="_Toc175368016"/>
      <w:r>
        <w:t>Tiedostojen siir</w:t>
      </w:r>
      <w:r w:rsidR="00573699">
        <w:t>ron kustannukset</w:t>
      </w:r>
      <w:bookmarkEnd w:id="32"/>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47C21F62" w:rsidR="00DF157C"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013D9A">
        <w:t xml:space="preserve"> ohjelmisto</w:t>
      </w:r>
      <w:r w:rsidR="008C264D">
        <w:t xml:space="preserve"> ja se käyttää</w:t>
      </w:r>
      <w:r w:rsidR="008C264D" w:rsidRPr="008C264D">
        <w:t xml:space="preserve"> </w:t>
      </w:r>
      <w:r w:rsidR="0071605F" w:rsidRPr="0071605F">
        <w:t>PCAP</w:t>
      </w:r>
      <w:r w:rsidR="008C264D" w:rsidRPr="008C264D">
        <w:t>:</w:t>
      </w:r>
      <w:r w:rsidR="008C264D">
        <w:t>ia</w:t>
      </w:r>
      <w:r w:rsidR="0071605F">
        <w:t xml:space="preserve"> (</w:t>
      </w:r>
      <w:r w:rsidR="0071605F" w:rsidRPr="0071605F">
        <w:t>Packet Capture</w:t>
      </w:r>
      <w:r w:rsidR="0071605F">
        <w:t>)</w:t>
      </w:r>
      <w:r w:rsidR="008C264D" w:rsidRPr="008C264D">
        <w:t xml:space="preserve"> pakettien sieppaamiseen</w:t>
      </w:r>
      <w:r w:rsidR="008C264D">
        <w:t xml:space="preserve">. </w:t>
      </w:r>
      <w:r w:rsidR="00EB6ECA">
        <w:t xml:space="preserve">PCAP on </w:t>
      </w:r>
      <w:r w:rsidR="00EB6ECA" w:rsidRPr="00EB6ECA">
        <w:t xml:space="preserve">verkkokäytäntö, </w:t>
      </w:r>
      <w:r w:rsidR="00EB6ECA">
        <w:t xml:space="preserve"> joka </w:t>
      </w:r>
      <w:r w:rsidR="00EB6ECA" w:rsidRPr="00EB6ECA">
        <w:t>kopioi verkossa kulkevia datapaketteja niiden liikkuessa verkon poikki ja tallentaa syntyneet kopiot analysointia varten</w:t>
      </w:r>
      <w:r w:rsidR="00EB6ECA">
        <w:t xml:space="preserve">. </w:t>
      </w:r>
      <w:r w:rsidR="00EB6ECA" w:rsidRPr="00EB6ECA">
        <w:t>Wireshark tarjoaa käyttöliittymän kaapattujen pakettien analysointiin, jonka avulla projektin tietoliikennettä on tutkittu.</w:t>
      </w:r>
    </w:p>
    <w:p w14:paraId="2E7AA8B6" w14:textId="7B19019A" w:rsidR="003F2D72" w:rsidRDefault="003F2D72" w:rsidP="005B71C7">
      <w:pPr>
        <w:pStyle w:val="BodyText1"/>
      </w:pPr>
      <w:r>
        <w:t>Projektissa</w:t>
      </w:r>
      <w:r w:rsidR="008760B7">
        <w:t xml:space="preserve"> tutkittiin</w:t>
      </w:r>
      <w:r w:rsidR="0047064D">
        <w:t xml:space="preserve"> </w:t>
      </w:r>
      <w:r w:rsidR="0047064D" w:rsidRPr="00EB6ECA">
        <w:t>tietoliikennettä</w:t>
      </w:r>
      <w:r w:rsidR="008760B7">
        <w:t xml:space="preserve"> tiedostoa siirtäessä </w:t>
      </w:r>
      <w:r w:rsidR="0047064D">
        <w:t>molempiin suuntiin: palvelimelle ja palvelimelta kulkevaa liikennettä. Molempiin suuntiin kulkenut data laskettiin yhteen ja vertailu tehtiin tällä summatulla arvolla.</w:t>
      </w:r>
      <w:r w:rsidR="00391E05">
        <w:t xml:space="preserve"> Vertailussa on mukana kaikki projektissa käytetyt protokollat ja niitä on käytetty C# -kirjastoilla.</w:t>
      </w:r>
      <w:r w:rsidR="0047064D">
        <w:t xml:space="preserve"> Vertailu tehtiin kahden erikokoisella tiedostolla. Tiedostojen koot olivat  1M tavua sekä </w:t>
      </w:r>
      <w:r w:rsidR="00391E05">
        <w:t>2</w:t>
      </w:r>
      <w:r w:rsidR="0047064D">
        <w:t>00M tavua</w:t>
      </w:r>
      <w:r w:rsidR="005B2791">
        <w:t>.</w:t>
      </w:r>
      <w:r w:rsidR="00391E05">
        <w:t xml:space="preserve"> Kuvassa X on esitetty </w:t>
      </w:r>
      <w:r w:rsidR="007574D5">
        <w:t>vertailu 1 M tavun tiedostolla sekä kuvassa Y on esitetty vertaiulu 200M tiedostolla.</w:t>
      </w:r>
      <w:r w:rsidR="006C1FD6">
        <w:t xml:space="preserve"> Tiedoston kasvu </w:t>
      </w:r>
      <w:r w:rsidR="00B52110">
        <w:t>on kuvissa ilmoitettu prosenttiaalisena kasvuna verrattuna alkuperäiseen tiedostoon.</w:t>
      </w:r>
    </w:p>
    <w:p w14:paraId="3B55DD16" w14:textId="2FD28ADF" w:rsidR="007574D5" w:rsidRDefault="007574D5" w:rsidP="005B71C7">
      <w:pPr>
        <w:pStyle w:val="BodyText1"/>
      </w:pPr>
      <w:r>
        <w:rPr>
          <w:noProof/>
        </w:rPr>
        <w:lastRenderedPageBreak/>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53EA7B30" w:rsidR="0055047B" w:rsidRDefault="00A83F40" w:rsidP="005B71C7">
      <w:pPr>
        <w:pStyle w:val="BodyText1"/>
      </w:pPr>
      <w:r>
        <w:lastRenderedPageBreak/>
        <w:t xml:space="preserve">1 M tiedosto </w:t>
      </w:r>
      <w:r w:rsidR="003C3B25">
        <w:t>kasvaa</w:t>
      </w:r>
      <w:r>
        <w:t xml:space="preserve"> hieman enemmän</w:t>
      </w:r>
      <w:r w:rsidR="003C3B25">
        <w:t xml:space="preserve"> siirtäessä kuin suurempi 200 M tiedosto kaikilla muilla protokollilla, paitsi FTP:llä jolla se pysyy</w:t>
      </w:r>
      <w:r w:rsidR="00AD00A7">
        <w:t xml:space="preserve"> melkein</w:t>
      </w:r>
      <w:r w:rsidR="003C3B25">
        <w:t xml:space="preserve"> samana.</w:t>
      </w:r>
      <w:r>
        <w:t xml:space="preserve"> </w:t>
      </w:r>
      <w:r w:rsidR="00D22758">
        <w:t xml:space="preserve"> 1M </w:t>
      </w:r>
      <w:r w:rsidR="009B7866">
        <w:t>tiedoston</w:t>
      </w:r>
      <w:r w:rsidR="00D22758">
        <w:t xml:space="preserve"> kasvuprosentti on </w:t>
      </w:r>
      <w:r w:rsidR="009B7866">
        <w:t xml:space="preserve">3.7 </w:t>
      </w:r>
      <w:r w:rsidR="00D22758">
        <w:t>-</w:t>
      </w:r>
      <w:r w:rsidR="009B7866">
        <w:t xml:space="preserve"> 6.7 %</w:t>
      </w:r>
      <w:r w:rsidR="00AD00A7">
        <w:t xml:space="preserve"> välillä </w:t>
      </w:r>
      <w:r w:rsidR="009B7866">
        <w:t>ja 200 M tiedoston 4.0 - 4.7 % välillä.</w:t>
      </w:r>
      <w:r w:rsidR="00FF2E45">
        <w:t xml:space="preserve"> SFTP kasvaa eniten kummallakin tiedostokoolla. FTP kasvaa vähiten pienemmällä tiedostolla ja WebSocket puolestaan isommalla tiedostolla. Salatut protokollat kasvavat kaikista eniten isommolla tiedostolla ja pienemmällä tiedostolla SFTP ja HTTPS kasvavat eniten, mutta </w:t>
      </w:r>
      <w:r w:rsidR="008404F0">
        <w:t xml:space="preserve">FTPS kasvaa vähemmän kuin salaamattomat HTTP tai WebSocket. Pienellä tiedostolla kasvuun vaikuttaa enemmän esimerkiksi protokollan yhteydenavaus  ja käyttäjänhallinan prosessit. Esimerkiksi HTTP protokollaa </w:t>
      </w:r>
      <w:r w:rsidR="00A02940">
        <w:t>kasvattaa HTTP -pyynnön vastaus. Pienemmällä tiedostokoolla tämä vastaus on noin 1% tiedoston koosta.</w:t>
      </w:r>
    </w:p>
    <w:p w14:paraId="673CD799" w14:textId="77777777" w:rsidR="00EB6ECA" w:rsidRDefault="00EB6ECA" w:rsidP="005B71C7">
      <w:pPr>
        <w:pStyle w:val="BodyText1"/>
      </w:pPr>
    </w:p>
    <w:p w14:paraId="2C36D79A" w14:textId="59111132" w:rsidR="00EB6ECA" w:rsidRPr="005B71C7" w:rsidRDefault="00EB6ECA" w:rsidP="005B71C7">
      <w:pPr>
        <w:pStyle w:val="BodyText1"/>
      </w:pPr>
      <w:r>
        <w:t>[</w:t>
      </w:r>
      <w:r w:rsidRPr="00EB6ECA">
        <w:t>https://www.forbes.com/advisor/business/software/what-is-pcap/</w:t>
      </w:r>
      <w:r>
        <w:t>]</w:t>
      </w:r>
    </w:p>
    <w:p w14:paraId="7DBC998E" w14:textId="65D9037C" w:rsidR="00557D95" w:rsidRDefault="003864BC" w:rsidP="00557D95">
      <w:pPr>
        <w:pStyle w:val="Heading2"/>
      </w:pPr>
      <w:bookmarkStart w:id="33" w:name="_Toc175368017"/>
      <w:r>
        <w:t>T</w:t>
      </w:r>
      <w:r w:rsidR="00557D95">
        <w:t>ehokkuusvertailu</w:t>
      </w:r>
      <w:bookmarkEnd w:id="33"/>
    </w:p>
    <w:p w14:paraId="0CAD0918" w14:textId="68044CF8" w:rsidR="00F12CA3" w:rsidRDefault="00E33AA4" w:rsidP="00F12CA3">
      <w:pPr>
        <w:pStyle w:val="BodyText1"/>
      </w:pPr>
      <w:r>
        <w:fldChar w:fldCharType="begin"/>
      </w:r>
      <w:r>
        <w:instrText xml:space="preserve"> REF _Ref115924351 \h </w:instrText>
      </w:r>
      <w:r>
        <w:fldChar w:fldCharType="separate"/>
      </w:r>
      <w:r w:rsidR="00BD1807">
        <w:t xml:space="preserve">Kuva </w:t>
      </w:r>
      <w:r w:rsidR="00BD1807">
        <w:rPr>
          <w:noProof/>
        </w:rPr>
        <w:t>12</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Pienellä tiedostokoolla 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lastRenderedPageBreak/>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5B521CBD" w:rsidR="00F12CA3" w:rsidRDefault="00823341" w:rsidP="00823341">
      <w:pPr>
        <w:pStyle w:val="Caption"/>
      </w:pPr>
      <w:bookmarkStart w:id="34" w:name="_Ref115924351"/>
      <w:bookmarkStart w:id="35" w:name="_Ref108977386"/>
      <w:r>
        <w:t xml:space="preserve">Kuva </w:t>
      </w:r>
      <w:r>
        <w:fldChar w:fldCharType="begin"/>
      </w:r>
      <w:r>
        <w:instrText xml:space="preserve"> SEQ Kuva \* ARABIC </w:instrText>
      </w:r>
      <w:r>
        <w:fldChar w:fldCharType="separate"/>
      </w:r>
      <w:r w:rsidR="00FC4334">
        <w:rPr>
          <w:noProof/>
        </w:rPr>
        <w:t>13</w:t>
      </w:r>
      <w:r>
        <w:rPr>
          <w:noProof/>
        </w:rPr>
        <w:fldChar w:fldCharType="end"/>
      </w:r>
      <w:bookmarkEnd w:id="34"/>
      <w:r>
        <w:t xml:space="preserve"> FTP, FTPS ja SFTP latausten tulokset</w:t>
      </w:r>
      <w:bookmarkEnd w:id="35"/>
    </w:p>
    <w:p w14:paraId="3F0772B5" w14:textId="0F3DF8E1" w:rsidR="00FC1065" w:rsidRDefault="00E33AA4" w:rsidP="00D305E2">
      <w:pPr>
        <w:pStyle w:val="BodyText1"/>
      </w:pPr>
      <w:r>
        <w:fldChar w:fldCharType="begin"/>
      </w:r>
      <w:r>
        <w:instrText xml:space="preserve"> REF _Ref115924397 \h </w:instrText>
      </w:r>
      <w:r>
        <w:fldChar w:fldCharType="separate"/>
      </w:r>
      <w:r w:rsidR="00BD1807">
        <w:t xml:space="preserve">Kuva </w:t>
      </w:r>
      <w:r w:rsidR="00BD1807">
        <w:rPr>
          <w:noProof/>
        </w:rPr>
        <w:t>13</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4C260D5D" w:rsidR="00FC1065" w:rsidRDefault="007A4351" w:rsidP="007A4351">
      <w:pPr>
        <w:pStyle w:val="Caption"/>
      </w:pPr>
      <w:bookmarkStart w:id="36" w:name="_Ref115924397"/>
      <w:r>
        <w:t xml:space="preserve">Kuva </w:t>
      </w:r>
      <w:r>
        <w:fldChar w:fldCharType="begin"/>
      </w:r>
      <w:r>
        <w:instrText xml:space="preserve"> SEQ Kuva \* ARABIC </w:instrText>
      </w:r>
      <w:r>
        <w:fldChar w:fldCharType="separate"/>
      </w:r>
      <w:r w:rsidR="00FC4334">
        <w:rPr>
          <w:noProof/>
        </w:rPr>
        <w:t>14</w:t>
      </w:r>
      <w:r>
        <w:rPr>
          <w:noProof/>
        </w:rPr>
        <w:fldChar w:fldCharType="end"/>
      </w:r>
      <w:bookmarkEnd w:id="36"/>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0909518E" w:rsidR="00651866" w:rsidRDefault="00651866" w:rsidP="00651866">
      <w:pPr>
        <w:pStyle w:val="BodyText1"/>
      </w:pPr>
      <w:r>
        <w:fldChar w:fldCharType="begin"/>
      </w:r>
      <w:r>
        <w:instrText xml:space="preserve"> REF _Ref115923720 \h </w:instrText>
      </w:r>
      <w:r>
        <w:fldChar w:fldCharType="separate"/>
      </w:r>
      <w:r w:rsidR="00BD1807">
        <w:t xml:space="preserve">Kuva </w:t>
      </w:r>
      <w:r w:rsidR="00BD1807">
        <w:rPr>
          <w:noProof/>
        </w:rPr>
        <w:t>14</w:t>
      </w:r>
      <w:r>
        <w:fldChar w:fldCharType="end"/>
      </w:r>
      <w:r>
        <w:t xml:space="preserve"> esittä </w:t>
      </w:r>
      <w:r w:rsidR="00CF6FC5">
        <w:t xml:space="preserve">HTTP -latausten </w:t>
      </w:r>
      <w:r w:rsidR="000E59F5">
        <w:t xml:space="preserve">lähetettävän datan määrää suhteessa tiedoston kokoon. </w:t>
      </w:r>
      <w:r w:rsidR="00FC7B2F">
        <w:t xml:space="preserve">Lähetettävä data on mitattu Wireshark -ohjelmalla jota käytetään verkkojen analyysiin. Siirrettävässä datassa on mukana kaikki TCP- tasolla siirtnyt data, </w:t>
      </w:r>
      <w:r w:rsidR="00117099">
        <w:t>joten se katttaa siirretävän tiedosotn sekä HTTP- 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 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0F36D0CE" w:rsidR="00651866" w:rsidRDefault="00651866" w:rsidP="00651866">
      <w:pPr>
        <w:pStyle w:val="Caption"/>
      </w:pPr>
      <w:bookmarkStart w:id="37" w:name="_Ref115923720"/>
      <w:r>
        <w:t xml:space="preserve">Kuva </w:t>
      </w:r>
      <w:r>
        <w:fldChar w:fldCharType="begin"/>
      </w:r>
      <w:r>
        <w:instrText xml:space="preserve"> SEQ Kuva \* ARABIC </w:instrText>
      </w:r>
      <w:r>
        <w:fldChar w:fldCharType="separate"/>
      </w:r>
      <w:r w:rsidR="00FC4334">
        <w:rPr>
          <w:noProof/>
        </w:rPr>
        <w:t>15</w:t>
      </w:r>
      <w:r>
        <w:rPr>
          <w:noProof/>
        </w:rPr>
        <w:fldChar w:fldCharType="end"/>
      </w:r>
      <w:bookmarkEnd w:id="37"/>
      <w:r>
        <w:t xml:space="preserve"> HTTP  -latausten tiedoston kasvu lähettäessä</w:t>
      </w:r>
    </w:p>
    <w:p w14:paraId="73065F60" w14:textId="40D32393" w:rsidR="002068A3" w:rsidRPr="00C80B9C" w:rsidRDefault="00E33AA4" w:rsidP="00D305E2">
      <w:pPr>
        <w:pStyle w:val="BodyText1"/>
      </w:pPr>
      <w:r>
        <w:fldChar w:fldCharType="begin"/>
      </w:r>
      <w:r>
        <w:instrText xml:space="preserve"> REF _Ref115924454 \h </w:instrText>
      </w:r>
      <w:r>
        <w:fldChar w:fldCharType="separate"/>
      </w:r>
      <w:r w:rsidR="00BD1807">
        <w:t xml:space="preserve">Kuva </w:t>
      </w:r>
      <w:r w:rsidR="00BD1807">
        <w:rPr>
          <w:noProof/>
        </w:rPr>
        <w:t>15</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6C4836CB" w:rsidR="006D5262" w:rsidRPr="00BD1807" w:rsidRDefault="002068A3" w:rsidP="006D5262">
      <w:pPr>
        <w:pStyle w:val="Caption"/>
        <w:rPr>
          <w:lang w:val="en-US"/>
        </w:rPr>
      </w:pPr>
      <w:bookmarkStart w:id="38" w:name="_Ref115924454"/>
      <w:r w:rsidRPr="00765F3F">
        <w:rPr>
          <w:lang w:val="en-US"/>
        </w:rPr>
        <w:t xml:space="preserve">Kuva </w:t>
      </w:r>
      <w:r>
        <w:fldChar w:fldCharType="begin"/>
      </w:r>
      <w:r w:rsidRPr="00765F3F">
        <w:rPr>
          <w:lang w:val="en-US"/>
        </w:rPr>
        <w:instrText xml:space="preserve"> SEQ Kuva \* ARABIC </w:instrText>
      </w:r>
      <w:r>
        <w:fldChar w:fldCharType="separate"/>
      </w:r>
      <w:r w:rsidR="00FC4334">
        <w:rPr>
          <w:noProof/>
          <w:lang w:val="en-US"/>
        </w:rPr>
        <w:t>16</w:t>
      </w:r>
      <w:r>
        <w:rPr>
          <w:noProof/>
        </w:rPr>
        <w:fldChar w:fldCharType="end"/>
      </w:r>
      <w:bookmarkEnd w:id="38"/>
      <w:r w:rsidRPr="00765F3F">
        <w:rPr>
          <w:lang w:val="en-US"/>
        </w:rPr>
        <w:t xml:space="preserve"> </w:t>
      </w:r>
      <w:proofErr w:type="spellStart"/>
      <w:r w:rsidRPr="00765F3F">
        <w:rPr>
          <w:lang w:val="en-US"/>
        </w:rPr>
        <w:t>Websocket-lataus</w:t>
      </w:r>
      <w:proofErr w:type="spellEnd"/>
      <w:r w:rsidR="006D5262" w:rsidRPr="00BD1807">
        <w:rPr>
          <w:lang w:val="en-US"/>
        </w:rPr>
        <w:tab/>
      </w:r>
      <w:r w:rsidR="006D5262" w:rsidRPr="00BD1807">
        <w:rPr>
          <w:lang w:val="en-US"/>
        </w:rPr>
        <w:tab/>
      </w:r>
      <w:r w:rsidR="006D5262" w:rsidRPr="00BD1807">
        <w:rPr>
          <w:lang w:val="en-US"/>
        </w:rPr>
        <w:tab/>
      </w:r>
    </w:p>
    <w:p w14:paraId="0664F7E9" w14:textId="45D0D5E3" w:rsidR="002068A3" w:rsidRDefault="006D5262" w:rsidP="004E1BBB">
      <w:pPr>
        <w:ind w:firstLine="0"/>
      </w:pPr>
      <w:r>
        <w:fldChar w:fldCharType="begin"/>
      </w:r>
      <w:r w:rsidRPr="00BD1807">
        <w:rPr>
          <w:lang w:val="en-US"/>
        </w:rPr>
        <w:instrText xml:space="preserve"> REF _Ref115930131 \h </w:instrText>
      </w:r>
      <w:r>
        <w:fldChar w:fldCharType="separate"/>
      </w:r>
      <w:r w:rsidR="00BD1807">
        <w:rPr>
          <w:b/>
          <w:bCs/>
          <w:lang w:val="en-US"/>
        </w:rPr>
        <w:t>Error! Reference source not found.</w:t>
      </w:r>
      <w:r>
        <w:fldChar w:fldCharType="end"/>
      </w:r>
      <w:r w:rsidR="0025532D" w:rsidRPr="00BD1807">
        <w:rPr>
          <w:lang w:val="en-US"/>
        </w:rPr>
        <w:t xml:space="preserve"> </w:t>
      </w:r>
      <w:r w:rsidR="0025532D">
        <w:t>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431B7B10" w:rsidR="006D5262" w:rsidRDefault="006D5262" w:rsidP="006D5262">
      <w:pPr>
        <w:pStyle w:val="Caption"/>
      </w:pPr>
      <w:r>
        <w:t xml:space="preserve">Kuva </w:t>
      </w:r>
      <w:r>
        <w:fldChar w:fldCharType="begin"/>
      </w:r>
      <w:r>
        <w:instrText xml:space="preserve"> SEQ Kuva \* ARABIC </w:instrText>
      </w:r>
      <w:r>
        <w:fldChar w:fldCharType="separate"/>
      </w:r>
      <w:r w:rsidR="00FC4334">
        <w:rPr>
          <w:noProof/>
        </w:rPr>
        <w:t>17</w:t>
      </w:r>
      <w:r>
        <w:rPr>
          <w:noProof/>
        </w:rPr>
        <w:fldChar w:fldCharType="end"/>
      </w:r>
      <w:r>
        <w:t xml:space="preserve"> Websocket -latauksen siirrettävän datan kasvu</w:t>
      </w:r>
    </w:p>
    <w:p w14:paraId="61DF1CF2" w14:textId="57F8E5E9" w:rsidR="007A4351" w:rsidRPr="00C80B9C" w:rsidRDefault="00E33AA4" w:rsidP="00D305E2">
      <w:pPr>
        <w:pStyle w:val="BodyText1"/>
      </w:pPr>
      <w:r>
        <w:fldChar w:fldCharType="begin"/>
      </w:r>
      <w:r>
        <w:instrText xml:space="preserve"> REF _Ref115924494 \h </w:instrText>
      </w:r>
      <w:r>
        <w:fldChar w:fldCharType="separate"/>
      </w:r>
      <w:r w:rsidR="00BD1807">
        <w:t xml:space="preserve">Kuva </w:t>
      </w:r>
      <w:r w:rsidR="00BD1807">
        <w:rPr>
          <w:noProof/>
        </w:rPr>
        <w:t>17</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 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3FE06C67" w:rsidR="007A4351" w:rsidRPr="00FC1065" w:rsidRDefault="007A4351" w:rsidP="007A4351">
      <w:pPr>
        <w:pStyle w:val="Caption"/>
      </w:pPr>
      <w:bookmarkStart w:id="39" w:name="_Ref115924494"/>
      <w:r>
        <w:t xml:space="preserve">Kuva </w:t>
      </w:r>
      <w:r>
        <w:fldChar w:fldCharType="begin"/>
      </w:r>
      <w:r>
        <w:instrText xml:space="preserve"> SEQ Kuva \* ARABIC </w:instrText>
      </w:r>
      <w:r>
        <w:fldChar w:fldCharType="separate"/>
      </w:r>
      <w:r w:rsidR="00FC4334">
        <w:rPr>
          <w:noProof/>
        </w:rPr>
        <w:t>18</w:t>
      </w:r>
      <w:r>
        <w:rPr>
          <w:noProof/>
        </w:rPr>
        <w:fldChar w:fldCharType="end"/>
      </w:r>
      <w:bookmarkEnd w:id="39"/>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2E9EB8E6"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BD1807">
        <w:t xml:space="preserve">Kuva </w:t>
      </w:r>
      <w:r w:rsidR="00BD1807">
        <w:rPr>
          <w:noProof/>
        </w:rPr>
        <w:t>18</w:t>
      </w:r>
      <w:r w:rsidR="00CF6FC5">
        <w:fldChar w:fldCharType="end"/>
      </w:r>
      <w:r w:rsidR="00CF6FC5">
        <w:t xml:space="preserve"> </w:t>
      </w:r>
      <w:r>
        <w:t xml:space="preserve">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 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2FC44247" w:rsidR="00137FC0" w:rsidRDefault="00137FC0" w:rsidP="00137FC0">
      <w:pPr>
        <w:pStyle w:val="Caption"/>
      </w:pPr>
      <w:bookmarkStart w:id="40" w:name="_Ref111715868"/>
      <w:r>
        <w:t xml:space="preserve">Kuva </w:t>
      </w:r>
      <w:r>
        <w:fldChar w:fldCharType="begin"/>
      </w:r>
      <w:r>
        <w:instrText xml:space="preserve"> SEQ Kuva \* ARABIC </w:instrText>
      </w:r>
      <w:r>
        <w:fldChar w:fldCharType="separate"/>
      </w:r>
      <w:r w:rsidR="00FC4334">
        <w:rPr>
          <w:noProof/>
        </w:rPr>
        <w:t>19</w:t>
      </w:r>
      <w:r>
        <w:rPr>
          <w:noProof/>
        </w:rPr>
        <w:fldChar w:fldCharType="end"/>
      </w:r>
      <w:bookmarkEnd w:id="40"/>
      <w:r>
        <w:t xml:space="preserve"> Tiedostojen tallentaminen SQL-tietokantaan ja kovalevylle</w:t>
      </w:r>
    </w:p>
    <w:p w14:paraId="3486A31B" w14:textId="6147B5D6" w:rsidR="00A77AFE" w:rsidRDefault="00A77AFE" w:rsidP="00A77AFE">
      <w:pPr>
        <w:pStyle w:val="Heading2"/>
      </w:pPr>
      <w:bookmarkStart w:id="41" w:name="_Toc175368018"/>
      <w:r>
        <w:t>Tietoturvavertailu</w:t>
      </w:r>
      <w:bookmarkEnd w:id="41"/>
    </w:p>
    <w:p w14:paraId="3ED2B45B" w14:textId="2C2C899B" w:rsidR="00C86E5E" w:rsidRPr="00C86E5E" w:rsidRDefault="00C86E5E" w:rsidP="00C86E5E">
      <w:pPr>
        <w:pStyle w:val="Heading3"/>
      </w:pPr>
      <w:r>
        <w:t>Suojaamattomat protokollat</w:t>
      </w:r>
    </w:p>
    <w:p w14:paraId="3270C832" w14:textId="77777777" w:rsidR="00A77AFE" w:rsidRPr="00A77AFE" w:rsidRDefault="00A77AFE" w:rsidP="00A77AFE"/>
    <w:p w14:paraId="43DB5856" w14:textId="77777777" w:rsidR="001D2A97"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w:t>
      </w:r>
      <w:r w:rsidR="00392DB8">
        <w:t>,</w:t>
      </w:r>
      <w:r w:rsidR="007D6F5E">
        <w:t xml:space="preserve"> FTP</w:t>
      </w:r>
      <w:r w:rsidR="00D27579">
        <w:t>, WebSocket</w:t>
      </w:r>
      <w:r w:rsidR="00392DB8">
        <w:t xml:space="preserve"> ja WebDav.</w:t>
      </w:r>
      <w:r w:rsidR="007D6F5E">
        <w:t xml:space="preserve"> </w:t>
      </w:r>
      <w:r w:rsidR="00392DB8">
        <w:t>N</w:t>
      </w:r>
      <w:r w:rsidR="007D6F5E">
        <w:t>iiden käyttöä ei suositella nykyään olleenkaan, vaan niiden tilalla pitäis</w:t>
      </w:r>
      <w:r w:rsidR="00402AF7">
        <w:t>i</w:t>
      </w:r>
      <w:r w:rsidR="007D6F5E">
        <w:t xml:space="preserve"> käyttää suojattuja versioita HTTPS</w:t>
      </w:r>
      <w:r w:rsidR="00392DB8">
        <w:t>,</w:t>
      </w:r>
      <w:r w:rsidR="007D6F5E">
        <w:t xml:space="preserve"> FTPS</w:t>
      </w:r>
      <w:r w:rsidR="00D27579">
        <w:t xml:space="preserve"> WebsocketS</w:t>
      </w:r>
      <w:r w:rsidR="00392DB8">
        <w:t xml:space="preserve"> ja WebDavS</w:t>
      </w:r>
      <w:r w:rsidR="007D6F5E">
        <w:t>.</w:t>
      </w:r>
      <w:r w:rsidR="00023DD7">
        <w:t xml:space="preserve"> Kaikki suojaamattomat protokollat eivät salaa tiedonsiirtoa palvelimen ja asiakkaan välillä tämän takia kuka tahansa joka pääsee verkkoliikenteeseen käsiksi voi siepata ja lukea sen. </w:t>
      </w:r>
      <w:r w:rsidR="00023DD7" w:rsidRPr="00023DD7">
        <w:t>Lisäksi suojaamattomat protokollat eivät tarjoa mitään todennusta, mikä tekee niistä haavoittuvia välimieshyökkäyksille</w:t>
      </w:r>
      <w:r w:rsidR="00357EE0">
        <w:t xml:space="preserve"> </w:t>
      </w:r>
      <w:r w:rsidR="00357EE0" w:rsidRPr="00357EE0">
        <w:t>(MITM)</w:t>
      </w:r>
      <w:r w:rsidR="00023DD7">
        <w:t>.</w:t>
      </w:r>
      <w:r w:rsidR="0019063F">
        <w:t xml:space="preserve"> </w:t>
      </w:r>
      <w:r w:rsidR="0019063F" w:rsidRPr="0019063F">
        <w:t xml:space="preserve">MITM -hyökkäys on yleinen termi, jossa tekijä </w:t>
      </w:r>
      <w:r w:rsidR="0019063F">
        <w:t>päsee kuuntelemaan ja muokkaamaan kahden</w:t>
      </w:r>
      <w:r w:rsidR="0019063F" w:rsidRPr="0019063F">
        <w:t xml:space="preserve"> käyttäjän </w:t>
      </w:r>
      <w:r w:rsidR="0019063F">
        <w:t>välistä</w:t>
      </w:r>
      <w:r w:rsidR="0019063F" w:rsidRPr="0019063F">
        <w:t xml:space="preserve"> keskustel</w:t>
      </w:r>
      <w:r w:rsidR="0019063F">
        <w:t>ua</w:t>
      </w:r>
      <w:r w:rsidR="0019063F" w:rsidRPr="0019063F">
        <w:t xml:space="preserve">. </w:t>
      </w:r>
      <w:r w:rsidR="009A6256">
        <w:t>Tarkoituksena</w:t>
      </w:r>
      <w:r w:rsidR="00035589">
        <w:t xml:space="preserve"> on</w:t>
      </w:r>
      <w:r w:rsidR="0019063F" w:rsidRPr="0019063F">
        <w:t xml:space="preserve"> salakuunnell</w:t>
      </w:r>
      <w:r w:rsidR="009A6256">
        <w:t>a</w:t>
      </w:r>
      <w:r w:rsidR="0019063F" w:rsidRPr="0019063F">
        <w:t xml:space="preserve"> keskustelu</w:t>
      </w:r>
      <w:r w:rsidR="009A6256">
        <w:t>a</w:t>
      </w:r>
      <w:r w:rsidR="0019063F" w:rsidRPr="0019063F">
        <w:t xml:space="preserve"> tai esiintyä toisena osapuolena</w:t>
      </w:r>
      <w:r w:rsidR="00035589">
        <w:t xml:space="preserve"> muokkaamalla keskustelua</w:t>
      </w:r>
      <w:r w:rsidR="00DB5033">
        <w:t xml:space="preserve">. </w:t>
      </w:r>
      <w:r w:rsidR="0019063F" w:rsidRPr="0019063F">
        <w:t xml:space="preserve"> jolloin se vaikuttaa tavalliselta </w:t>
      </w:r>
      <w:r w:rsidR="0019063F" w:rsidRPr="0019063F">
        <w:lastRenderedPageBreak/>
        <w:t>tiedonvaihdolta hyökkäyksen kohteeksi joutune</w:t>
      </w:r>
      <w:r w:rsidR="00035589">
        <w:t>ille</w:t>
      </w:r>
      <w:r w:rsidR="00DB5033">
        <w:t xml:space="preserve"> ja ne </w:t>
      </w:r>
      <w:r w:rsidR="00DB5033" w:rsidRPr="00DB5033">
        <w:t>uskovat kommunikoivan suoraan keskenään</w:t>
      </w:r>
      <w:r w:rsidR="00DB5033">
        <w:t xml:space="preserve">, vaikka </w:t>
      </w:r>
      <w:r w:rsidR="00DB5033" w:rsidRPr="00DB5033">
        <w:t xml:space="preserve">hyökkääjä on asettunut kahden </w:t>
      </w:r>
      <w:r w:rsidR="00DB5033">
        <w:t>käyttäjän</w:t>
      </w:r>
      <w:r w:rsidR="00DB5033" w:rsidRPr="00DB5033">
        <w:t xml:space="preserve"> väliin</w:t>
      </w:r>
      <w:r w:rsidR="0019063F" w:rsidRPr="0019063F">
        <w:t>.</w:t>
      </w:r>
    </w:p>
    <w:p w14:paraId="3A67AF75" w14:textId="13BC096E" w:rsidR="00C601C0" w:rsidRDefault="001C63B4" w:rsidP="00557D95">
      <w:pPr>
        <w:pStyle w:val="BodyText1"/>
      </w:pPr>
      <w:r>
        <w:t xml:space="preserve">HTTP- protokollassa on  lisäksi haavoittuvuuksia, joita ei pystytä torjumaan TLS- salauksella. </w:t>
      </w:r>
      <w:r w:rsidR="00C601C0" w:rsidRPr="00C601C0">
        <w:t xml:space="preserve">BREACH haavoittuvuus johtuu HTTPP- protokollan pakkausalgoritmista. HTTP-pakkaus suoritetaan tavallisesti deflate-algoritmin avulla. Kun dataa pakataan tällä algoritmilla, kaikki toistuvat tavusekvenssit havaitaan, eikä niitä toisteta pakatussa datassa. Sen sijaan toistuva tavusekvenssi tallennetaan vain kerran, samoin kuin osoittimet, jotka osoittavat mistä sama sekvenssi löytyy uudelleen. Tämä vähentää lähetettävien tavujen määrää. Pakatun datan pituus on kuitenkin näkyvissä myös salattuna, ja tämä on yksi peruselementeistä, joka tekee BREACH-hyökkäyksen mahdolliseksi. Jotta sovellus olisi haavoittuvainen BREACH-hyökkäykselle, palvelimen HTTP-pakkaus täytyy olla kytkettynä päälle.  hyökkääjällä tulee olla keino tarkastella uhrin liikennettä ja lisäksi hyökkääjällä on oltava mahdollisuus lähettää HTTP-pyyntöjä haavoittuvaan palvelimeen. Hyökkäys toimii lähettämällä pyyntöjä palvelimelle saadakseen tietoja pakatusta ja salatusta vastauksesta. Vastauksen otsikoita ei pakata, joten tällä hyökkäyksellä niitä ei pystytä kaappaamaan. Esimerkiksi evästeet siirretään otsikoissa, mutta CSRF-avaimet ovat saatavilla tällä hyökkäyksellä. Esimerkiksi CSRF-avaimen varastamiseksi hyökkääjän tulee tietää missä muodossa CSRF-avain lähetään HTTP- pyynnöissä ja vastauksissa. esimerkiksi voidaan käyttää CSRF avaimelle muotoa token=123456789. Hyökkääjä aloittaa ensimmäisen numeron arvaamisen ja lähettää palvelimelle pyyntöjä joissa on pelkästään mukana arvattavan CSRF- avaimen ensimmäinen numero. Hyökkääjä lähettää kaikki mahdolliset numerot palvelimelle. Palvelimen vastauksista lyhin on se missä numero on arvattu oikein. Tämä prosessi toistetaan jokaiselle numerolle erikseen kunnes koko CSRF- avain on saatu muodostettua. </w:t>
      </w:r>
      <w:r w:rsidR="00C601C0">
        <w:t xml:space="preserve">Hyökkäykseltä pystyy suojautumaan laittamalla palvelimen HTTP-pakkauksen pois päältä. </w:t>
      </w:r>
      <w:hyperlink r:id="rId49" w:history="1">
        <w:r w:rsidR="00C86E5E" w:rsidRPr="00F72DDF">
          <w:rPr>
            <w:rStyle w:val="Hyperlink"/>
          </w:rPr>
          <w:t>https://www.acunetix.com/blog/articles/breach-attack/</w:t>
        </w:r>
      </w:hyperlink>
    </w:p>
    <w:p w14:paraId="175C8E56" w14:textId="65A38A37" w:rsidR="00C86E5E" w:rsidRDefault="00C86E5E" w:rsidP="00C86E5E">
      <w:pPr>
        <w:pStyle w:val="Heading3"/>
      </w:pPr>
      <w:r>
        <w:t>TLS</w:t>
      </w:r>
    </w:p>
    <w:p w14:paraId="15DEE410" w14:textId="77777777" w:rsidR="00C86E5E" w:rsidRPr="00C86E5E" w:rsidRDefault="00C86E5E" w:rsidP="00C86E5E">
      <w:pPr>
        <w:pStyle w:val="BodyText1"/>
      </w:pPr>
    </w:p>
    <w:p w14:paraId="07FF3C88" w14:textId="5DCDC767" w:rsidR="00174CED" w:rsidRDefault="00D27579" w:rsidP="00557D95">
      <w:pPr>
        <w:pStyle w:val="BodyText1"/>
      </w:pPr>
      <w:r>
        <w:t>Kaikkien protollien suojaamiseen käytetään samaa TLS-salausprotokollaa, joten ne ovat kaikki haavoittuvia TLS-protokollan tietoturva</w:t>
      </w:r>
      <w:r w:rsidR="00174CED">
        <w:t>ongelmille.</w:t>
      </w:r>
      <w:r w:rsidR="001D2A97">
        <w:t xml:space="preserve"> Vanhoissa SSL/TLS versioissa on useita tiedossa olevia haavoittuvuuksia alle on esitelty muutama yleisesti tiedossa oleva hyökkäys protokollia vastaan. </w:t>
      </w:r>
    </w:p>
    <w:p w14:paraId="44D2A421" w14:textId="31A91AE1" w:rsidR="001D2A97" w:rsidRDefault="001D2A97" w:rsidP="001D2A97">
      <w:pPr>
        <w:pStyle w:val="BodyText1"/>
      </w:pPr>
      <w:r w:rsidRPr="001D2A97">
        <w:t>RC4 hyökkäys</w:t>
      </w:r>
      <w:r>
        <w:t xml:space="preserve"> symmetristä salausta vastaan. </w:t>
      </w:r>
      <w:r w:rsidRPr="001D2A97">
        <w:t xml:space="preserve">RC4 on symmetrinen  virtasalausalgoritmi, joka julkistettiin vuonna 1987. RC4 on ollut mahdollinen symmetrinen salaus jo ensimmäisessä SSL 2.0 versiossa ja se poistettiin TLS 1.3 </w:t>
      </w:r>
      <w:r w:rsidRPr="001D2A97">
        <w:lastRenderedPageBreak/>
        <w:t>versiosta. Toisin kuin nykyaikaisessa virtasalauksessa, RC4 ei ota erillistä satunnaista alustusvektoria avaimen rinnalla. Tämä tarkoittaa, että jos yhtä pitkäaikaista avainta käytetään useiden virtojen turvalliseen salaamiseen, alustusvektorin ja pitkän aikavälin avain on yhdistetään RC4:n salausavaimen luomiseksi. Ensimmäiset haavoittuvuudet RC4 algoritmista löydettiin vuonna 2001 ja 2005. Haavoittuvuudet mahdollistivat löytämään käytetyn salausavaimen suuresta määrästä samalla avaimella salattuja viestejä, jos avain ja alustusvektori oli vain liitetty toisiinsa salausavaimen luomisessa. Huolimatta RC4:n tietoturvaa rikkovista hyökkäyksistä, RC4:ään perustuvia SSL- ja TLS-salausohjelmistoja pidettiin edelleen turvallisina ennen vuotta 2013 sen perusteella, miten niitä käytettiin SSL:ssä ja TLS:ssä.  Vuonna 2011 RC4 suositeltiin BEAST-hyökkäyksen kiertäjäksi. Vuonna 2013 julkistetut uudet hyökkäysmuodot osoittivat lopullisesti TLS:n RC4:n rikkomisen toteutettavuuden. Hyökkäys vaatii 2^34 salattua viestiä RC4:n murtamiseen ​​TLS:ssä ja SSL:ssä</w:t>
      </w:r>
      <w:r>
        <w:t>. Hyökkäyksestä julkaistiin vuonna 2015 uusi versio, joka vaatii enää 2^26 viestiä salauksen murtamiseen.</w:t>
      </w:r>
      <w:r w:rsidR="00D83F2F">
        <w:t xml:space="preserve"> </w:t>
      </w:r>
      <w:hyperlink r:id="rId50" w:history="1">
        <w:r w:rsidR="00D771A2" w:rsidRPr="00F72DDF">
          <w:rPr>
            <w:rStyle w:val="Hyperlink"/>
          </w:rPr>
          <w:t>https://beaglesecurity.com/blog/vulnerability/the-rc4-algorithm-in-transport-layer-security-and-secure-sockets-layer.html</w:t>
        </w:r>
      </w:hyperlink>
    </w:p>
    <w:p w14:paraId="6BBB7217" w14:textId="317F0946" w:rsidR="00D771A2" w:rsidRDefault="00D771A2" w:rsidP="001D2A97">
      <w:pPr>
        <w:pStyle w:val="BodyText1"/>
      </w:pPr>
      <w:r w:rsidRPr="00D771A2">
        <w:t>BEAST on selainhaavoittuvuus, joka julkaistiin vuonna 2011 ja se koskee SSL 3.0:aa ja TLS 1.0:aa. Hyökkääjä voi purkaa kahden osapuolen välillä vaihdetun tiedon salauksen hyödyntämällä haavoittuvuutta lohkosalauksen ketjuttamisen CBC (Cipher Block Chaining) toteutuksessa. Tämä on asiakaspuolen hyökkäys, joka on välimieshyökkäys. Hyökkääjä lisää paketteja TLS-virtaan. Tämän avulla he voivat arvata muokatun viestin kanssa käytetyn alustusvektorin ja siten purkaa salauksen. Jotta BEAST-hyökkäys onnistuisi, hyökkääjällä on oltava jonkinlainen hallinta uhrin selaimessa. Selainten modernit versiot estävät BEAST- hyökkäyksen. RC4 virtasalaus on immuuni BEAST-hyökkäykselle. Siksi RC4:ää käytettiin laajalti keinona lieventää BEAST-hyökkäystä palvelinpuolella ennen kuin se todettiin murretuksi vuonna 2013.</w:t>
      </w:r>
      <w:r>
        <w:t xml:space="preserve"> </w:t>
      </w:r>
      <w:hyperlink r:id="rId51" w:history="1">
        <w:r w:rsidRPr="00F72DDF">
          <w:rPr>
            <w:rStyle w:val="Hyperlink"/>
          </w:rPr>
          <w:t>https://www.acunetix.com/blog/articles/tls-vulnerabilities-attacks-final-part/</w:t>
        </w:r>
      </w:hyperlink>
    </w:p>
    <w:p w14:paraId="41E7BB40" w14:textId="307608C6" w:rsidR="00D771A2" w:rsidRDefault="007A34AD" w:rsidP="001D2A97">
      <w:pPr>
        <w:pStyle w:val="BodyText1"/>
      </w:pPr>
      <w:r w:rsidRPr="007A34AD">
        <w:t>POODLE on SSL 3.0 haavoittuvuus, joka johtuu BEAST:in tavoin lohkosalauksen ketjuttamisen CBC (Cipher Block Chaining) toteutuksesta. POODLE on välimieshyökkäys ja edellyttää</w:t>
      </w:r>
      <w:r>
        <w:t>,</w:t>
      </w:r>
      <w:r w:rsidRPr="007A34AD">
        <w:t xml:space="preserve"> että hyökkääjän JavaScript -koodi ajetaan uhrin selaimessa.</w:t>
      </w:r>
      <w:r w:rsidR="004263A2">
        <w:t xml:space="preserve"> </w:t>
      </w:r>
      <w:r w:rsidRPr="007A34AD">
        <w:t xml:space="preserve">POODLE haavoittuvuus johtuu lohkosalausalgoritmien täytetarpeesta. Salattavan datan pitää olla lohkosalausalgoritmeissa lohkokoon monikerta, muuten viimeinen lohko pitää täyttää täytteellä loppuun. Jos data on täsmälleen lohkokoon monikerta, silloin viimeinen lähetettävä lohko on pelkästään täytettä. Palvelin hylkää pyynnön jos täyte on viallinen pyynnössä. POODLE hyökkäys perustuu siihen että hyökkääjä pääsee muokkaamaan lähetettävän pyynnön kokoa ja tietää siten pyynnön </w:t>
      </w:r>
      <w:r w:rsidRPr="007A34AD">
        <w:lastRenderedPageBreak/>
        <w:t xml:space="preserve">täytteen. Täytettävä sisältävä lohko on viimeisenä ja hyökkääjä vaihtaa viimeisen lohkon ja murrettavan lohkon paikkaa ja lähettää pyynnön useaan kertaan palvelimelle muuttaen pyynnön kokoa jokaisella pyynnöllä. Jos palvelin hyväksyy pyynnön, niin murrettavan lohkon bitit vastaavat täytelohkon täytettä vastaavia bittejä.   Hyödyntämällä tätä haavoittuvuutta hyökkääjä saa murrettua SSL:n salauksesta lohkoja. Käyttäjän evästeiden varastaminen on yksi esimerkki onnistuneesta POODLE- hyökkäyksestä. Esimerkiksi 16 bittisen evästeen varastamiseen tarvitaan maksimissaan 4096 pyyntöä, jos hyökkääjä tietää tarkalleen missä kohtaa pyyntöä evästeet lähetetään. </w:t>
      </w:r>
      <w:hyperlink r:id="rId52" w:history="1">
        <w:r w:rsidR="006C50B0" w:rsidRPr="00F72DDF">
          <w:rPr>
            <w:rStyle w:val="Hyperlink"/>
          </w:rPr>
          <w:t>https://www.acunetix.com/blog/web-security-zone/what-is-poodle-attack/</w:t>
        </w:r>
      </w:hyperlink>
      <w:r w:rsidR="006C50B0">
        <w:t xml:space="preserve"> </w:t>
      </w:r>
      <w:hyperlink r:id="rId53" w:history="1">
        <w:r w:rsidR="00EE423D" w:rsidRPr="00F72DDF">
          <w:rPr>
            <w:rStyle w:val="Hyperlink"/>
          </w:rPr>
          <w:t>https://www.acunetix.com/blog/articles/poodle-gives-final-bite-puts-sslv3-rest/</w:t>
        </w:r>
      </w:hyperlink>
    </w:p>
    <w:p w14:paraId="51A5A5E9" w14:textId="4CA4531F" w:rsidR="0060374A" w:rsidRDefault="00EE423D" w:rsidP="001D2A97">
      <w:pPr>
        <w:pStyle w:val="BodyText1"/>
      </w:pPr>
      <w:r w:rsidRPr="00EE423D">
        <w:t>DROWN on SSL 2.0 version haavoittuvuus, joka johtuu protokollan liian heikosta symmetrisestä salauksesta. Hyökkääjän on ensiksi kuunneltava useita satoja SSL-yhteyksiä uhrin ja palvelimen välillä. Yhteyksien tarvitsee jakaa jaettusalaus RSA-kättelyllä. Hyökkääjä lähettää palvelimelle muokattuja versioita uhrin salatuista RSA-kättelyistä. Tapa jolla palvelin vastaa kuhunkin näistä muokatuista kättelyistä riippuu siitä muodostuuko salatusta viestistä oikea</w:t>
      </w:r>
      <w:r>
        <w:t>n</w:t>
      </w:r>
      <w:r w:rsidRPr="00EE423D">
        <w:t xml:space="preserve"> muotoinen viesti salauksen purkamisen jälkeen. Salaus käyttää vain 40 bittistä avainta</w:t>
      </w:r>
      <w:r>
        <w:t xml:space="preserve"> RSA-salauksessa</w:t>
      </w:r>
      <w:r w:rsidRPr="00EE423D">
        <w:t xml:space="preserve"> </w:t>
      </w:r>
      <w:r>
        <w:t>joten</w:t>
      </w:r>
      <w:r w:rsidRPr="00EE423D">
        <w:t xml:space="preserve"> hyökkääjä pystyy vertaamaan palvelimen vastausta kaikkiin mahdollisiin </w:t>
      </w:r>
      <w:r>
        <w:t>vastauksiin</w:t>
      </w:r>
      <w:r w:rsidRPr="00EE423D">
        <w:t xml:space="preserve"> joita on  2^40 kappaletta.</w:t>
      </w:r>
      <w:r>
        <w:t xml:space="preserve"> Tällä tavalla hyökkääjä pystyy päätteleen oliko muokattu versio salatusta kättelystä oikein muodostettu vai ei.  </w:t>
      </w:r>
      <w:hyperlink r:id="rId54" w:history="1">
        <w:r w:rsidR="0060374A" w:rsidRPr="00F72DDF">
          <w:rPr>
            <w:rStyle w:val="Hyperlink"/>
          </w:rPr>
          <w:t>https://drownattack.com/</w:t>
        </w:r>
      </w:hyperlink>
    </w:p>
    <w:p w14:paraId="2D9E423A" w14:textId="599F4305" w:rsidR="008A7500" w:rsidRDefault="002D7FD7" w:rsidP="001D2A97">
      <w:pPr>
        <w:pStyle w:val="BodyText1"/>
      </w:pPr>
      <w:r>
        <w:t xml:space="preserve">Tiedossa olevat TLS-haavoittuvuudet koskevat pääasiassa vanhentuneita TLS-versioita, joiden käyttämistä ei enää suositella. RC4- salauksen haavoittuvuus koskee myös turvallista TLS 1.2 versiota. </w:t>
      </w:r>
      <w:r>
        <w:fldChar w:fldCharType="begin"/>
      </w:r>
      <w:r>
        <w:instrText xml:space="preserve"> REF _Ref175361380 \h </w:instrText>
      </w:r>
      <w:r>
        <w:fldChar w:fldCharType="separate"/>
      </w:r>
      <w:r>
        <w:t xml:space="preserve">Kuva </w:t>
      </w:r>
      <w:r>
        <w:rPr>
          <w:noProof/>
        </w:rPr>
        <w:t>20</w:t>
      </w:r>
      <w:r>
        <w:fldChar w:fldCharType="end"/>
      </w:r>
      <w:r>
        <w:t xml:space="preserve"> esittää </w:t>
      </w:r>
      <w:r w:rsidRPr="002D7FD7">
        <w:t>Acunetix Web Application Vulnerability Report</w:t>
      </w:r>
      <w:r>
        <w:t xml:space="preserve">- tutkimuksen tuloksia vuodelta 2020. </w:t>
      </w:r>
      <w:r w:rsidR="002B55C2">
        <w:t>Tutkimuksen on tehnyt I</w:t>
      </w:r>
      <w:r w:rsidR="002B55C2" w:rsidRPr="002B55C2">
        <w:t>nvicti</w:t>
      </w:r>
      <w:r w:rsidR="002B55C2">
        <w:t xml:space="preserve"> niminen tietoturvayhtiö ja siinä on testattu 5000 palvelimen tietoturvaa.</w:t>
      </w:r>
      <w:r w:rsidR="004263A2">
        <w:t xml:space="preserve"> Tutkimukseksen perusteella palvelimet sallivat edelleen TLS-yhteyden muodostamisen protokollan vanhoilla versioilla. POODLE- hyökkäys edellytttää </w:t>
      </w:r>
      <w:r w:rsidR="007642A7">
        <w:t>SSL 3.0 versiota ja DROWN puolestaan vanhempaa SSL 2.0 versiota. Silti palvelimista 3.9% oli haavoittuvia POODLE- hyökkäykselle ja 0.7% oli haavoittuvia DROWN- hyökkäykselle. BREACH- hyökkäys johtuu HTTP- protokollan pakkausalgoritmista ja sille oli haavoittuvia 3.9% palvelimista. 7.7% palvelimista salli symmetriseksi salaukseksi käyttää  murrettua RC4-  algoritmia</w:t>
      </w:r>
      <w:r w:rsidR="007720DA">
        <w:t xml:space="preserve">. RC4- algoritmia on mahdollista käyttää  kaikissa muissa versioissa paitsi TLS 1.3 versiossa.  Sen käyttö pitäisi erikseen kieltää  TLS- palvelimen  asetustiedostossa, jotta haavoittuvuudelta vältyttäisiin. Lisäksi 30.7 % palvelimista salli TLS 1.0 version käyttämisen joka on haavoittuvainen muun muassa </w:t>
      </w:r>
      <w:r w:rsidR="007720DA" w:rsidRPr="00D771A2">
        <w:t>BEAST</w:t>
      </w:r>
      <w:r w:rsidR="007720DA">
        <w:t xml:space="preserve">- hyökkäykselle. </w:t>
      </w:r>
    </w:p>
    <w:p w14:paraId="6E45DA65" w14:textId="0753CD1D" w:rsidR="004263A2" w:rsidRDefault="004263A2" w:rsidP="001D2A97">
      <w:pPr>
        <w:pStyle w:val="BodyText1"/>
      </w:pPr>
      <w:r w:rsidRPr="004263A2">
        <w:lastRenderedPageBreak/>
        <w:t>https://www.acunetix.com/white-papers/acunetix-web-application-vulnerability-report-2020/</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20B40B0E" w:rsidR="00D56C35" w:rsidRDefault="0060374A" w:rsidP="008A7500">
      <w:pPr>
        <w:pStyle w:val="Caption"/>
      </w:pPr>
      <w:bookmarkStart w:id="42" w:name="_Ref175361380"/>
      <w:r>
        <w:t xml:space="preserve">Kuva </w:t>
      </w:r>
      <w:r>
        <w:fldChar w:fldCharType="begin"/>
      </w:r>
      <w:r>
        <w:instrText xml:space="preserve"> SEQ Kuva \* ARABIC </w:instrText>
      </w:r>
      <w:r>
        <w:fldChar w:fldCharType="separate"/>
      </w:r>
      <w:r w:rsidR="00FC4334">
        <w:rPr>
          <w:noProof/>
        </w:rPr>
        <w:t>20</w:t>
      </w:r>
      <w:r>
        <w:fldChar w:fldCharType="end"/>
      </w:r>
      <w:bookmarkEnd w:id="42"/>
      <w:r>
        <w:t xml:space="preserve"> Vuoden 2020 </w:t>
      </w:r>
      <w:r w:rsidRPr="003C300B">
        <w:t>AWAVR</w:t>
      </w:r>
      <w:r>
        <w:t>- tutkimuksessa löydetyt  TLS/SSL- haavoittuvuudet</w:t>
      </w:r>
    </w:p>
    <w:p w14:paraId="259FCFBE" w14:textId="77777777" w:rsidR="008A7500" w:rsidRDefault="008A7500" w:rsidP="00557D95">
      <w:pPr>
        <w:pStyle w:val="BodyText1"/>
      </w:pPr>
    </w:p>
    <w:p w14:paraId="113391C6" w14:textId="774C376D" w:rsidR="008A7500" w:rsidRDefault="008A7500" w:rsidP="00557D95">
      <w:pPr>
        <w:pStyle w:val="BodyText1"/>
      </w:pPr>
      <w:r>
        <w:fldChar w:fldCharType="begin"/>
      </w:r>
      <w:r>
        <w:instrText xml:space="preserve"> REF _Ref175364916 \h </w:instrText>
      </w:r>
      <w:r>
        <w:fldChar w:fldCharType="separate"/>
      </w:r>
      <w:r>
        <w:t xml:space="preserve">Kuva </w:t>
      </w:r>
      <w:r>
        <w:rPr>
          <w:noProof/>
        </w:rPr>
        <w:t>21</w:t>
      </w:r>
      <w:r>
        <w:fldChar w:fldCharType="end"/>
      </w:r>
      <w:r>
        <w:t xml:space="preserve"> esittää </w:t>
      </w:r>
      <w:r w:rsidRPr="008A7500">
        <w:t xml:space="preserve">F5 Labsin tekemän The 2021 TLS Telemetry Report- tutkimuksen tuloksia </w:t>
      </w:r>
      <w:r>
        <w:t>HTTPS-</w:t>
      </w:r>
      <w:r w:rsidRPr="008A7500">
        <w:t xml:space="preserve"> palvelimien tukemista SSL/TLS- versioista.</w:t>
      </w:r>
      <w:r>
        <w:t xml:space="preserve"> Tutkimuksessa on käytetty miljoona suosittua HTTPS-sivustoa. </w:t>
      </w:r>
      <w:r w:rsidR="00F620F8">
        <w:t xml:space="preserve">Tutkimuksesta huomataan että SSL 3.0- version käyttämisen mahdollistaa noin muutama prosentti tutkituista palvelimista. Nämä palvelimet ovat todennäköisesti haavoittuvia POODLE- hyökkäykselle.  TLS 1.0 tuki on noin 50% palvelimista, mikä on huomattavasti suurempi luku mitä </w:t>
      </w:r>
      <w:r w:rsidR="00305B8E" w:rsidRPr="002D7FD7">
        <w:t>Acunetix Web Application Vulnerability Report</w:t>
      </w:r>
      <w:r w:rsidR="00305B8E">
        <w:t>- tutkimukseksessa saatu 30.9% on.  TLS 1.1 on muutaman prosentin tuetumpi versio mitä TLS 1.0- versio. Ehdottomasti tuetuin versio on TLS 1.2, joka saavuttaa melkein 100% tuen. Uusin versio 1.3 saavutti noin 60% tuen tutkimuksessa.</w:t>
      </w:r>
      <w:r w:rsidR="0069691F">
        <w:t xml:space="preserve"> Vaikka </w:t>
      </w:r>
      <w:r w:rsidR="0069691F" w:rsidRPr="008A7500">
        <w:t>F5 Labsin tekemä</w:t>
      </w:r>
      <w:r w:rsidR="0069691F">
        <w:t xml:space="preserve"> tutkimus ei suoraan paljasta tietoturvahaavoittuvuuksia TLS- prokollassa, niin se antaa hyvän kuvan kuinka laajasti protokollan vanhentuneet tietoturvaongelmia sisältäviä versioita käytetään jotka </w:t>
      </w:r>
      <w:r w:rsidR="0069691F">
        <w:lastRenderedPageBreak/>
        <w:t xml:space="preserve">mahdollistavat TLS-protokollaan kohdistettuja hyökkäyksiä. </w:t>
      </w:r>
      <w:r w:rsidR="00305B8E">
        <w:t xml:space="preserve"> </w:t>
      </w:r>
      <w:r w:rsidR="00305B8E" w:rsidRPr="00305B8E">
        <w:t>https://www.f5.com/labs/articles/threat-intelligence/the-2021-tls-telemetry-report</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52E45462" w:rsidR="008A7500" w:rsidRDefault="00F620F8" w:rsidP="00F620F8">
      <w:pPr>
        <w:pStyle w:val="Caption"/>
      </w:pPr>
      <w:r>
        <w:t xml:space="preserve">Kuva </w:t>
      </w:r>
      <w:r>
        <w:fldChar w:fldCharType="begin"/>
      </w:r>
      <w:r>
        <w:instrText xml:space="preserve"> SEQ Kuva \* ARABIC </w:instrText>
      </w:r>
      <w:r>
        <w:fldChar w:fldCharType="separate"/>
      </w:r>
      <w:r w:rsidR="00FC4334">
        <w:rPr>
          <w:noProof/>
        </w:rPr>
        <w:t>21</w:t>
      </w:r>
      <w:r>
        <w:fldChar w:fldCharType="end"/>
      </w:r>
      <w:r>
        <w:t xml:space="preserve"> </w:t>
      </w:r>
      <w:r w:rsidR="00C47DBB">
        <w:t xml:space="preserve">Suosituimpien </w:t>
      </w:r>
      <w:r w:rsidRPr="003B7F8F">
        <w:t>HTTPS- palvelimien tukemat TLS- versiot vuonna 2021</w:t>
      </w:r>
    </w:p>
    <w:p w14:paraId="4384D35C" w14:textId="7EF17C1E"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 xml:space="preserve"> -palvelimelle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 -protokollan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E1364A">
        <w:t xml:space="preserve"> [</w:t>
      </w:r>
      <w:r w:rsidR="00E1364A" w:rsidRPr="00E1364A">
        <w:t>https://www.spiceworks.com/tech/networking/articles/sftp-vs-ftps/</w:t>
      </w:r>
      <w:r w:rsidR="00E1364A">
        <w:t>]</w:t>
      </w:r>
    </w:p>
    <w:p w14:paraId="075396E2" w14:textId="29DABB96" w:rsidR="00C86E5E" w:rsidRDefault="00363D10" w:rsidP="00C86E5E">
      <w:pPr>
        <w:pStyle w:val="Heading3"/>
      </w:pPr>
      <w:r>
        <w:t xml:space="preserve">Microsoft </w:t>
      </w:r>
      <w:r w:rsidR="00C86E5E">
        <w:t>Azure</w:t>
      </w:r>
    </w:p>
    <w:p w14:paraId="69FE64EA" w14:textId="77777777" w:rsidR="00C86E5E" w:rsidRDefault="00C86E5E" w:rsidP="00C86E5E">
      <w:pPr>
        <w:pStyle w:val="BodyText1"/>
      </w:pPr>
    </w:p>
    <w:p w14:paraId="3D4201E0" w14:textId="570E9D49" w:rsidR="00B831A6" w:rsidRDefault="00C86E5E" w:rsidP="00C86E5E">
      <w:pPr>
        <w:pStyle w:val="BodyText1"/>
      </w:pPr>
      <w:r>
        <w:lastRenderedPageBreak/>
        <w:t>Azure käyttää roolipohjaista pääsynhallintaa (</w:t>
      </w:r>
      <w:r w:rsidRPr="00C86E5E">
        <w:t>Azure RBAC</w:t>
      </w:r>
      <w:r>
        <w:t>)</w:t>
      </w:r>
      <w:r w:rsidRPr="00C86E5E">
        <w:t xml:space="preserve"> Azure-resurssien käyttöoikeuksien hallintaan</w:t>
      </w:r>
      <w:r>
        <w:t>. Rooleja voidaan antaa käyttäjille, ryhmille</w:t>
      </w:r>
      <w:r w:rsidR="00E77B22">
        <w:t xml:space="preserve">,  </w:t>
      </w:r>
      <w:r w:rsidR="00E77B22" w:rsidRPr="00E77B22">
        <w:t>sovelluskäyttäj</w:t>
      </w:r>
      <w:r w:rsidR="00E77B22">
        <w:t>ille</w:t>
      </w:r>
      <w:r w:rsidR="0004447A">
        <w:t xml:space="preserve"> </w:t>
      </w:r>
      <w:r w:rsidR="0004447A" w:rsidRPr="0004447A">
        <w:t>tai hallituille identiteeteille</w:t>
      </w:r>
      <w:r w:rsidR="00B831A6">
        <w:t>.</w:t>
      </w:r>
      <w:r w:rsidR="003E1476">
        <w:t xml:space="preserve"> Käyttöoikeudet</w:t>
      </w:r>
      <w:r w:rsidR="00765F3F">
        <w:t xml:space="preserve"> resursseihin</w:t>
      </w:r>
      <w:r w:rsidR="003E1476">
        <w:t xml:space="preserve"> on sidottu rooleihin. Azure tarjoaa valmiiksi määriteltyjä rooleja ja käyttäjät voivat luoda uusia itse määriteltyjä rooleja.</w:t>
      </w:r>
      <w:r w:rsidR="00B831A6">
        <w:t xml:space="preserve"> </w:t>
      </w:r>
      <w:r w:rsidR="00B831A6" w:rsidRPr="00B831A6">
        <w:t>Rooleille on määritettävä laajuus. Laajuus on joukko resursseja, joita käyttöoikeus koskee. Azuressa</w:t>
      </w:r>
      <w:r w:rsidR="00765F3F">
        <w:t xml:space="preserve"> </w:t>
      </w:r>
      <w:r w:rsidR="00765F3F" w:rsidRPr="00B831A6">
        <w:t>laajuuden</w:t>
      </w:r>
      <w:r w:rsidR="00B831A6" w:rsidRPr="00B831A6">
        <w:t xml:space="preserve"> voi määrittää neljällä tasolla laajasta kapeaan: hallintaryhmä, tilaus, resurssiryhmä ja resurssi.</w:t>
      </w:r>
      <w:r w:rsidR="00B831A6">
        <w:t xml:space="preserve"> </w:t>
      </w:r>
      <w:r w:rsidR="00B831A6">
        <w:fldChar w:fldCharType="begin"/>
      </w:r>
      <w:r w:rsidR="00B831A6">
        <w:instrText xml:space="preserve"> REF _Ref175617152 \h </w:instrText>
      </w:r>
      <w:r w:rsidR="00B831A6">
        <w:fldChar w:fldCharType="separate"/>
      </w:r>
      <w:r w:rsidR="00B831A6">
        <w:t xml:space="preserve">Kuva </w:t>
      </w:r>
      <w:r w:rsidR="00B831A6">
        <w:rPr>
          <w:noProof/>
        </w:rPr>
        <w:t>22</w:t>
      </w:r>
      <w:r w:rsidR="00B831A6">
        <w:fldChar w:fldCharType="end"/>
      </w:r>
      <w:r w:rsidR="00B831A6">
        <w:t xml:space="preserve"> esittää Azuren laajuuksien </w:t>
      </w:r>
      <w:r w:rsidR="00B831A6" w:rsidRPr="00B831A6">
        <w:t>hierarkian</w:t>
      </w:r>
      <w:r w:rsidR="00B831A6">
        <w:t xml:space="preserve">. </w:t>
      </w:r>
    </w:p>
    <w:p w14:paraId="71485772" w14:textId="77777777"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0813479A" w:rsidR="00C34F37" w:rsidRDefault="00B831A6" w:rsidP="00C34F37">
      <w:pPr>
        <w:pStyle w:val="Caption"/>
      </w:pPr>
      <w:bookmarkStart w:id="43" w:name="_Ref175617152"/>
      <w:r>
        <w:t xml:space="preserve">Kuva </w:t>
      </w:r>
      <w:r>
        <w:fldChar w:fldCharType="begin"/>
      </w:r>
      <w:r>
        <w:instrText xml:space="preserve"> SEQ Kuva \* ARABIC </w:instrText>
      </w:r>
      <w:r>
        <w:fldChar w:fldCharType="separate"/>
      </w:r>
      <w:r w:rsidR="00FC4334">
        <w:rPr>
          <w:noProof/>
        </w:rPr>
        <w:t>22</w:t>
      </w:r>
      <w:r>
        <w:fldChar w:fldCharType="end"/>
      </w:r>
      <w:bookmarkEnd w:id="43"/>
      <w:r>
        <w:t xml:space="preserve"> Azuren roolien laajuus</w:t>
      </w:r>
    </w:p>
    <w:p w14:paraId="02C20969" w14:textId="039D1894" w:rsidR="00C34F37" w:rsidRDefault="00C34F37" w:rsidP="00C34F37">
      <w:pPr>
        <w:pStyle w:val="BodyText1"/>
      </w:pPr>
      <w:r w:rsidRPr="00C34F37">
        <w:t>Alimpana hierarkiassa on yksittäinen resurssi, joka tarkoittaa jotakin Azuren tarjoamaa palvelua. Sen yläpuolella on resurssiryhmä</w:t>
      </w:r>
      <w:r>
        <w:t>, jo</w:t>
      </w:r>
      <w:r w:rsidR="00996C59">
        <w:t>nka avulla resursseja voidaan ryhmitellä. Jokaisen resurssin on kuuluttava yhteen ryhmään ja ryhmässä voi olla useampia resursseja. Resurssiryhmän yläpuolella on tilaus, johon voi kuulua useampi resurssiryhmä.</w:t>
      </w:r>
      <w:r w:rsidR="00BE617A">
        <w:t xml:space="preserve"> Kun käyttäjätili luodaan Azureen, käyttäjätili sisältää yhden </w:t>
      </w:r>
      <w:r w:rsidR="00996C59">
        <w:t xml:space="preserve"> </w:t>
      </w:r>
      <w:r w:rsidR="00BE617A">
        <w:t>t</w:t>
      </w:r>
      <w:r w:rsidR="00996C59">
        <w:t>ilau</w:t>
      </w:r>
      <w:r w:rsidR="00BE617A">
        <w:t xml:space="preserve">ksen. Tilauksen sisältämistä resursseista muodostetaan lasku ja statistiikkaa kuluista ja käytettyistä palveluista. Käyttäjä tiliin voidaan luoda lisää tilejä, joille kaikille muodostuu oma laskunsa. Useat tilit voidaan vielä yhdistää toisiinsa </w:t>
      </w:r>
      <w:r w:rsidR="00BE617A" w:rsidRPr="00B831A6">
        <w:t>hallintaryhmä</w:t>
      </w:r>
      <w:r w:rsidR="00BE617A">
        <w:t xml:space="preserve">n avulla. </w:t>
      </w:r>
      <w:hyperlink r:id="rId58" w:history="1">
        <w:r w:rsidR="00BE617A" w:rsidRPr="00F72DDF">
          <w:rPr>
            <w:rStyle w:val="Hyperlink"/>
          </w:rPr>
          <w:t>https://learn.micros</w:t>
        </w:r>
        <w:r w:rsidR="00BE617A" w:rsidRPr="00F72DDF">
          <w:rPr>
            <w:rStyle w:val="Hyperlink"/>
          </w:rPr>
          <w:t>o</w:t>
        </w:r>
        <w:r w:rsidR="00BE617A" w:rsidRPr="00F72DDF">
          <w:rPr>
            <w:rStyle w:val="Hyperlink"/>
          </w:rPr>
          <w:t>ft.com/en-us/azure/role-based-access-control/scope-overview</w:t>
        </w:r>
      </w:hyperlink>
      <w:r w:rsidR="00BE617A">
        <w:t xml:space="preserve"> </w:t>
      </w:r>
      <w:hyperlink r:id="rId59" w:history="1">
        <w:r w:rsidR="00BE617A" w:rsidRPr="00F72DDF">
          <w:rPr>
            <w:rStyle w:val="Hyperlink"/>
          </w:rPr>
          <w:t>https://learn.microsoft.com/en</w:t>
        </w:r>
        <w:r w:rsidR="00BE617A" w:rsidRPr="00F72DDF">
          <w:rPr>
            <w:rStyle w:val="Hyperlink"/>
          </w:rPr>
          <w:t>-</w:t>
        </w:r>
        <w:r w:rsidR="00BE617A" w:rsidRPr="00F72DDF">
          <w:rPr>
            <w:rStyle w:val="Hyperlink"/>
          </w:rPr>
          <w:t>us/azure/role-based-access-control/role-assignments-</w:t>
        </w:r>
        <w:r w:rsidR="00BE617A" w:rsidRPr="00F72DDF">
          <w:rPr>
            <w:rStyle w:val="Hyperlink"/>
          </w:rPr>
          <w:lastRenderedPageBreak/>
          <w:t>portal</w:t>
        </w:r>
      </w:hyperlink>
      <w:r w:rsidR="00BE617A">
        <w:t xml:space="preserve"> </w:t>
      </w:r>
      <w:r w:rsidR="003E1476">
        <w:t xml:space="preserve"> </w:t>
      </w:r>
      <w:hyperlink r:id="rId60" w:history="1">
        <w:r w:rsidR="00765F3F" w:rsidRPr="005D17E3">
          <w:rPr>
            <w:rStyle w:val="Hyperlink"/>
          </w:rPr>
          <w:t>https://learn.microsoft.com/en-us/azure/role-based-access-control/role-assignments-steps</w:t>
        </w:r>
      </w:hyperlink>
    </w:p>
    <w:p w14:paraId="594BE709" w14:textId="54C018B3" w:rsidR="00BE617A" w:rsidRDefault="00765F3F" w:rsidP="00C34F37">
      <w:pPr>
        <w:pStyle w:val="BodyText1"/>
      </w:pPr>
      <w:r>
        <w:t>Kaikki käyttäjät, joilla on käyttöoikeus resurssiin voi käyttää resurssia omien Microsoft läyttäjätunnusten avulla, joko selaimessa toimivan Azure Portalin avulla tai CLI- työkalun kautta. Molemaat työkalut tarvitsevat käyttäjän käyttäjänimen ja salasanan</w:t>
      </w:r>
      <w:r w:rsidR="00223CC7">
        <w:t>.</w:t>
      </w:r>
      <w:r w:rsidR="00B47BB4">
        <w:t xml:space="preserve"> Kehitettävissä sovelluksissa käyttäjänimen ja salasanan käyttäminen ei ole suotavaa, koska oman salasanan suojaaminen muilta kehittäjiltä tai ylläpitäjiltä  on erittäin haastavaa. Lisäksi käyttäjällä on yleensä laajemmat käyttöoikeudet resursseihin mitä kehitettävä sovellus vaatisi. Tätä käyttötapausta varten pääsynhallinnassa on </w:t>
      </w:r>
      <w:r w:rsidR="00A23528" w:rsidRPr="00E77B22">
        <w:t>sovelluskäyttäj</w:t>
      </w:r>
      <w:r w:rsidR="00A23528">
        <w:t xml:space="preserve">ät ja </w:t>
      </w:r>
      <w:r w:rsidR="00A23528" w:rsidRPr="0004447A">
        <w:t>hallitu</w:t>
      </w:r>
      <w:r w:rsidR="00A23528">
        <w:t>t</w:t>
      </w:r>
      <w:r w:rsidR="00A23528" w:rsidRPr="0004447A">
        <w:t xml:space="preserve"> identiteet</w:t>
      </w:r>
      <w:r w:rsidR="00A23528">
        <w:t xml:space="preserve">it. </w:t>
      </w:r>
      <w:r w:rsidR="00A23528" w:rsidRPr="00E77B22">
        <w:t>S</w:t>
      </w:r>
      <w:r w:rsidR="00A23528" w:rsidRPr="00E77B22">
        <w:t>ovelluskäyttäj</w:t>
      </w:r>
      <w:r w:rsidR="00A23528">
        <w:t>ät</w:t>
      </w:r>
      <w:r w:rsidR="00A23528">
        <w:t xml:space="preserve"> liittyvät Microsoftin laajempaan pääsynhallintajärjestelmään </w:t>
      </w:r>
      <w:r w:rsidR="00A23528" w:rsidRPr="00A23528">
        <w:t>Microsoft Entra ID</w:t>
      </w:r>
      <w:r w:rsidR="005557AB">
        <w:t>:hen</w:t>
      </w:r>
      <w:r w:rsidR="00A23528">
        <w:t xml:space="preserve">. </w:t>
      </w:r>
      <w:r w:rsidR="00A23528" w:rsidRPr="00A23528">
        <w:t>Microsoft Entra ID</w:t>
      </w:r>
      <w:r w:rsidR="00A23528">
        <w:t xml:space="preserve"> kattaa muitakin Microsoftin palveluita, kuten Office 365</w:t>
      </w:r>
      <w:r w:rsidR="00F95ABD">
        <w:t xml:space="preserve"> ja OneDrive,</w:t>
      </w:r>
      <w:r w:rsidR="004A1CE9">
        <w:t xml:space="preserve"> joihin sen avulla voi antaa pääsyoikeudet.</w:t>
      </w:r>
      <w:r w:rsidR="00EF0696">
        <w:t xml:space="preserve"> </w:t>
      </w:r>
      <w:r w:rsidR="004A1CE9">
        <w:t>S</w:t>
      </w:r>
      <w:r w:rsidR="00EF0696">
        <w:t>illä on oma</w:t>
      </w:r>
      <w:r w:rsidR="004A1CE9">
        <w:t xml:space="preserve"> selainpohjainen </w:t>
      </w:r>
      <w:r w:rsidR="00EF0696">
        <w:t xml:space="preserve"> hallintapaneeli</w:t>
      </w:r>
      <w:r w:rsidR="004A1CE9">
        <w:t>, jonka avulla voidaan antaa pääsyoikeuksia eri Microsoftin palveluihin</w:t>
      </w:r>
      <w:r w:rsidR="00EF0696">
        <w:t>.</w:t>
      </w:r>
      <w:r w:rsidR="004A1CE9">
        <w:t xml:space="preserve"> </w:t>
      </w:r>
      <w:r w:rsidR="00901AF0" w:rsidRPr="00E77B22">
        <w:t>Sovelluskäyttäj</w:t>
      </w:r>
      <w:r w:rsidR="00901AF0">
        <w:t>ille voidaan antaa Azuren roolien avulla  käyttöoikeudet eri Azururen palveluihin. H</w:t>
      </w:r>
      <w:r w:rsidR="00901AF0" w:rsidRPr="0004447A">
        <w:t>allitu</w:t>
      </w:r>
      <w:r w:rsidR="00901AF0">
        <w:t>t</w:t>
      </w:r>
      <w:r w:rsidR="00901AF0" w:rsidRPr="0004447A">
        <w:t xml:space="preserve"> identiteet</w:t>
      </w:r>
      <w:r w:rsidR="00901AF0">
        <w:t>it</w:t>
      </w:r>
      <w:r w:rsidR="00901AF0">
        <w:t xml:space="preserve"> ovat sovelluskäyttäjien erikoistapauksia ja ne toimivat sam</w:t>
      </w:r>
      <w:r w:rsidR="005557AB">
        <w:t>a</w:t>
      </w:r>
      <w:r w:rsidR="00901AF0">
        <w:t>lla tavalla. Erona on vain että hallitut identiteetit  ovat olemassa vain Azuren sisällä ja niillä voidaan antaa käyttöoikeusia vain Azuren resursseihin.</w:t>
      </w:r>
      <w:r w:rsidR="004A1CE9">
        <w:t xml:space="preserve"> S</w:t>
      </w:r>
      <w:r w:rsidR="004A1CE9" w:rsidRPr="00E77B22">
        <w:t>ovelluskäyttäj</w:t>
      </w:r>
      <w:r w:rsidR="004A1CE9">
        <w:t xml:space="preserve">ät ja </w:t>
      </w:r>
      <w:r w:rsidR="004A1CE9" w:rsidRPr="0004447A">
        <w:t>hallitu</w:t>
      </w:r>
      <w:r w:rsidR="004A1CE9">
        <w:t>t</w:t>
      </w:r>
      <w:r w:rsidR="004A1CE9" w:rsidRPr="0004447A">
        <w:t xml:space="preserve"> identiteet</w:t>
      </w:r>
      <w:r w:rsidR="004A1CE9">
        <w:t>it</w:t>
      </w:r>
      <w:r w:rsidR="004A1CE9">
        <w:t xml:space="preserve"> mahdollistavat kirjautumisen sertifikaatin tai pitkän satunnaisgeneroidun salasanan avulla. Niille voidaan antaa juuri sovelluksen tarvittavat käyttöoikeudet ja käyttöoikeusia voidaaan muokata aina tarvittaessa. </w:t>
      </w:r>
      <w:r w:rsidR="00B7794A">
        <w:t xml:space="preserve"> </w:t>
      </w:r>
      <w:hyperlink r:id="rId61" w:history="1">
        <w:r w:rsidR="00B7794A" w:rsidRPr="005D17E3">
          <w:rPr>
            <w:rStyle w:val="Hyperlink"/>
          </w:rPr>
          <w:t>https://learn.microsoft.com/en-us/entra/identity/managed-identities-azure-resources/overview</w:t>
        </w:r>
      </w:hyperlink>
      <w:r w:rsidR="00B7794A">
        <w:t xml:space="preserve"> </w:t>
      </w:r>
      <w:hyperlink r:id="rId62" w:history="1">
        <w:r w:rsidR="00B7794A" w:rsidRPr="005D17E3">
          <w:rPr>
            <w:rStyle w:val="Hyperlink"/>
          </w:rPr>
          <w:t>https://learn.microsoft.com/en-us/azure/role-based-access-control/scope-overview</w:t>
        </w:r>
      </w:hyperlink>
      <w:r w:rsidR="00B7794A">
        <w:t xml:space="preserve"> </w:t>
      </w:r>
      <w:hyperlink r:id="rId63" w:history="1">
        <w:r w:rsidR="00B7794A" w:rsidRPr="005D17E3">
          <w:rPr>
            <w:rStyle w:val="Hyperlink"/>
          </w:rPr>
          <w:t>https://learn.microsoft.com/en-us/entra/identity-platform/howto-create-service-principal-portal</w:t>
        </w:r>
      </w:hyperlink>
      <w:r w:rsidR="00B7794A">
        <w:t xml:space="preserve"> </w:t>
      </w:r>
      <w:hyperlink r:id="rId64" w:history="1">
        <w:r w:rsidR="00B35C8E" w:rsidRPr="005D17E3">
          <w:rPr>
            <w:rStyle w:val="Hyperlink"/>
          </w:rPr>
          <w:t>https://www.microsoft.com/en-us/security/business/identity-access/microsoft-entra-id</w:t>
        </w:r>
      </w:hyperlink>
    </w:p>
    <w:p w14:paraId="700AB5A3" w14:textId="3E67B757" w:rsidR="00B35C8E" w:rsidRDefault="00B35C8E" w:rsidP="00C34F37">
      <w:pPr>
        <w:pStyle w:val="BodyText1"/>
      </w:pPr>
      <w:r w:rsidRPr="00B35C8E">
        <w:t>Azure tarjoaa mahdollisuutta hallita yksittäisen talletusratkaisun pääsynhallintaa 512- bittisen käyttöavaimen avulla.</w:t>
      </w:r>
      <w:r w:rsidR="00B967FB">
        <w:t xml:space="preserve"> Käyttöavaimia on kaksi, jotka mahdollistavat sekä kirjoitus että lukuoperaatiot sekä kaksi avainta jotka mahdollistavat pelkät lukuoperaatiot.</w:t>
      </w:r>
      <w:r w:rsidR="00AF16AA">
        <w:t xml:space="preserve"> Käyttöavaimet ovat käytössä seuraavissa talletusratkaisuissa: Cosmos, File Share ja Blob Storage.</w:t>
      </w:r>
      <w:r>
        <w:t xml:space="preserve"> Käyttöavaimen avulla</w:t>
      </w:r>
      <w:r w:rsidR="00AF16AA">
        <w:t xml:space="preserve"> talletusratkaisua voidaan käyttää sen julkisen päätepisteen tai ohjelmistokielien SDK- työkalujen avulla</w:t>
      </w:r>
      <w:r w:rsidR="00063305">
        <w:t xml:space="preserve"> molemmat </w:t>
      </w:r>
      <w:r w:rsidR="00CD0668">
        <w:t xml:space="preserve">lukuoikeuden antavat avaimet </w:t>
      </w:r>
      <w:r w:rsidR="00B967FB">
        <w:t xml:space="preserve">mahdollistavat samallaiset </w:t>
      </w:r>
      <w:r w:rsidR="00CD0668">
        <w:t xml:space="preserve">lukuoidet talletusratkaisuun. Samalla tavalla kaksi kirjoitus ja lukuoikeutta antavaa avainta antaa samat oikeudet. Kaksi kumpaakin avainta mahdollistaa avainten kierrättämisen. Kierrättämisellä tarkoitetaan toisen avaimen päivittämistä uuteen avaimeen. Jos sovelluksella on </w:t>
      </w:r>
      <w:r w:rsidR="00CD0668">
        <w:lastRenderedPageBreak/>
        <w:t xml:space="preserve">käytössä molemmat avaimet, niin se pystyy toimimaan normaalisti käyttämällä toista vanhempaa vielä voimassa olevaa avainta. </w:t>
      </w:r>
      <w:r w:rsidR="00CB37D5">
        <w:t>Kierrättämisellä pyritään parantamaan tietoturvaa ja Microsoft suosittelee säännöllistä avainten kierrättämistä. Avainten avulla voidaan luoda</w:t>
      </w:r>
      <w:r w:rsidR="00B63764">
        <w:t xml:space="preserve"> j</w:t>
      </w:r>
      <w:r w:rsidR="00B63764" w:rsidRPr="00B63764">
        <w:t>aettu</w:t>
      </w:r>
      <w:r w:rsidR="00B63764">
        <w:t>ja</w:t>
      </w:r>
      <w:r w:rsidR="00B63764" w:rsidRPr="00B63764">
        <w:t xml:space="preserve"> käyttöoikeusallekirjoitu</w:t>
      </w:r>
      <w:r w:rsidR="00B63764">
        <w:t xml:space="preserve">ksia (SAS). </w:t>
      </w:r>
      <w:r w:rsidR="00B63764" w:rsidRPr="00B63764">
        <w:t>Jaettu käyttöoikeusallekirjoitus on URI, joka myöntää rajoitetut käyttöoikeude</w:t>
      </w:r>
      <w:r w:rsidR="00B63764">
        <w:t xml:space="preserve">t talletusratkaisuun.  </w:t>
      </w:r>
      <w:r w:rsidR="00B63764" w:rsidRPr="00B63764">
        <w:t>Jaettu</w:t>
      </w:r>
      <w:r w:rsidR="00B63764">
        <w:t>un</w:t>
      </w:r>
      <w:r w:rsidR="00B63764" w:rsidRPr="00B63764">
        <w:t xml:space="preserve"> käyttöoikeusallekirjoit</w:t>
      </w:r>
      <w:r w:rsidR="00B63764">
        <w:t xml:space="preserve">ukseen voidaan määrittää mitä operaatioita sen avulla voidaan suorittaa sekä voimassaoloaika. </w:t>
      </w:r>
      <w:r w:rsidR="004613EA">
        <w:t xml:space="preserve"> </w:t>
      </w:r>
      <w:r w:rsidR="004613EA" w:rsidRPr="004613EA">
        <w:t>Jaetun käyttöoikeusallekirjoitus sopii tilanteihin joissa halutaan antaa pääsy vain tiettyihin tallennustilien resursseihin tietyn ajan.</w:t>
      </w:r>
      <w:r w:rsidR="004613EA">
        <w:t xml:space="preserve"> </w:t>
      </w:r>
      <w:hyperlink r:id="rId65" w:history="1">
        <w:r w:rsidR="004613EA" w:rsidRPr="005D17E3">
          <w:rPr>
            <w:rStyle w:val="Hyperlink"/>
          </w:rPr>
          <w:t>https://learn.microsoft.com/fi-fi/azure/storage/common/storage-account-keys-manage?tabs=azure-portal#regenerate-access-keys</w:t>
        </w:r>
      </w:hyperlink>
      <w:r w:rsidR="004613EA">
        <w:t xml:space="preserve"> </w:t>
      </w:r>
      <w:hyperlink r:id="rId66" w:history="1">
        <w:r w:rsidR="00253A03" w:rsidRPr="005D17E3">
          <w:rPr>
            <w:rStyle w:val="Hyperlink"/>
          </w:rPr>
          <w:t>https://learn.microsoft.com/en-us/azure/cosmos-db/secure-access-to-data?tabs=using-primary-key</w:t>
        </w:r>
      </w:hyperlink>
      <w:r w:rsidR="00253A03">
        <w:t xml:space="preserve"> </w:t>
      </w:r>
      <w:hyperlink r:id="rId67" w:history="1">
        <w:r w:rsidR="00C5518C" w:rsidRPr="005D17E3">
          <w:rPr>
            <w:rStyle w:val="Hyperlink"/>
          </w:rPr>
          <w:t>https://learn.microsoft.com/fi-fi/azure/storage/common/storage-account-keys-manage?tabs=azure-portal</w:t>
        </w:r>
      </w:hyperlink>
    </w:p>
    <w:p w14:paraId="0D1EE29C" w14:textId="77777777" w:rsidR="00C5518C" w:rsidRDefault="00C5518C" w:rsidP="00C34F37">
      <w:pPr>
        <w:pStyle w:val="BodyText1"/>
      </w:pPr>
    </w:p>
    <w:p w14:paraId="63AE1B3F" w14:textId="77777777" w:rsidR="005C14D4" w:rsidRPr="004B6D6D" w:rsidRDefault="005C14D4" w:rsidP="005C14D4">
      <w:pPr>
        <w:pStyle w:val="BodyText1"/>
      </w:pPr>
      <w:r w:rsidRPr="004E50DF">
        <w:t>Microsoft Entra ID:n aikaisempi nimi oli Azure Active Directory (ADD) ja siitä löydettiin vakava haavoittuvuus vuonna 2023. Wiz- tutkimustiimi löysi haavoittuvuuden Microsoftin omistamasta Bing- hakukoneesta. Bing- hakukoneen pääsynhallinta oli toteutettu  ADD -pääsynhallinnalla.  Bing hakukoneen pääsynhallinnassa oli haavoittuvuus, joka mahdollisti minkä tahansa  ADD -käyttäjän kirjautumisen Bing Trivia -sivustolle.  Bing Trivia -sivusto oli hallintapaneeli, jonka avulla pystyttiin muun muassa muokkaamaan Bing hakukoneen hakusivun ulkoasua.  Wiz- tutkimustiimi onnistui lisäämään Bing-hakukoneeseen JavaScript koodia. Hyökkäystä kutsutaan Cross Site Scripting (XSS), kun hyökkääjä onnistuu samaan haitallista JavaScript koodia ajoon uhrin selaimeen. XSS- hyökkäyksellä onnistuttiin varastamaan Bing käyttäjien Office 365 -tileihin kirjautumistunnuksia.</w:t>
      </w:r>
      <w:r>
        <w:t xml:space="preserve"> Myös muihin pienempiin  Microsoftin sisäisiin  palveluihin pääsi kirjautumaan millä tahansa ADD- tunnuksella.</w:t>
      </w:r>
      <w:r w:rsidRPr="004E50DF">
        <w:t xml:space="preserve">  </w:t>
      </w:r>
      <w:r w:rsidRPr="00FD1CB8">
        <w:t>https://www.wiz.io/blog/azure-active-directory-bing-misconfiguration</w:t>
      </w:r>
    </w:p>
    <w:p w14:paraId="54267D9F" w14:textId="77777777" w:rsidR="005C14D4" w:rsidRDefault="005C14D4" w:rsidP="00C34F37">
      <w:pPr>
        <w:pStyle w:val="BodyText1"/>
      </w:pPr>
    </w:p>
    <w:p w14:paraId="0C923EB6" w14:textId="0FB9560A" w:rsidR="00C5518C" w:rsidRDefault="00C5518C" w:rsidP="00C34F37">
      <w:pPr>
        <w:pStyle w:val="BodyText1"/>
      </w:pPr>
      <w:r>
        <w:t xml:space="preserve">Azuren talletusratkaisuista on löytynyt </w:t>
      </w:r>
      <w:r w:rsidR="006D4949">
        <w:t xml:space="preserve"> myös vakava tietoturvahaavoittuvuus vuonna 2021, joka sai nimekseen ChaosDB. </w:t>
      </w:r>
      <w:r>
        <w:t xml:space="preserve"> </w:t>
      </w:r>
      <w:r w:rsidR="006D4949">
        <w:t xml:space="preserve">Haavoittuvuus koskee Cosmos tietokantaa ja sen löysi Wiz- tutkimustiimi. ChaosDB- haavoittuvuus mahdollisti </w:t>
      </w:r>
      <w:r w:rsidR="006D4949" w:rsidRPr="006D4949">
        <w:t xml:space="preserve">rajoittamattoman pääsyn useiden tuhansien Azure -asiakkaiden </w:t>
      </w:r>
      <w:r w:rsidR="00533567">
        <w:t>Cosmos</w:t>
      </w:r>
      <w:r w:rsidR="006D4949" w:rsidRPr="006D4949">
        <w:t xml:space="preserve"> tietokantoihin</w:t>
      </w:r>
      <w:r w:rsidR="006D4949">
        <w:t>.</w:t>
      </w:r>
      <w:r w:rsidR="00533567">
        <w:t xml:space="preserve"> Haavoittuvuus johtui Jupiter Notebook</w:t>
      </w:r>
      <w:r w:rsidR="00AE6A5B">
        <w:t xml:space="preserve"> -</w:t>
      </w:r>
      <w:r w:rsidR="00533567">
        <w:t xml:space="preserve">ominaisuuden virheellisestä </w:t>
      </w:r>
      <w:r w:rsidR="00AE6A5B">
        <w:t xml:space="preserve">konfiguraatiosta Cosmos tietokantaan. </w:t>
      </w:r>
      <w:r w:rsidR="00AE6A5B" w:rsidRPr="00AE6A5B">
        <w:t>Jupyter Notebook on interaktiivinen verkkosovellus laskennallisten asiakirjojen luomiseen ja jakamiseen.</w:t>
      </w:r>
      <w:r w:rsidR="00A62C30">
        <w:t xml:space="preserve"> Jupiter Notebook- ominaisuus mahdollistaa Cosmos </w:t>
      </w:r>
      <w:r w:rsidR="00A62C30">
        <w:lastRenderedPageBreak/>
        <w:t xml:space="preserve">tietokannan  datan visualisoinnin. </w:t>
      </w:r>
      <w:r w:rsidR="00A62C30" w:rsidRPr="00A62C30">
        <w:t>Hyödyntämällä Cosmos tietokannan Jupyter Notebook -ominaisuuden haavoittuvuuksien ketjua, hyökkääjä voi tiedustella tietoja kohde Cosmos tietokannan Jupyter Notebookista.</w:t>
      </w:r>
      <w:r w:rsidR="00A067F9">
        <w:t xml:space="preserve"> </w:t>
      </w:r>
      <w:r w:rsidR="00A067F9" w:rsidRPr="00A067F9">
        <w:t>Näin tehdessään hyökkääjä saa joukon tunnistetietoja, jotka liittyvät kohde Cosmos tietokannan tiliin sekä Jupyter Notebook -laskentaan</w:t>
      </w:r>
      <w:r w:rsidR="00A067F9">
        <w:t xml:space="preserve">. Näiden </w:t>
      </w:r>
      <w:r w:rsidR="00A067F9" w:rsidRPr="00A067F9">
        <w:t>tunnistetieto</w:t>
      </w:r>
      <w:r w:rsidR="00A067F9">
        <w:t xml:space="preserve">jen joukossa on myös Cosmos tietokannan käyttöavaimet, joiden avulla hyökkääjä pääsee käsiksi Cosmos tietokantaan. ChaosDB haavoittuvuus mahdollisti hyökkääjien nostamaan käyttöoikeuksiaan </w:t>
      </w:r>
      <w:r w:rsidR="00960623">
        <w:t xml:space="preserve">joka mahdollisti pääsyn Cosmos tietokannan sisäisiin salaisuuksiin ja varmentetihin. Näiden salaisuuksien avulla hyökkääjät pääsivät käsiksi muiden Cosmos tietokantojen käyttöavaimiin. Haavoittuvuuus koski kaikkia Cosmos tietokantoja, joissa oli </w:t>
      </w:r>
      <w:r w:rsidR="00960623" w:rsidRPr="00A62C30">
        <w:t>Jupyter Notebook -ominaisuu</w:t>
      </w:r>
      <w:r w:rsidR="00960623">
        <w:t xml:space="preserve">s päällekytkettynä.  </w:t>
      </w:r>
      <w:r w:rsidR="00960623" w:rsidRPr="00A62C30">
        <w:t>Jupyter Notebook -ominaisuu</w:t>
      </w:r>
      <w:r w:rsidR="00960623">
        <w:t>s</w:t>
      </w:r>
      <w:r w:rsidR="00960623">
        <w:t xml:space="preserve"> oli päällekytkettynä uusissa Cosmos tietokannoissa, ja käyttäjän piti erikseen laittaa ominaisuus pois päältä halutessaan tietokantaa luotaessa.</w:t>
      </w:r>
      <w:r w:rsidR="00C078A9">
        <w:t xml:space="preserve"> </w:t>
      </w:r>
      <w:r w:rsidR="00C078A9">
        <w:t>Wiz- tutkimustiimi</w:t>
      </w:r>
      <w:r w:rsidR="00C078A9">
        <w:t xml:space="preserve"> ilmoitti haavoittuvuudesta</w:t>
      </w:r>
      <w:r w:rsidR="00960623">
        <w:t xml:space="preserve"> Microsoft</w:t>
      </w:r>
      <w:r w:rsidR="00C078A9">
        <w:t>ille ja Microsodt</w:t>
      </w:r>
      <w:r w:rsidR="00960623">
        <w:t xml:space="preserve"> korjasi ChaosD</w:t>
      </w:r>
      <w:r w:rsidR="00C078A9">
        <w:t>B</w:t>
      </w:r>
      <w:r w:rsidR="00960623">
        <w:t xml:space="preserve"> -haavoittuvuuden </w:t>
      </w:r>
      <w:r w:rsidR="00C078A9">
        <w:t xml:space="preserve">kahden päivän kuluessa.  Microsoft on ilmoittanut että sillä ei ole viitteitä että jokin muu taho kuin </w:t>
      </w:r>
      <w:r w:rsidR="00C078A9">
        <w:t>Wiz- tutkimustiimi</w:t>
      </w:r>
      <w:r w:rsidR="00C078A9">
        <w:t xml:space="preserve"> olisi päässyt ChaosDB- haavoittuvuuden ansiosta käsiksi muiden käyttäjien Cosmos tietokantoihin. Microsoft kuitenkin suositteli kaikkia asiakkaitansa kierrättämään Cosmos tietokannan käyttöavaimensa.  </w:t>
      </w:r>
      <w:hyperlink r:id="rId68" w:history="1">
        <w:r w:rsidR="00C078A9" w:rsidRPr="005D17E3">
          <w:rPr>
            <w:rStyle w:val="Hyperlink"/>
          </w:rPr>
          <w:t>https://securityaffairs.com/124510/hacking/chaosdb-flaw-technical-details.html</w:t>
        </w:r>
      </w:hyperlink>
      <w:r w:rsidR="00C078A9">
        <w:t xml:space="preserve">  </w:t>
      </w:r>
      <w:hyperlink r:id="rId69" w:history="1">
        <w:r w:rsidR="00262B0C" w:rsidRPr="005D17E3">
          <w:rPr>
            <w:rStyle w:val="Hyperlink"/>
          </w:rPr>
          <w:t>https://chaosdb.wiz.io/</w:t>
        </w:r>
      </w:hyperlink>
    </w:p>
    <w:p w14:paraId="511D0A47" w14:textId="48B6D4DC" w:rsidR="00262B0C" w:rsidRDefault="00A8629D" w:rsidP="00C34F37">
      <w:pPr>
        <w:pStyle w:val="BodyText1"/>
      </w:pPr>
      <w:r>
        <w:t xml:space="preserve">Azure tarjoaa osalle talletusratkaisuista lisäpalveluna erillistä tietoturvapalvelua. </w:t>
      </w:r>
      <w:r w:rsidR="00262B0C" w:rsidRPr="00262B0C">
        <w:t>Microsoft Defender for Storage on Azuren tietoturvakerros, joka havaitsee mahdolliset uhat talletusratkaisuissa. Se auttaa estämään seuraavia vakavia tietoturvaongelmia: haitalliset tiedostojen lataukset, arkaluonteisten tietojen vuotaminen ja tietojen korruptio.</w:t>
      </w:r>
      <w:r w:rsidR="00262B0C">
        <w:t xml:space="preserve"> Sitä on mahdollista käyttää  Blob Storage-, Azure Files-  ja </w:t>
      </w:r>
      <w:r w:rsidR="00262B0C" w:rsidRPr="00262B0C">
        <w:t>Azure Data Lake Storage</w:t>
      </w:r>
      <w:r w:rsidR="00262B0C">
        <w:t xml:space="preserve"> – talletusratkaisuiden kanssa.  </w:t>
      </w:r>
      <w:r w:rsidR="00262B0C" w:rsidRPr="00262B0C">
        <w:t>Microsoft Defender for Storage</w:t>
      </w:r>
      <w:r w:rsidR="00262B0C">
        <w:t xml:space="preserve"> sisältää seuraavat toiminnalisuudet: </w:t>
      </w:r>
      <w:r w:rsidR="00262B0C" w:rsidRPr="00262B0C">
        <w:t>toiminnan seurannan, arkaluonteisten tietojen uhkien havaitsemisen ja Haittaohjelmien tarkistuksen.</w:t>
      </w:r>
      <w:r>
        <w:t xml:space="preserve"> Toiminnan seurantaan </w:t>
      </w:r>
      <w:r w:rsidR="00F606E1" w:rsidRPr="00F606E1">
        <w:t>Defender for Storage analysoi jatkuvasti suojattujen talletusratkaisuiden dataa ja ohjaustason lokeja, kun se on käytössä.</w:t>
      </w:r>
      <w:r w:rsidR="00F606E1">
        <w:t xml:space="preserve"> </w:t>
      </w:r>
      <w:r w:rsidR="00F606E1" w:rsidRPr="00F606E1">
        <w:t>Palvelu käyttää Microsoft Threat Intelligenceä tunnistaaksesi epäilyttävät asiat, kuten haitalliset IP-osoitteet, Tor-poistumissolmut ja mahdollisesti vaaralliset sovellukset.</w:t>
      </w:r>
      <w:r w:rsidR="00F606E1">
        <w:t xml:space="preserve"> </w:t>
      </w:r>
      <w:r w:rsidR="00F606E1" w:rsidRPr="00F606E1">
        <w:t>Se myös rakentaa tietomalleja ja käyttää tilastollisia- ja koneoppimismenetelmiä havaitakseen perustoiminnan poikkeavuuksia, jotka voivat viitata haitalliseen toimintaan</w:t>
      </w:r>
      <w:r w:rsidR="00F606E1">
        <w:t xml:space="preserve">. </w:t>
      </w:r>
      <w:r w:rsidR="00F606E1" w:rsidRPr="00F606E1">
        <w:t>Palvelu luo tietoturvavaroituksia epäilyttävistä toiminnoista</w:t>
      </w:r>
      <w:r w:rsidR="00F606E1">
        <w:t xml:space="preserve">. </w:t>
      </w:r>
      <w:r w:rsidR="00F606E1" w:rsidRPr="00F606E1">
        <w:t xml:space="preserve">Haittaohjelmien tarkistus Defender for Storagessa auttaa suojaamaan tallennustilejä haitalliselta sisällöltä suorittamalla täyden haittaohjelmatarkistuksen </w:t>
      </w:r>
      <w:r w:rsidR="00F606E1" w:rsidRPr="00F606E1">
        <w:lastRenderedPageBreak/>
        <w:t>ladatulle sisällölle lähes reaaliajassa käyttämällä Microsoft Defender Antivirus -ominaisuuksia.</w:t>
      </w:r>
      <w:r w:rsidR="00F606E1">
        <w:t xml:space="preserve"> A</w:t>
      </w:r>
      <w:r w:rsidR="00F606E1" w:rsidRPr="00262B0C">
        <w:t>rkaluonteisten tietojen uhkien havaitse</w:t>
      </w:r>
      <w:r w:rsidR="00816C68">
        <w:t xml:space="preserve">minen mahdollistapalvelun tuottamien </w:t>
      </w:r>
      <w:r w:rsidR="00816C68" w:rsidRPr="00F606E1">
        <w:t>tietoturvavaroituk</w:t>
      </w:r>
      <w:r w:rsidR="00816C68">
        <w:t xml:space="preserve">sien priorisoinnin </w:t>
      </w:r>
      <w:r w:rsidR="00816C68" w:rsidRPr="00816C68">
        <w:t>tietojen arkaluonteisuuden</w:t>
      </w:r>
      <w:r w:rsidR="00816C68">
        <w:t xml:space="preserve"> avulla.</w:t>
      </w:r>
      <w:r w:rsidR="004B6D6D">
        <w:t xml:space="preserve"> </w:t>
      </w:r>
      <w:r w:rsidR="004B6D6D" w:rsidRPr="004B6D6D">
        <w:t>Defender for Storage</w:t>
      </w:r>
      <w:r w:rsidR="004B6D6D">
        <w:t>n</w:t>
      </w:r>
      <w:r w:rsidR="004B6D6D" w:rsidRPr="004B6D6D">
        <w:t xml:space="preserve"> hinta on 10€ kuukaudessa jokaista ta</w:t>
      </w:r>
      <w:r w:rsidR="004B6D6D">
        <w:t>lletusratkaisun tiliä kohden.</w:t>
      </w:r>
      <w:r w:rsidR="00816C68" w:rsidRPr="004B6D6D">
        <w:t xml:space="preserve">  </w:t>
      </w:r>
      <w:hyperlink r:id="rId70" w:history="1">
        <w:r w:rsidR="004E50DF" w:rsidRPr="005D17E3">
          <w:rPr>
            <w:rStyle w:val="Hyperlink"/>
          </w:rPr>
          <w:t>https://learn.microsoft.com/en-us/azure/defender-for-cloud/defender-for-storage-introduction</w:t>
        </w:r>
      </w:hyperlink>
    </w:p>
    <w:p w14:paraId="3E16AB1A" w14:textId="0D92ED2E" w:rsidR="00FD5380" w:rsidRDefault="00ED141C" w:rsidP="00ED141C">
      <w:pPr>
        <w:pStyle w:val="Heading3"/>
      </w:pPr>
      <w:r>
        <w:t>Pilvialustojen turvallisuustutkimukset</w:t>
      </w:r>
    </w:p>
    <w:p w14:paraId="3517D1C8" w14:textId="77777777" w:rsidR="00506FFC" w:rsidRDefault="00506FFC" w:rsidP="00506FFC">
      <w:pPr>
        <w:pStyle w:val="BodyText1"/>
      </w:pPr>
    </w:p>
    <w:p w14:paraId="4D3FB9CF" w14:textId="5BFDACF5" w:rsidR="00ED141C" w:rsidRDefault="00506FFC" w:rsidP="00ED141C">
      <w:pPr>
        <w:pStyle w:val="BodyText1"/>
      </w:pPr>
      <w:r>
        <w:t xml:space="preserve">Vaikka pilvialustojen palveluiden tietoturvaongelmat ovat erittäin harvinaisia </w:t>
      </w:r>
      <w:r w:rsidR="00D72CEE">
        <w:t xml:space="preserve">niin  pilvialustoille kehitettyjen sovellusten tietoturvaongelmat ovat yleisiä. Snyk tietoturvayhtiön vuonna 2022 tekemässä tutkimuksessa </w:t>
      </w:r>
      <w:r w:rsidR="00D72CEE" w:rsidRPr="00D72CEE">
        <w:t>The State of Cloud Security Report 2022</w:t>
      </w:r>
      <w:r w:rsidR="00D72CEE">
        <w:t xml:space="preserve"> tutkittiin pilvialustoille kehitettyjen sovellusten tietoturvahaasteita.</w:t>
      </w:r>
      <w:r w:rsidR="008C7AB7">
        <w:t xml:space="preserve"> Tutkimukseen osallistui tietoturva-asiantuntijoita sekä pilvikehittäjiä. </w:t>
      </w:r>
      <w:r w:rsidR="008C7AB7">
        <w:fldChar w:fldCharType="begin"/>
      </w:r>
      <w:r w:rsidR="008C7AB7">
        <w:instrText xml:space="preserve"> REF _Ref176126780 \h </w:instrText>
      </w:r>
      <w:r w:rsidR="008C7AB7">
        <w:fldChar w:fldCharType="separate"/>
      </w:r>
      <w:r w:rsidR="008C7AB7">
        <w:t xml:space="preserve">Kuva </w:t>
      </w:r>
      <w:r w:rsidR="008C7AB7">
        <w:rPr>
          <w:noProof/>
        </w:rPr>
        <w:t>23</w:t>
      </w:r>
      <w:r w:rsidR="008C7AB7">
        <w:fldChar w:fldCharType="end"/>
      </w:r>
      <w:r w:rsidR="008C7AB7">
        <w:t xml:space="preserve"> esittää tutkimukseen osallistuneiden koetut vakavat</w:t>
      </w:r>
      <w:r w:rsidR="00B128F5">
        <w:t xml:space="preserve"> tietoturvaongelmat pilvialustoille kehitetyissa sovelluksissa</w:t>
      </w:r>
      <w:r w:rsidR="008C7AB7">
        <w:t xml:space="preserve">. </w:t>
      </w:r>
      <w:r w:rsidR="004860C7">
        <w:t>Yleisin</w:t>
      </w:r>
      <w:r w:rsidR="00B128F5">
        <w:t xml:space="preserve"> ongelma</w:t>
      </w:r>
      <w:r w:rsidR="004860C7">
        <w:t xml:space="preserve"> oli järjestelmän seisok</w:t>
      </w:r>
      <w:r w:rsidR="00D118D1">
        <w:t>kki,</w:t>
      </w:r>
      <w:r w:rsidR="004860C7">
        <w:t xml:space="preserve"> joka oli joh</w:t>
      </w:r>
      <w:r w:rsidR="00D118D1">
        <w:t xml:space="preserve">tunut </w:t>
      </w:r>
      <w:r w:rsidR="00D118D1" w:rsidRPr="00D118D1">
        <w:t>virheellisestä konfiguroinnista</w:t>
      </w:r>
      <w:r w:rsidR="00D118D1">
        <w:t xml:space="preserve">. Tietomurrot ja tietovuodot olivat myös erittäin yleisiä, vastaajista </w:t>
      </w:r>
      <w:r w:rsidR="00CD21B4">
        <w:t>noin</w:t>
      </w:r>
      <w:r w:rsidR="00D118D1">
        <w:t xml:space="preserve"> 2</w:t>
      </w:r>
      <w:r w:rsidR="00CD21B4">
        <w:t>6</w:t>
      </w:r>
      <w:r w:rsidR="00D118D1">
        <w:t xml:space="preserve">% oli kokonut </w:t>
      </w:r>
      <w:r w:rsidR="00CD21B4">
        <w:t>tietovuodon ja 33% oli kokenut tietomurron</w:t>
      </w:r>
      <w:r w:rsidR="00837A89">
        <w:t>.</w:t>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62FD7D71" w:rsidR="00ED141C" w:rsidRDefault="00EC085B" w:rsidP="00EC085B">
      <w:pPr>
        <w:pStyle w:val="Caption"/>
      </w:pPr>
      <w:bookmarkStart w:id="44" w:name="_Ref176126772"/>
      <w:bookmarkStart w:id="45" w:name="_Ref176126780"/>
      <w:r>
        <w:t xml:space="preserve">Kuva </w:t>
      </w:r>
      <w:r>
        <w:fldChar w:fldCharType="begin"/>
      </w:r>
      <w:r>
        <w:instrText xml:space="preserve"> SEQ Kuva \* ARABIC </w:instrText>
      </w:r>
      <w:r>
        <w:fldChar w:fldCharType="separate"/>
      </w:r>
      <w:r w:rsidR="00FC4334">
        <w:rPr>
          <w:noProof/>
        </w:rPr>
        <w:t>23</w:t>
      </w:r>
      <w:r>
        <w:fldChar w:fldCharType="end"/>
      </w:r>
      <w:bookmarkEnd w:id="45"/>
      <w:r>
        <w:t xml:space="preserve"> </w:t>
      </w:r>
      <w:r w:rsidR="008C7AB7">
        <w:t>Snykin t</w:t>
      </w:r>
      <w:r>
        <w:t>utkimukseen vastanneiden kokemat pilviturvallisuus</w:t>
      </w:r>
      <w:bookmarkEnd w:id="44"/>
      <w:r w:rsidR="00B128F5">
        <w:t>ongelmat</w:t>
      </w:r>
    </w:p>
    <w:p w14:paraId="6C6633A3" w14:textId="46ED0405" w:rsidR="00837A89" w:rsidRDefault="00837A89" w:rsidP="00837A89">
      <w:pPr>
        <w:pStyle w:val="BodyText1"/>
      </w:pPr>
      <w:r w:rsidRPr="00837A89">
        <w:lastRenderedPageBreak/>
        <w:t>Samassa tutkimuksessa myös kysyttiin tietoturva</w:t>
      </w:r>
      <w:r w:rsidR="00B128F5">
        <w:t>ongelmien</w:t>
      </w:r>
      <w:r w:rsidRPr="00837A89">
        <w:t xml:space="preserve"> aiheuttajaa. Vastaajat saivat  valita useampia </w:t>
      </w:r>
      <w:r>
        <w:t xml:space="preserve">teknisiä </w:t>
      </w:r>
      <w:r w:rsidRPr="00837A89">
        <w:t>vaihtoehtoja, jotka olivat aiheuttaneet pilvialustoilla tietoturva</w:t>
      </w:r>
      <w:r w:rsidR="00B128F5">
        <w:t>ongelmia</w:t>
      </w:r>
      <w:r w:rsidRPr="00837A89">
        <w:t>.</w:t>
      </w:r>
      <w:r w:rsidR="00FC1D90">
        <w:t xml:space="preserve"> </w:t>
      </w:r>
      <w:r w:rsidR="00FC1D90">
        <w:fldChar w:fldCharType="begin"/>
      </w:r>
      <w:r w:rsidR="00FC1D90">
        <w:instrText xml:space="preserve"> REF _Ref176129972 \h </w:instrText>
      </w:r>
      <w:r w:rsidR="00FC1D90">
        <w:fldChar w:fldCharType="separate"/>
      </w:r>
      <w:r w:rsidR="00FC1D90">
        <w:t xml:space="preserve">Kuva </w:t>
      </w:r>
      <w:r w:rsidR="00FC1D90">
        <w:rPr>
          <w:noProof/>
        </w:rPr>
        <w:t>24</w:t>
      </w:r>
      <w:r w:rsidR="00FC1D90">
        <w:fldChar w:fldCharType="end"/>
      </w:r>
      <w:r w:rsidR="00FC1D90">
        <w:t xml:space="preserve"> esittää tutkimuksen tuloksia teknisistä ongelmista, jotka olivat aiheuttaneet tietoturvahäiriöitä. Tutkimuksen mukaan eniten tietoturva</w:t>
      </w:r>
      <w:r w:rsidR="00B128F5">
        <w:t>ongelmia</w:t>
      </w:r>
      <w:r w:rsidR="00FC1D90">
        <w:t xml:space="preserve"> aiheutti turvattomasti säilytetyt varmuuskopiot, jotka olivat olleet mukana 23 % tapahtuneista tietoturv</w:t>
      </w:r>
      <w:r w:rsidR="00B128F5">
        <w:t>aongelmista</w:t>
      </w:r>
      <w:r w:rsidR="00FC1D90">
        <w:t xml:space="preserve">. </w:t>
      </w:r>
      <w:r w:rsidR="00B128F5">
        <w:t>Ongelman</w:t>
      </w:r>
      <w:r w:rsidR="00FC1D90">
        <w:t xml:space="preserve"> aiheuttajat voidaan ryhmittää muutamaan pääryhmään.</w:t>
      </w:r>
      <w:r w:rsidR="00241D4E">
        <w:t xml:space="preserve"> Tietoturvakriittisten asioiden turvaton säilyttäminen kuten varmuuskopiot ja API avaimet. Puutteelliset valvontamentelmät, </w:t>
      </w:r>
      <w:r w:rsidR="00B128F5">
        <w:t>esimerkiksi</w:t>
      </w:r>
      <w:r w:rsidR="00241D4E">
        <w:t xml:space="preserve"> puutteelliset lokitiedot. Pääsynhallinnan virheelliset asetukset, sisältäen ryhmät sekä  Object Storagen. Turvattomat yhteydet sekä tietovarastot(virtuaalikoneiden yhteydet, tiedonsiirto</w:t>
      </w:r>
      <w:r w:rsidR="008161F2">
        <w:t xml:space="preserve"> ja tietovarastot</w:t>
      </w:r>
      <w:r w:rsidR="00241D4E">
        <w:t>)</w:t>
      </w:r>
      <w:r w:rsidR="008161F2">
        <w:t>.</w:t>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5AAB84E3" w:rsidR="00837A89" w:rsidRDefault="00837A89" w:rsidP="00837A89">
      <w:pPr>
        <w:pStyle w:val="Caption"/>
      </w:pPr>
      <w:bookmarkStart w:id="46" w:name="_Ref176129972"/>
      <w:r>
        <w:t xml:space="preserve">Kuva </w:t>
      </w:r>
      <w:r>
        <w:fldChar w:fldCharType="begin"/>
      </w:r>
      <w:r>
        <w:instrText xml:space="preserve"> SEQ Kuva \* ARABIC </w:instrText>
      </w:r>
      <w:r>
        <w:fldChar w:fldCharType="separate"/>
      </w:r>
      <w:r w:rsidR="00FC4334">
        <w:rPr>
          <w:noProof/>
        </w:rPr>
        <w:t>24</w:t>
      </w:r>
      <w:r>
        <w:fldChar w:fldCharType="end"/>
      </w:r>
      <w:bookmarkEnd w:id="46"/>
      <w:r>
        <w:t xml:space="preserve"> Tietotu</w:t>
      </w:r>
      <w:r w:rsidR="00D4574D">
        <w:t>rvaongelmien</w:t>
      </w:r>
      <w:r>
        <w:t xml:space="preserve"> aiheuttajat Snykin tutkimuksessa</w:t>
      </w:r>
      <w:r w:rsidR="00B128F5">
        <w:tab/>
      </w:r>
      <w:r w:rsidR="00B128F5">
        <w:tab/>
      </w:r>
    </w:p>
    <w:p w14:paraId="55C4AE14" w14:textId="77777777" w:rsidR="00B128F5" w:rsidRDefault="00B128F5" w:rsidP="00B128F5"/>
    <w:p w14:paraId="09E553A1" w14:textId="5C894493" w:rsidR="008D4193" w:rsidRDefault="001D5824" w:rsidP="008D4193">
      <w:pPr>
        <w:pStyle w:val="BodyText1"/>
      </w:pPr>
      <w:r w:rsidRPr="00837A89">
        <w:t>Samassa tutkimuksessa myös kysyttiin</w:t>
      </w:r>
      <w:r>
        <w:t xml:space="preserve"> syitä, jotka olivat aiheuttaneet</w:t>
      </w:r>
      <w:r w:rsidRPr="00837A89">
        <w:t xml:space="preserve"> tietoturv</w:t>
      </w:r>
      <w:r>
        <w:t xml:space="preserve">aongelmia. </w:t>
      </w:r>
      <w:r w:rsidR="00793A83">
        <w:fldChar w:fldCharType="begin"/>
      </w:r>
      <w:r w:rsidR="00793A83">
        <w:instrText xml:space="preserve"> REF _Ref176134874 \h </w:instrText>
      </w:r>
      <w:r w:rsidR="00793A83">
        <w:fldChar w:fldCharType="separate"/>
      </w:r>
      <w:r w:rsidR="00793A83">
        <w:t xml:space="preserve">Kuva </w:t>
      </w:r>
      <w:r w:rsidR="00793A83">
        <w:rPr>
          <w:noProof/>
        </w:rPr>
        <w:t>25</w:t>
      </w:r>
      <w:r w:rsidR="00793A83">
        <w:fldChar w:fldCharType="end"/>
      </w:r>
      <w:r w:rsidR="00793A83">
        <w:t xml:space="preserve"> esittää syitä, jotka ovat aiheuttaneet tietoturvaongelmia kutkimuksen mukaan.</w:t>
      </w:r>
      <w:r w:rsidR="007B7CC3">
        <w:t xml:space="preserve"> </w:t>
      </w:r>
    </w:p>
    <w:p w14:paraId="6BDC88D4" w14:textId="77777777" w:rsidR="008D4193" w:rsidRDefault="008D4193" w:rsidP="008D4193">
      <w:pPr>
        <w:pStyle w:val="BodyText1"/>
      </w:pPr>
    </w:p>
    <w:p w14:paraId="3784E5B9" w14:textId="77777777" w:rsidR="008D4193" w:rsidRDefault="008D4193" w:rsidP="008D4193">
      <w:pPr>
        <w:pStyle w:val="BodyText1"/>
        <w:keepNext/>
      </w:pPr>
      <w:r>
        <w:rPr>
          <w:noProof/>
        </w:rPr>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5AE0B980" w:rsidR="008D4193" w:rsidRDefault="008D4193" w:rsidP="008D4193">
      <w:pPr>
        <w:pStyle w:val="Caption"/>
      </w:pPr>
      <w:bookmarkStart w:id="47" w:name="_Ref176134874"/>
      <w:r>
        <w:t xml:space="preserve">Kuva </w:t>
      </w:r>
      <w:r>
        <w:fldChar w:fldCharType="begin"/>
      </w:r>
      <w:r>
        <w:instrText xml:space="preserve"> SEQ Kuva \* ARABIC </w:instrText>
      </w:r>
      <w:r>
        <w:fldChar w:fldCharType="separate"/>
      </w:r>
      <w:r w:rsidR="00FC4334">
        <w:rPr>
          <w:noProof/>
        </w:rPr>
        <w:t>25</w:t>
      </w:r>
      <w:r>
        <w:fldChar w:fldCharType="end"/>
      </w:r>
      <w:bookmarkEnd w:id="47"/>
      <w:r>
        <w:t xml:space="preserve"> Tietoturvaongelmien aiheutumisien syyt</w:t>
      </w:r>
      <w:r w:rsidR="00793A83">
        <w:t xml:space="preserve"> Snykin tutkimuksen mukaan</w:t>
      </w:r>
    </w:p>
    <w:p w14:paraId="425FEC66" w14:textId="68608408" w:rsidR="008D4193" w:rsidRDefault="008D4193" w:rsidP="00793A83">
      <w:pPr>
        <w:pStyle w:val="BodyText1"/>
      </w:pPr>
      <w:r w:rsidRPr="008D4193">
        <w:t>Tietämyksen puute tietoturvasta ja nopea ympäristön muuttuminen oli yleisimmät syyt, jotka oli johtanut tietoturvaongelmiin.</w:t>
      </w:r>
      <w:r w:rsidR="00793A83">
        <w:t xml:space="preserve"> </w:t>
      </w:r>
      <w:r w:rsidR="00793A83">
        <w:t>Molemmat syyt todennäköisesti lisääntyvät tutkimuksen mukaan tulevaisuudessa</w:t>
      </w:r>
      <w:r w:rsidR="00793A83">
        <w:t xml:space="preserve"> </w:t>
      </w:r>
      <w:r w:rsidR="00793A83">
        <w:t>kun yhä useammat tiimit ottavat käyttöön jatkuvan käyttöönottomenetelmän</w:t>
      </w:r>
      <w:r w:rsidR="00793A83">
        <w:t xml:space="preserve"> ja sen tuomat tietoturvahaasteet. </w:t>
      </w:r>
      <w:r w:rsidR="00A64988">
        <w:t>Suurin osa syistä johtuu pelkästään ihmisten toiminnasta</w:t>
      </w:r>
      <w:r w:rsidR="006F0407">
        <w:t>,</w:t>
      </w:r>
      <w:r w:rsidR="00A64988">
        <w:t xml:space="preserve">  eikä liity käytettyyn pilviteknologiaan. </w:t>
      </w:r>
      <w:r w:rsidR="006F0407">
        <w:t xml:space="preserve">Inhimillisen tekijän vaikutusta tietoturvaongelmiin on tukittu IBM:n vuonna 2024 julkaisemassa tutkimuksessa </w:t>
      </w:r>
      <w:r w:rsidR="006F0407" w:rsidRPr="006F0407">
        <w:t>2024 Data Breach Investigations Report</w:t>
      </w:r>
      <w:r w:rsidR="006F0407">
        <w:t xml:space="preserve">. </w:t>
      </w:r>
      <w:r w:rsidR="007460B9">
        <w:t xml:space="preserve">IBM:n tutkimus käsittelee vuosina 2022-2023 tapahtuneita tietomurtoja ja se käsittää myös pilvialostojen ulkopuolisia tietomurtoja. </w:t>
      </w:r>
      <w:r w:rsidR="007460B9">
        <w:fldChar w:fldCharType="begin"/>
      </w:r>
      <w:r w:rsidR="007460B9">
        <w:instrText xml:space="preserve"> REF _Ref176141557 \h </w:instrText>
      </w:r>
      <w:r w:rsidR="007460B9">
        <w:fldChar w:fldCharType="separate"/>
      </w:r>
      <w:r w:rsidR="007460B9">
        <w:t xml:space="preserve">Kuva </w:t>
      </w:r>
      <w:r w:rsidR="007460B9">
        <w:rPr>
          <w:noProof/>
        </w:rPr>
        <w:t>26</w:t>
      </w:r>
      <w:r w:rsidR="007460B9">
        <w:fldChar w:fldCharType="end"/>
      </w:r>
      <w:r w:rsidR="007460B9">
        <w:t xml:space="preserve"> esittää IBM:n tutkimuksen tietomurtojen avaintekijöitä.</w:t>
      </w:r>
      <w:r w:rsidR="001F5095">
        <w:t xml:space="preserve"> Inhimillinen tekijä oli yleisin avaintekijä ja se oli mukana 68% tehdyissä tietomurroissa. Muut tekijät tutkimuksessa oli teknisiä, mutta niiden yleisyys oli maksimissaan puolet inhimillisestä tekijästä.</w:t>
      </w:r>
    </w:p>
    <w:p w14:paraId="739847EB" w14:textId="77777777" w:rsidR="007B7CC3" w:rsidRDefault="007B7CC3" w:rsidP="00793A83">
      <w:pPr>
        <w:pStyle w:val="BodyText1"/>
      </w:pPr>
    </w:p>
    <w:p w14:paraId="230FD05C" w14:textId="5E0BED01" w:rsidR="00793A83" w:rsidRDefault="002567DA" w:rsidP="00793A83">
      <w:pPr>
        <w:pStyle w:val="BodyText1"/>
      </w:pPr>
      <w:hyperlink r:id="rId74" w:history="1">
        <w:r w:rsidRPr="005D17E3">
          <w:rPr>
            <w:rStyle w:val="Hyperlink"/>
          </w:rPr>
          <w:t>https://go.snyk.io/rs/677-THP-415/images/cloud-security-report-22.pdf</w:t>
        </w:r>
      </w:hyperlink>
    </w:p>
    <w:p w14:paraId="4323925D" w14:textId="77777777" w:rsidR="002567DA" w:rsidRDefault="002567DA" w:rsidP="002567DA">
      <w:pPr>
        <w:pStyle w:val="BodyText1"/>
        <w:keepNext/>
      </w:pPr>
      <w:r>
        <w:rPr>
          <w:noProof/>
        </w:rPr>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69AC8B92" w:rsidR="002567DA" w:rsidRDefault="002567DA" w:rsidP="002567DA">
      <w:pPr>
        <w:pStyle w:val="Caption"/>
      </w:pPr>
      <w:bookmarkStart w:id="48" w:name="_Ref176141557"/>
      <w:r>
        <w:t xml:space="preserve">Kuva </w:t>
      </w:r>
      <w:r>
        <w:fldChar w:fldCharType="begin"/>
      </w:r>
      <w:r>
        <w:instrText xml:space="preserve"> SEQ Kuva \* ARABIC </w:instrText>
      </w:r>
      <w:r>
        <w:fldChar w:fldCharType="separate"/>
      </w:r>
      <w:r w:rsidR="00FC4334">
        <w:rPr>
          <w:noProof/>
        </w:rPr>
        <w:t>26</w:t>
      </w:r>
      <w:r>
        <w:fldChar w:fldCharType="end"/>
      </w:r>
      <w:bookmarkEnd w:id="48"/>
      <w:r>
        <w:t xml:space="preserve"> Avaintekijät tietomurroissa IBM:n tekemässä tutkimuksessa</w:t>
      </w:r>
    </w:p>
    <w:p w14:paraId="19189026" w14:textId="71A56E55" w:rsidR="007B7CC3" w:rsidRDefault="007B7CC3" w:rsidP="007B7CC3">
      <w:pPr>
        <w:pStyle w:val="BodyText1"/>
      </w:pPr>
      <w:r w:rsidRPr="007B7CC3">
        <w:t>Yksi IBM:n tutkimuksen inhimillisistä tekijöistä on tietojenkalastelu. Tietojenkalastelu tarkoittaa yritystä varastaa arkaluonteisia tietoja, tyypillisesti käyttäjätunnuksia, salasanoja tai pankkitunnuksia.</w:t>
      </w:r>
      <w:r>
        <w:t xml:space="preserve"> Tietojenkalastelu tehdään yleensä sähköpostin tai tekstiviestien avulla.</w:t>
      </w:r>
      <w:r w:rsidR="00E03BD8">
        <w:t xml:space="preserve"> Tutkimuksessa vuonna 2023 vastaajista </w:t>
      </w:r>
      <w:r w:rsidR="00E03BD8">
        <w:t>20%</w:t>
      </w:r>
      <w:r w:rsidR="00E03BD8">
        <w:t xml:space="preserve"> ilmoitti saaneensa tietojenkalasteluviestejä ja 11% vastaajista oli avannut viestin. Tietojenkalastelun määrä on kasvanut tutkimuksen mukaan tasaisesti vuodesta </w:t>
      </w:r>
      <w:r w:rsidR="00E03BD8">
        <w:t xml:space="preserve">2016 </w:t>
      </w:r>
      <w:r w:rsidR="00E03BD8">
        <w:t xml:space="preserve">asti, jolloitutkimuksessa alettiin pitää ensimmäistä kertaa kirjaa </w:t>
      </w:r>
      <w:r w:rsidR="0056238E">
        <w:t>tietojenkalasteluviesteistä.</w:t>
      </w:r>
      <w:r w:rsidR="00FC4334">
        <w:t xml:space="preserve"> </w:t>
      </w:r>
      <w:r w:rsidR="00FC4334">
        <w:fldChar w:fldCharType="begin"/>
      </w:r>
      <w:r w:rsidR="00FC4334">
        <w:instrText xml:space="preserve"> REF _Ref176147023 \h </w:instrText>
      </w:r>
      <w:r w:rsidR="00FC4334">
        <w:fldChar w:fldCharType="separate"/>
      </w:r>
      <w:r w:rsidR="00FC4334">
        <w:t xml:space="preserve">Kuva </w:t>
      </w:r>
      <w:r w:rsidR="00FC4334">
        <w:rPr>
          <w:noProof/>
        </w:rPr>
        <w:t>27</w:t>
      </w:r>
      <w:r w:rsidR="00FC4334">
        <w:fldChar w:fldCharType="end"/>
      </w:r>
      <w:r w:rsidR="00FC4334">
        <w:t xml:space="preserve"> esittää IBM:n tutkimuksessa käytettyjä menetelmiä tietomurroissa.  Yleisin mentelmä on käyttäjätunnukset, joka pitää sisällään virheellisen pääsynhallinnan sekä turvattoman tavan säilyttää käyttäjätunnuksia. Tietojenkalastelu on tutkimuksen mukaan toisista yleisin tietomurtojen aiheuttaja </w:t>
      </w:r>
      <w:r w:rsidR="00F47B1F">
        <w:t>haavoittuvuuksien hyväksikäytön kanssa.</w:t>
      </w:r>
      <w:r w:rsidR="00FC4334">
        <w:t xml:space="preserve"> </w:t>
      </w:r>
    </w:p>
    <w:p w14:paraId="28F5B521" w14:textId="77777777" w:rsidR="0056238E" w:rsidRDefault="0056238E" w:rsidP="007B7CC3">
      <w:pPr>
        <w:pStyle w:val="BodyText1"/>
      </w:pPr>
    </w:p>
    <w:p w14:paraId="2A832A0A" w14:textId="547E2844" w:rsidR="0056238E" w:rsidRDefault="00FC4334" w:rsidP="007B7CC3">
      <w:pPr>
        <w:pStyle w:val="BodyText1"/>
      </w:pPr>
      <w:hyperlink r:id="rId76" w:history="1">
        <w:r w:rsidRPr="005D17E3">
          <w:rPr>
            <w:rStyle w:val="Hyperlink"/>
          </w:rPr>
          <w:t>https://www.verizon.com/business/resources/T4d/reports/2024-dbir-data-breach-investigations-report.pdf</w:t>
        </w:r>
      </w:hyperlink>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3D438D91" w:rsidR="00FC4334" w:rsidRDefault="00FC4334" w:rsidP="00FC4334">
      <w:pPr>
        <w:pStyle w:val="Caption"/>
      </w:pPr>
      <w:bookmarkStart w:id="49" w:name="_Ref176147023"/>
      <w:r>
        <w:t xml:space="preserve">Kuva </w:t>
      </w:r>
      <w:r>
        <w:fldChar w:fldCharType="begin"/>
      </w:r>
      <w:r>
        <w:instrText xml:space="preserve"> SEQ Kuva \* ARABIC </w:instrText>
      </w:r>
      <w:r>
        <w:fldChar w:fldCharType="separate"/>
      </w:r>
      <w:r>
        <w:rPr>
          <w:noProof/>
        </w:rPr>
        <w:t>27</w:t>
      </w:r>
      <w:r>
        <w:fldChar w:fldCharType="end"/>
      </w:r>
      <w:bookmarkEnd w:id="49"/>
      <w:r>
        <w:t xml:space="preserve"> Tietomurroissa käytetyt menetelmät IBM:n tutkimuksessa</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Pr="00557D95" w:rsidRDefault="00557D95" w:rsidP="00557D95">
      <w:pPr>
        <w:pStyle w:val="Heading1"/>
      </w:pPr>
      <w:bookmarkStart w:id="50" w:name="_Toc175368019"/>
      <w:r>
        <w:lastRenderedPageBreak/>
        <w:t>yhteenveto</w:t>
      </w:r>
      <w:bookmarkEnd w:id="50"/>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51" w:name="_Toc535531177"/>
      <w:bookmarkStart w:id="52" w:name="_Toc175368020"/>
      <w:r w:rsidRPr="00257728">
        <w:lastRenderedPageBreak/>
        <w:t>Läh</w:t>
      </w:r>
      <w:r w:rsidR="00D25C7A" w:rsidRPr="00257728">
        <w:t>teet</w:t>
      </w:r>
      <w:bookmarkEnd w:id="51"/>
      <w:bookmarkEnd w:id="52"/>
    </w:p>
    <w:p w14:paraId="54F942DD" w14:textId="7B988F99" w:rsidR="00BD5F41" w:rsidRDefault="00000000" w:rsidP="00B62B9D">
      <w:pPr>
        <w:pStyle w:val="BibItem"/>
        <w:rPr>
          <w:lang w:val="fi-FI"/>
        </w:rPr>
      </w:pPr>
      <w:hyperlink r:id="rId78" w:history="1">
        <w:r w:rsidR="00BD5F41" w:rsidRPr="00134A66">
          <w:rPr>
            <w:rStyle w:val="Hyperlink"/>
            <w:lang w:val="fi-FI"/>
          </w:rPr>
          <w:t>https://developer.mozilla.org/en-US/docs/Web/API/File</w:t>
        </w:r>
      </w:hyperlink>
      <w:r w:rsidR="00BD5F41">
        <w:rPr>
          <w:lang w:val="fi-FI"/>
        </w:rPr>
        <w:t>, viitattu 13.1.2021</w:t>
      </w:r>
    </w:p>
    <w:p w14:paraId="26C9CB95" w14:textId="6369B014" w:rsidR="00FB56E3" w:rsidRDefault="00000000" w:rsidP="00B62B9D">
      <w:pPr>
        <w:pStyle w:val="BibItem"/>
        <w:rPr>
          <w:lang w:val="fi-FI"/>
        </w:rPr>
      </w:pPr>
      <w:hyperlink r:id="rId79" w:history="1">
        <w:r w:rsidR="00FB56E3" w:rsidRPr="00AD29E4">
          <w:rPr>
            <w:rStyle w:val="Hyperlink"/>
            <w:lang w:val="fi-FI"/>
          </w:rPr>
          <w:t>https://tools.ietf.org/html/rfc959</w:t>
        </w:r>
      </w:hyperlink>
      <w:r w:rsidR="00FB56E3">
        <w:rPr>
          <w:lang w:val="fi-FI"/>
        </w:rPr>
        <w:t>, viitattu 28.3.2021</w:t>
      </w:r>
    </w:p>
    <w:p w14:paraId="6396BD67" w14:textId="04499FCA" w:rsidR="00FB56E3" w:rsidRPr="00BD5F41" w:rsidRDefault="00000000" w:rsidP="00B62B9D">
      <w:pPr>
        <w:pStyle w:val="BibItem"/>
        <w:rPr>
          <w:lang w:val="fi-FI"/>
        </w:rPr>
      </w:pPr>
      <w:hyperlink r:id="rId80" w:history="1">
        <w:r w:rsidR="00FB56E3" w:rsidRPr="00AD29E4">
          <w:rPr>
            <w:rStyle w:val="Hyperlink"/>
            <w:lang w:val="fi-FI"/>
          </w:rPr>
          <w:t>https://ieeexplore-ieee-org.libproxy.tuni.fi/stamp/stamp.jsp?tp=&amp;arnumber=8068716</w:t>
        </w:r>
      </w:hyperlink>
      <w:r w:rsidR="00FB56E3">
        <w:rPr>
          <w:lang w:val="fi-FI"/>
        </w:rPr>
        <w:t>, viitattu 28.3.2021</w:t>
      </w:r>
    </w:p>
    <w:p w14:paraId="43D48BFE" w14:textId="77777777" w:rsidR="008973E3" w:rsidRPr="00BD5F41" w:rsidRDefault="00A6422C" w:rsidP="008973E3">
      <w:bookmarkStart w:id="53" w:name="_Ref381025873"/>
      <w:bookmarkStart w:id="54" w:name="_Ref381025428"/>
      <w:r w:rsidRPr="00BD5F41">
        <w:br w:type="page"/>
      </w:r>
      <w:bookmarkEnd w:id="53"/>
      <w:bookmarkEnd w:id="54"/>
    </w:p>
    <w:p w14:paraId="4C0B5A6D" w14:textId="77777777" w:rsidR="0069384A" w:rsidRDefault="00AD0263" w:rsidP="009745A9">
      <w:pPr>
        <w:pStyle w:val="Headingnonumbibl"/>
      </w:pPr>
      <w:bookmarkStart w:id="55" w:name="_Toc535531178"/>
      <w:r w:rsidRPr="00C61564">
        <w:lastRenderedPageBreak/>
        <w:t>Liite</w:t>
      </w:r>
      <w:r>
        <w:t xml:space="preserve"> </w:t>
      </w:r>
      <w:r w:rsidR="007078F2">
        <w:t>A</w:t>
      </w:r>
      <w:r>
        <w:t>: MS Wordin tekstityylien käyttö</w:t>
      </w:r>
      <w:bookmarkEnd w:id="55"/>
    </w:p>
    <w:p w14:paraId="6A98E88D" w14:textId="77777777" w:rsidR="000E3022" w:rsidRPr="00805C0B" w:rsidRDefault="00805C0B" w:rsidP="00BE5C35">
      <w:pPr>
        <w:pStyle w:val="BodyText1"/>
        <w:rPr>
          <w:highlight w:val="yellow"/>
        </w:rPr>
      </w:pPr>
      <w:r w:rsidRPr="00805C0B">
        <w:rPr>
          <w:highlight w:val="yellow"/>
        </w:rPr>
        <w:t>Tyylien määrä pitää pyrkiä minimoimaan, jotta niitä on helppo käyttää ja muokata.</w:t>
      </w:r>
      <w:r>
        <w:rPr>
          <w:highlight w:val="yellow"/>
        </w:rPr>
        <w:t xml:space="preserve"> Valitettavan m</w:t>
      </w:r>
      <w:r w:rsidR="006E62C0" w:rsidRPr="00805C0B">
        <w:rPr>
          <w:highlight w:val="yellow"/>
        </w:rPr>
        <w:t xml:space="preserve">onet kirjoittajat käyttävät Wordin tekstityylejä epäjohdonmukaisesti. </w:t>
      </w:r>
      <w:r w:rsidRPr="00805C0B">
        <w:rPr>
          <w:highlight w:val="yellow"/>
        </w:rPr>
        <w:t>Yleisesti ottaen tekstiä ei kuulu asemoida lisäämällä rivin- tai sivunvaihtoja</w:t>
      </w:r>
      <w:r>
        <w:rPr>
          <w:highlight w:val="yellow"/>
        </w:rPr>
        <w:t>, vaan n</w:t>
      </w:r>
      <w:r w:rsidRPr="00805C0B">
        <w:rPr>
          <w:highlight w:val="yellow"/>
        </w:rPr>
        <w:t xml:space="preserve">ämä asiat tulee säätää tyyliasetuksista. </w:t>
      </w:r>
      <w:r>
        <w:rPr>
          <w:highlight w:val="yellow"/>
        </w:rPr>
        <w:t>Samoin k</w:t>
      </w:r>
      <w:r w:rsidR="000E3022" w:rsidRPr="00805C0B">
        <w:rPr>
          <w:highlight w:val="yellow"/>
        </w:rPr>
        <w:t xml:space="preserve">uvien, taulukoiden tai viitteiden numeroiminen käsin johtaa ongelmiin. </w:t>
      </w:r>
      <w:r>
        <w:rPr>
          <w:highlight w:val="yellow"/>
        </w:rPr>
        <w:t>Y</w:t>
      </w:r>
      <w:r w:rsidR="000E3022" w:rsidRPr="00805C0B">
        <w:rPr>
          <w:highlight w:val="yellow"/>
        </w:rPr>
        <w:t>leinen on</w:t>
      </w:r>
      <w:r>
        <w:rPr>
          <w:highlight w:val="yellow"/>
        </w:rPr>
        <w:t>gelmien lähde</w:t>
      </w:r>
      <w:r w:rsidR="000E3022" w:rsidRPr="00805C0B">
        <w:rPr>
          <w:highlight w:val="yellow"/>
        </w:rPr>
        <w:t xml:space="preserve"> on teksti</w:t>
      </w:r>
      <w:r>
        <w:rPr>
          <w:highlight w:val="yellow"/>
        </w:rPr>
        <w:t>n</w:t>
      </w:r>
      <w:r w:rsidR="000E3022" w:rsidRPr="00805C0B">
        <w:rPr>
          <w:highlight w:val="yellow"/>
        </w:rPr>
        <w:t xml:space="preserve"> kopioi</w:t>
      </w:r>
      <w:r w:rsidR="00260674">
        <w:rPr>
          <w:highlight w:val="yellow"/>
        </w:rPr>
        <w:t>minen</w:t>
      </w:r>
      <w:r w:rsidR="000E3022" w:rsidRPr="00805C0B">
        <w:rPr>
          <w:highlight w:val="yellow"/>
        </w:rPr>
        <w:t xml:space="preserve"> muista dokumenteista. Usein teksti kannattaa tuoda ilman muotoiluja </w:t>
      </w:r>
      <w:r w:rsidR="000E3022" w:rsidRPr="00805C0B">
        <w:rPr>
          <w:i/>
          <w:highlight w:val="yellow"/>
        </w:rPr>
        <w:t>Paste &gt; Paste special &gt; Unformatted text</w:t>
      </w:r>
      <w:r w:rsidR="00260674" w:rsidRPr="00260674">
        <w:rPr>
          <w:highlight w:val="yellow"/>
        </w:rPr>
        <w:t xml:space="preserve">, sillä </w:t>
      </w:r>
      <w:r w:rsidR="00260674">
        <w:rPr>
          <w:highlight w:val="yellow"/>
        </w:rPr>
        <w:t>m</w:t>
      </w:r>
      <w:r w:rsidR="000E3022" w:rsidRPr="00805C0B">
        <w:rPr>
          <w:highlight w:val="yellow"/>
        </w:rPr>
        <w:t>uut</w:t>
      </w:r>
      <w:r w:rsidR="00260674">
        <w:rPr>
          <w:highlight w:val="yellow"/>
        </w:rPr>
        <w:t>e</w:t>
      </w:r>
      <w:r w:rsidR="000E3022" w:rsidRPr="00805C0B">
        <w:rPr>
          <w:highlight w:val="yellow"/>
        </w:rPr>
        <w:t xml:space="preserve">n </w:t>
      </w:r>
      <w:r>
        <w:rPr>
          <w:highlight w:val="yellow"/>
        </w:rPr>
        <w:t xml:space="preserve">tyylien määrä räjähtää. </w:t>
      </w:r>
      <w:r w:rsidR="00927790" w:rsidRPr="00805C0B">
        <w:rPr>
          <w:highlight w:val="yellow"/>
        </w:rPr>
        <w:t xml:space="preserve">Tekstin ulkoasun muokkaaminen </w:t>
      </w:r>
      <w:r w:rsidR="00927790">
        <w:rPr>
          <w:highlight w:val="yellow"/>
        </w:rPr>
        <w:t xml:space="preserve">näennäisen </w:t>
      </w:r>
      <w:r w:rsidR="00927790" w:rsidRPr="00805C0B">
        <w:rPr>
          <w:highlight w:val="yellow"/>
        </w:rPr>
        <w:t xml:space="preserve">kätevästi </w:t>
      </w:r>
      <w:r w:rsidR="00260674">
        <w:rPr>
          <w:highlight w:val="yellow"/>
        </w:rPr>
        <w:t>Wordin</w:t>
      </w:r>
      <w:r w:rsidR="00260674" w:rsidRPr="00805C0B">
        <w:rPr>
          <w:highlight w:val="yellow"/>
        </w:rPr>
        <w:t xml:space="preserve"> </w:t>
      </w:r>
      <w:r w:rsidR="00927790" w:rsidRPr="00805C0B">
        <w:rPr>
          <w:highlight w:val="yellow"/>
        </w:rPr>
        <w:t xml:space="preserve">yläreunan nappuloilla johtaa usein </w:t>
      </w:r>
      <w:r w:rsidR="00927790">
        <w:rPr>
          <w:highlight w:val="yellow"/>
        </w:rPr>
        <w:t xml:space="preserve">samankaltaisiin ongelmiin. </w:t>
      </w:r>
      <w:r w:rsidR="00260674" w:rsidRPr="00805C0B">
        <w:rPr>
          <w:highlight w:val="yellow"/>
        </w:rPr>
        <w:t>Dokumentin sisällä tekstiä kopioidessa tai siirtäessä muotoilun voi toki säilyttää.</w:t>
      </w:r>
    </w:p>
    <w:p w14:paraId="071E6B14" w14:textId="77777777" w:rsidR="00805C0B" w:rsidRPr="00805C0B" w:rsidRDefault="000E3022" w:rsidP="00BE5C35">
      <w:pPr>
        <w:pStyle w:val="BodyText1"/>
        <w:rPr>
          <w:highlight w:val="yellow"/>
        </w:rPr>
      </w:pPr>
      <w:r w:rsidRPr="00805C0B">
        <w:rPr>
          <w:highlight w:val="yellow"/>
        </w:rPr>
        <w:t xml:space="preserve">Avaamalla </w:t>
      </w:r>
      <w:r w:rsidRPr="00805C0B">
        <w:rPr>
          <w:i/>
          <w:highlight w:val="yellow"/>
        </w:rPr>
        <w:t>Apply Styles</w:t>
      </w:r>
      <w:r w:rsidRPr="00805C0B">
        <w:rPr>
          <w:highlight w:val="yellow"/>
        </w:rPr>
        <w:t xml:space="preserve">, näet käytetyt ja mahdolliset tekstityylit, missä niitä on käytetty ja voit muokata niitä tai luoda uusia. Valitsemalla vielä alareunasta </w:t>
      </w:r>
      <w:r w:rsidRPr="00805C0B">
        <w:rPr>
          <w:i/>
          <w:highlight w:val="yellow"/>
        </w:rPr>
        <w:t>Options…</w:t>
      </w:r>
      <w:r w:rsidRPr="00805C0B">
        <w:rPr>
          <w:highlight w:val="yellow"/>
        </w:rPr>
        <w:t xml:space="preserve"> voit valita näytetäänkö todella käytetyt vai tässä dokumentissa mahdolliset. Lisäksi voi </w:t>
      </w:r>
      <w:r w:rsidR="0058609E">
        <w:rPr>
          <w:highlight w:val="yellow"/>
        </w:rPr>
        <w:t xml:space="preserve">koiruuttaan </w:t>
      </w:r>
      <w:r w:rsidRPr="00805C0B">
        <w:rPr>
          <w:highlight w:val="yellow"/>
        </w:rPr>
        <w:t xml:space="preserve">valita kaikki Wordin tarjoamat, mutta tiettävästi kukaan ei ole vielä tarvinnut </w:t>
      </w:r>
      <w:r w:rsidR="0058609E">
        <w:rPr>
          <w:highlight w:val="yellow"/>
        </w:rPr>
        <w:t xml:space="preserve">esimerkiksi </w:t>
      </w:r>
      <w:r w:rsidRPr="00805C0B">
        <w:rPr>
          <w:highlight w:val="yellow"/>
        </w:rPr>
        <w:t xml:space="preserve">9. tason otsikoita. Lisäksi voit valita näytetäänkö pelkät kappaleasetukset (esim. </w:t>
      </w:r>
      <w:r w:rsidRPr="00805C0B">
        <w:rPr>
          <w:i/>
          <w:highlight w:val="yellow"/>
        </w:rPr>
        <w:t>Normal</w:t>
      </w:r>
      <w:r w:rsidRPr="00805C0B">
        <w:rPr>
          <w:highlight w:val="yellow"/>
        </w:rPr>
        <w:t xml:space="preserve">, </w:t>
      </w:r>
      <w:r w:rsidRPr="00805C0B">
        <w:rPr>
          <w:i/>
          <w:highlight w:val="yellow"/>
        </w:rPr>
        <w:t>BibItem</w:t>
      </w:r>
      <w:r w:rsidRPr="00805C0B">
        <w:rPr>
          <w:highlight w:val="yellow"/>
        </w:rPr>
        <w:t>…), fonttimuotoilut (</w:t>
      </w:r>
      <w:r w:rsidRPr="00805C0B">
        <w:rPr>
          <w:i/>
          <w:highlight w:val="yellow"/>
        </w:rPr>
        <w:t>Normal + Italic</w:t>
      </w:r>
      <w:r w:rsidRPr="00805C0B">
        <w:rPr>
          <w:highlight w:val="yellow"/>
        </w:rPr>
        <w:t>) ja listamuotoilut.</w:t>
      </w:r>
    </w:p>
    <w:p w14:paraId="34FE896D" w14:textId="7A9357DF" w:rsidR="00762E4D" w:rsidRDefault="00805C0B" w:rsidP="00BE5C35">
      <w:pPr>
        <w:pStyle w:val="BodyText1"/>
        <w:rPr>
          <w:highlight w:val="yellow"/>
        </w:rPr>
      </w:pPr>
      <w:r w:rsidRPr="00805C0B">
        <w:rPr>
          <w:highlight w:val="yellow"/>
        </w:rPr>
        <w:t xml:space="preserve">Toisinaan tekstin sekaan jää roikkumaan esimerkiksi lihavoituja </w:t>
      </w:r>
      <w:r w:rsidR="00762E4D">
        <w:rPr>
          <w:highlight w:val="yellow"/>
        </w:rPr>
        <w:t>kuvia,</w:t>
      </w:r>
      <w:r w:rsidR="0058609E">
        <w:rPr>
          <w:highlight w:val="yellow"/>
        </w:rPr>
        <w:t xml:space="preserve"> kursivoi</w:t>
      </w:r>
      <w:r w:rsidR="00762E4D">
        <w:rPr>
          <w:highlight w:val="yellow"/>
        </w:rPr>
        <w:t>tuja 10 pisteen rivinvaihtoja tai peräti punainen</w:t>
      </w:r>
      <w:r w:rsidR="0058609E">
        <w:rPr>
          <w:highlight w:val="yellow"/>
        </w:rPr>
        <w:t xml:space="preserve"> </w:t>
      </w:r>
      <w:r w:rsidR="00762E4D">
        <w:rPr>
          <w:highlight w:val="yellow"/>
        </w:rPr>
        <w:t>rivinvaihto</w:t>
      </w:r>
      <w:r w:rsidRPr="00805C0B">
        <w:rPr>
          <w:highlight w:val="yellow"/>
        </w:rPr>
        <w:t xml:space="preserve"> jne. Jokaisesta listatusta</w:t>
      </w:r>
      <w:r w:rsidR="0058609E">
        <w:rPr>
          <w:highlight w:val="yellow"/>
        </w:rPr>
        <w:t xml:space="preserve"> tyylistä voi onneksi </w:t>
      </w:r>
      <w:r w:rsidRPr="00805C0B">
        <w:rPr>
          <w:highlight w:val="yellow"/>
        </w:rPr>
        <w:t xml:space="preserve">valita </w:t>
      </w:r>
      <w:r w:rsidRPr="00805C0B">
        <w:rPr>
          <w:i/>
          <w:highlight w:val="yellow"/>
        </w:rPr>
        <w:t>Select all X instances</w:t>
      </w:r>
      <w:r w:rsidR="0058609E">
        <w:rPr>
          <w:highlight w:val="yellow"/>
        </w:rPr>
        <w:t>, jolloin näkee</w:t>
      </w:r>
      <w:r w:rsidRPr="00805C0B">
        <w:rPr>
          <w:highlight w:val="yellow"/>
        </w:rPr>
        <w:t xml:space="preserve"> missä sitä on käytetty. Näin on helppo päästä eroon kummallisuuksista.</w:t>
      </w:r>
      <w:r w:rsidRPr="00762E4D">
        <w:rPr>
          <w:highlight w:val="yellow"/>
        </w:rPr>
        <w:t>.</w:t>
      </w:r>
      <w:r w:rsidR="00762E4D" w:rsidRPr="00762E4D">
        <w:rPr>
          <w:highlight w:val="yellow"/>
        </w:rPr>
        <w:t xml:space="preserve"> Esimerkiksi TTY:n opinnäyteohjeessa oli versiossa 11.3 (</w:t>
      </w:r>
      <w:r w:rsidR="00762E4D">
        <w:rPr>
          <w:highlight w:val="yellow"/>
        </w:rPr>
        <w:fldChar w:fldCharType="begin"/>
      </w:r>
      <w:r w:rsidR="00762E4D">
        <w:rPr>
          <w:highlight w:val="yellow"/>
        </w:rPr>
        <w:instrText xml:space="preserve"> REF _Ref394652862 \r \h </w:instrText>
      </w:r>
      <w:r w:rsidR="00343CBB">
        <w:rPr>
          <w:highlight w:val="yellow"/>
        </w:rPr>
        <w:instrText xml:space="preserve"> \* MERGEFORMAT </w:instrText>
      </w:r>
      <w:r w:rsidR="00762E4D">
        <w:rPr>
          <w:highlight w:val="yellow"/>
        </w:rPr>
      </w:r>
      <w:r w:rsidR="00762E4D">
        <w:rPr>
          <w:highlight w:val="yellow"/>
        </w:rPr>
        <w:fldChar w:fldCharType="separate"/>
      </w:r>
      <w:r w:rsidR="00BD1807">
        <w:rPr>
          <w:highlight w:val="yellow"/>
        </w:rPr>
        <w:t>Kuva 1</w:t>
      </w:r>
      <w:r w:rsidR="00762E4D">
        <w:rPr>
          <w:highlight w:val="yellow"/>
        </w:rPr>
        <w:fldChar w:fldCharType="end"/>
      </w:r>
      <w:r w:rsidR="00762E4D">
        <w:rPr>
          <w:highlight w:val="yellow"/>
        </w:rPr>
        <w:t xml:space="preserve">a) yli 130 tyyliä, mm. </w:t>
      </w:r>
      <w:r w:rsidR="00762E4D" w:rsidRPr="00927790">
        <w:rPr>
          <w:highlight w:val="yellow"/>
        </w:rPr>
        <w:t xml:space="preserve">liki identtiset </w:t>
      </w:r>
      <w:r w:rsidR="00762E4D" w:rsidRPr="00927790">
        <w:rPr>
          <w:i/>
          <w:highlight w:val="yellow"/>
        </w:rPr>
        <w:t>Body text</w:t>
      </w:r>
      <w:r w:rsidR="00762E4D" w:rsidRPr="00927790">
        <w:rPr>
          <w:highlight w:val="yellow"/>
        </w:rPr>
        <w:t xml:space="preserve">, </w:t>
      </w:r>
      <w:r w:rsidR="00762E4D" w:rsidRPr="00927790">
        <w:rPr>
          <w:i/>
          <w:highlight w:val="yellow"/>
        </w:rPr>
        <w:t>Body text+Not italic, Normal</w:t>
      </w:r>
      <w:r w:rsidR="00762E4D" w:rsidRPr="00927790">
        <w:rPr>
          <w:highlight w:val="yellow"/>
        </w:rPr>
        <w:t xml:space="preserve">, </w:t>
      </w:r>
      <w:r w:rsidR="00762E4D" w:rsidRPr="00927790">
        <w:rPr>
          <w:i/>
          <w:highlight w:val="yellow"/>
        </w:rPr>
        <w:t>Plain text</w:t>
      </w:r>
      <w:r w:rsidR="00762E4D" w:rsidRPr="00927790">
        <w:rPr>
          <w:highlight w:val="yellow"/>
        </w:rPr>
        <w:t xml:space="preserve">, </w:t>
      </w:r>
      <w:r w:rsidR="00762E4D" w:rsidRPr="00927790">
        <w:rPr>
          <w:i/>
          <w:highlight w:val="yellow"/>
        </w:rPr>
        <w:t>After:6pt</w:t>
      </w:r>
      <w:r w:rsidR="00762E4D" w:rsidRPr="00927790">
        <w:rPr>
          <w:highlight w:val="yellow"/>
        </w:rPr>
        <w:t xml:space="preserve">, </w:t>
      </w:r>
      <w:r w:rsidR="00762E4D" w:rsidRPr="00927790">
        <w:rPr>
          <w:i/>
          <w:highlight w:val="yellow"/>
        </w:rPr>
        <w:t>After:6pt,</w:t>
      </w:r>
      <w:r w:rsidR="00762E4D">
        <w:rPr>
          <w:i/>
          <w:highlight w:val="yellow"/>
        </w:rPr>
        <w:t xml:space="preserve">Line </w:t>
      </w:r>
      <w:r w:rsidR="00762E4D" w:rsidRPr="00927790">
        <w:rPr>
          <w:i/>
          <w:highlight w:val="yellow"/>
        </w:rPr>
        <w:t>s</w:t>
      </w:r>
      <w:r w:rsidR="00762E4D">
        <w:rPr>
          <w:i/>
          <w:highlight w:val="yellow"/>
        </w:rPr>
        <w:t>p</w:t>
      </w:r>
      <w:r w:rsidR="00762E4D" w:rsidRPr="00927790">
        <w:rPr>
          <w:i/>
          <w:highlight w:val="yellow"/>
        </w:rPr>
        <w:t>acing:Single</w:t>
      </w:r>
      <w:r w:rsidR="00762E4D" w:rsidRPr="00927790">
        <w:rPr>
          <w:highlight w:val="yellow"/>
        </w:rPr>
        <w:t xml:space="preserve">, </w:t>
      </w:r>
      <w:r w:rsidR="00762E4D" w:rsidRPr="00927790">
        <w:rPr>
          <w:i/>
          <w:highlight w:val="yellow"/>
        </w:rPr>
        <w:t>Before:1pt</w:t>
      </w:r>
      <w:r w:rsidR="00762E4D" w:rsidRPr="00927790">
        <w:rPr>
          <w:highlight w:val="yellow"/>
        </w:rPr>
        <w:t xml:space="preserve">, </w:t>
      </w:r>
      <w:r w:rsidR="00762E4D" w:rsidRPr="00927790">
        <w:rPr>
          <w:i/>
          <w:highlight w:val="yellow"/>
        </w:rPr>
        <w:t>Before:1pt,After:0pt</w:t>
      </w:r>
      <w:r w:rsidR="00762E4D" w:rsidRPr="00927790">
        <w:rPr>
          <w:highlight w:val="yellow"/>
        </w:rPr>
        <w:t xml:space="preserve">, </w:t>
      </w:r>
      <w:r w:rsidR="00762E4D" w:rsidRPr="00927790">
        <w:rPr>
          <w:i/>
          <w:highlight w:val="yellow"/>
        </w:rPr>
        <w:t>Before:3pt</w:t>
      </w:r>
      <w:r w:rsidR="00762E4D" w:rsidRPr="00927790">
        <w:rPr>
          <w:highlight w:val="yellow"/>
        </w:rPr>
        <w:t xml:space="preserve"> ja niin edelleen.</w:t>
      </w:r>
      <w:r w:rsidR="00762E4D">
        <w:rPr>
          <w:highlight w:val="yellow"/>
        </w:rPr>
        <w:t xml:space="preserve"> Tyylien määrä puolittui, kun nuo korvattiin yhdellä tyylillä </w:t>
      </w:r>
      <w:r w:rsidR="00762E4D" w:rsidRPr="0058609E">
        <w:rPr>
          <w:i/>
          <w:highlight w:val="yellow"/>
        </w:rPr>
        <w:t>Normal</w:t>
      </w:r>
      <w:r w:rsidR="00762E4D">
        <w:rPr>
          <w:i/>
          <w:highlight w:val="yellow"/>
        </w:rPr>
        <w:t xml:space="preserve"> </w:t>
      </w:r>
      <w:r w:rsidR="00762E4D" w:rsidRPr="00762E4D">
        <w:rPr>
          <w:highlight w:val="yellow"/>
        </w:rPr>
        <w:t xml:space="preserve"> </w:t>
      </w:r>
      <w:r w:rsidR="00762E4D" w:rsidRPr="00260674">
        <w:rPr>
          <w:highlight w:val="yellow"/>
        </w:rPr>
        <w:t xml:space="preserve">ja </w:t>
      </w:r>
      <w:r w:rsidR="00762E4D">
        <w:rPr>
          <w:highlight w:val="yellow"/>
        </w:rPr>
        <w:t xml:space="preserve">muitakin turhia poistettiin </w:t>
      </w:r>
      <w:r w:rsidR="00762E4D" w:rsidRPr="00762E4D">
        <w:rPr>
          <w:highlight w:val="yellow"/>
        </w:rPr>
        <w:t>(</w:t>
      </w:r>
      <w:r w:rsidR="00762E4D" w:rsidRPr="00762E4D">
        <w:rPr>
          <w:highlight w:val="yellow"/>
        </w:rPr>
        <w:fldChar w:fldCharType="begin"/>
      </w:r>
      <w:r w:rsidR="00762E4D" w:rsidRPr="00762E4D">
        <w:rPr>
          <w:highlight w:val="yellow"/>
        </w:rPr>
        <w:instrText xml:space="preserve"> REF _Ref394652862 \r \h </w:instrText>
      </w:r>
      <w:r w:rsidR="00343CBB">
        <w:rPr>
          <w:highlight w:val="yellow"/>
        </w:rPr>
        <w:instrText xml:space="preserve"> \* MERGEFORMAT </w:instrText>
      </w:r>
      <w:r w:rsidR="00762E4D" w:rsidRPr="00762E4D">
        <w:rPr>
          <w:highlight w:val="yellow"/>
        </w:rPr>
      </w:r>
      <w:r w:rsidR="00762E4D" w:rsidRPr="00762E4D">
        <w:rPr>
          <w:highlight w:val="yellow"/>
        </w:rPr>
        <w:fldChar w:fldCharType="separate"/>
      </w:r>
      <w:r w:rsidR="00BD1807">
        <w:rPr>
          <w:highlight w:val="yellow"/>
        </w:rPr>
        <w:t>Kuva 1</w:t>
      </w:r>
      <w:r w:rsidR="00762E4D" w:rsidRPr="00762E4D">
        <w:rPr>
          <w:highlight w:val="yellow"/>
        </w:rPr>
        <w:fldChar w:fldCharType="end"/>
      </w:r>
      <w:r w:rsidR="00762E4D" w:rsidRPr="00762E4D">
        <w:rPr>
          <w:highlight w:val="yellow"/>
        </w:rPr>
        <w:t>b)</w:t>
      </w:r>
      <w:r w:rsidR="00762E4D">
        <w:rPr>
          <w:highlight w:val="yellow"/>
        </w:rPr>
        <w:t>.</w:t>
      </w:r>
    </w:p>
    <w:p w14:paraId="23EAE60D" w14:textId="77777777" w:rsidR="008C0C1F" w:rsidRPr="00BF5D4B" w:rsidRDefault="00762E4D" w:rsidP="00BE5C35">
      <w:pPr>
        <w:pStyle w:val="BodyText1"/>
      </w:pPr>
      <w:r>
        <w:rPr>
          <w:highlight w:val="yellow"/>
        </w:rPr>
        <w:t>Lisäksi</w:t>
      </w:r>
      <w:r w:rsidRPr="00805C0B">
        <w:rPr>
          <w:highlight w:val="yellow"/>
        </w:rPr>
        <w:t xml:space="preserve"> voit valita muotoilumerkit näkyviin (</w:t>
      </w:r>
      <w:r>
        <w:rPr>
          <w:highlight w:val="yellow"/>
        </w:rPr>
        <w:t xml:space="preserve">engl. </w:t>
      </w:r>
      <w:r w:rsidRPr="00805C0B">
        <w:rPr>
          <w:i/>
          <w:highlight w:val="yellow"/>
        </w:rPr>
        <w:t>Show paragraph marks and other hidden formatting symbols</w:t>
      </w:r>
      <w:r>
        <w:rPr>
          <w:i/>
          <w:highlight w:val="yellow"/>
        </w:rPr>
        <w:t xml:space="preserve">) </w:t>
      </w:r>
      <w:r w:rsidRPr="00762E4D">
        <w:rPr>
          <w:highlight w:val="yellow"/>
        </w:rPr>
        <w:t>painamalla</w:t>
      </w:r>
      <w:r w:rsidRPr="00805C0B">
        <w:rPr>
          <w:highlight w:val="yellow"/>
        </w:rPr>
        <w:t xml:space="preserve"> täytetyn P-kirjaimen pei</w:t>
      </w:r>
      <w:r>
        <w:rPr>
          <w:highlight w:val="yellow"/>
        </w:rPr>
        <w:t>likuvan näköistä</w:t>
      </w:r>
      <w:r w:rsidRPr="00805C0B">
        <w:rPr>
          <w:highlight w:val="yellow"/>
        </w:rPr>
        <w:t xml:space="preserve"> ikoni</w:t>
      </w:r>
      <w:r>
        <w:rPr>
          <w:highlight w:val="yellow"/>
        </w:rPr>
        <w:t>a</w:t>
      </w:r>
      <w:r w:rsidRPr="00805C0B">
        <w:rPr>
          <w:highlight w:val="yellow"/>
        </w:rPr>
        <w:t xml:space="preserve"> yläpalkis</w:t>
      </w:r>
      <w:r>
        <w:rPr>
          <w:highlight w:val="yellow"/>
        </w:rPr>
        <w:t>sa</w:t>
      </w:r>
      <w:r w:rsidRPr="00805C0B">
        <w:rPr>
          <w:highlight w:val="yellow"/>
        </w:rPr>
        <w:t>. Pedantit ihmiset voivat sitten poistaa tuplavälilyönnit, ylimääräiset r</w:t>
      </w:r>
      <w:r>
        <w:rPr>
          <w:highlight w:val="yellow"/>
        </w:rPr>
        <w:t>i</w:t>
      </w:r>
      <w:r w:rsidRPr="00805C0B">
        <w:rPr>
          <w:highlight w:val="yellow"/>
        </w:rPr>
        <w:t>vinvaihdot, rivin</w:t>
      </w:r>
      <w:r>
        <w:rPr>
          <w:highlight w:val="yellow"/>
        </w:rPr>
        <w:t>vaihtoa edeltäv</w:t>
      </w:r>
      <w:r w:rsidRPr="00805C0B">
        <w:rPr>
          <w:highlight w:val="yellow"/>
        </w:rPr>
        <w:t>ä</w:t>
      </w:r>
      <w:r>
        <w:rPr>
          <w:highlight w:val="yellow"/>
        </w:rPr>
        <w:t>t</w:t>
      </w:r>
      <w:r w:rsidRPr="00805C0B">
        <w:rPr>
          <w:highlight w:val="yellow"/>
        </w:rPr>
        <w:t xml:space="preserve"> välilyönnit, ylimääräiset tabu</w:t>
      </w:r>
      <w:r w:rsidRPr="00762E4D">
        <w:rPr>
          <w:highlight w:val="yellow"/>
        </w:rPr>
        <w:t>laattorit ja muut ro</w:t>
      </w:r>
      <w:r w:rsidRPr="008C0C1F">
        <w:rPr>
          <w:highlight w:val="yellow"/>
        </w:rPr>
        <w:t>skat</w:t>
      </w:r>
      <w:r w:rsidR="008C0C1F" w:rsidRPr="008C0C1F">
        <w:rPr>
          <w:highlight w:val="yellow"/>
        </w:rPr>
        <w:t xml:space="preserve">. Tarkista myös </w:t>
      </w:r>
      <w:r w:rsidR="008C0C1F">
        <w:rPr>
          <w:highlight w:val="yellow"/>
        </w:rPr>
        <w:t xml:space="preserve">tekstin kopioinnista huolimatta </w:t>
      </w:r>
      <w:r w:rsidR="008C0C1F" w:rsidRPr="008C0C1F">
        <w:rPr>
          <w:highlight w:val="yellow"/>
        </w:rPr>
        <w:t xml:space="preserve">kaikki lainausmerkit ovat samanlaiset, </w:t>
      </w:r>
      <w:r w:rsidR="008C0C1F">
        <w:rPr>
          <w:highlight w:val="yellow"/>
        </w:rPr>
        <w:t>mielellään</w:t>
      </w:r>
      <w:r w:rsidR="008C0C1F" w:rsidRPr="008C0C1F">
        <w:rPr>
          <w:highlight w:val="yellow"/>
        </w:rPr>
        <w:t xml:space="preserve"> “…” eikä "…".</w:t>
      </w:r>
    </w:p>
    <w:p w14:paraId="05885732" w14:textId="77777777" w:rsidR="000E3022" w:rsidRDefault="000E3022" w:rsidP="00AD02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77777777" w:rsidR="00D8169E" w:rsidRDefault="00D8169E" w:rsidP="00D8169E">
            <w:pPr>
              <w:jc w:val="center"/>
            </w:pPr>
            <w:r>
              <w:rPr>
                <w:noProof/>
                <w:lang w:eastAsia="fi-FI"/>
              </w:rPr>
              <w:lastRenderedPageBreak/>
              <w:drawing>
                <wp:inline distT="0" distB="0" distL="0" distR="0" wp14:anchorId="20528E5E" wp14:editId="1A2C6672">
                  <wp:extent cx="5400040" cy="4333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3_zillions.png"/>
                          <pic:cNvPicPr/>
                        </pic:nvPicPr>
                        <pic:blipFill>
                          <a:blip r:embed="rId81">
                            <a:extLst>
                              <a:ext uri="{28A0092B-C50C-407E-A947-70E740481C1C}">
                                <a14:useLocalDpi xmlns:a14="http://schemas.microsoft.com/office/drawing/2010/main" val="0"/>
                              </a:ext>
                            </a:extLst>
                          </a:blip>
                          <a:stretch>
                            <a:fillRect/>
                          </a:stretch>
                        </pic:blipFill>
                        <pic:spPr>
                          <a:xfrm>
                            <a:off x="0" y="0"/>
                            <a:ext cx="5400040" cy="4333240"/>
                          </a:xfrm>
                          <a:prstGeom prst="rect">
                            <a:avLst/>
                          </a:prstGeom>
                        </pic:spPr>
                      </pic:pic>
                    </a:graphicData>
                  </a:graphic>
                </wp:inline>
              </w:drawing>
            </w:r>
          </w:p>
        </w:tc>
      </w:tr>
      <w:tr w:rsidR="00D8169E" w:rsidRPr="00D8169E" w14:paraId="70D052A7" w14:textId="77777777" w:rsidTr="00D8169E">
        <w:trPr>
          <w:cantSplit/>
        </w:trPr>
        <w:tc>
          <w:tcPr>
            <w:tcW w:w="8720" w:type="dxa"/>
          </w:tcPr>
          <w:p w14:paraId="48DD674A" w14:textId="77777777" w:rsidR="00D8169E" w:rsidRPr="00D8169E" w:rsidRDefault="00D8169E" w:rsidP="00D8169E">
            <w:pPr>
              <w:ind w:left="360"/>
              <w:jc w:val="center"/>
              <w:rPr>
                <w:i/>
                <w:noProof/>
              </w:rPr>
            </w:pPr>
            <w:r w:rsidRPr="00D8169E">
              <w:rPr>
                <w:i/>
                <w:noProof/>
              </w:rPr>
              <w:t>a) Versio 11.3</w:t>
            </w:r>
            <w:r>
              <w:rPr>
                <w:i/>
                <w:noProof/>
              </w:rPr>
              <w:t>.</w:t>
            </w:r>
            <w:r w:rsidRPr="00D8169E">
              <w:rPr>
                <w:i/>
                <w:noProof/>
              </w:rPr>
              <w:t xml:space="preserve"> </w:t>
            </w:r>
            <w:r>
              <w:rPr>
                <w:i/>
                <w:noProof/>
              </w:rPr>
              <w:t>K</w:t>
            </w:r>
            <w:r w:rsidRPr="00D8169E">
              <w:rPr>
                <w:i/>
                <w:noProof/>
              </w:rPr>
              <w:t xml:space="preserve">iinnitä erityishuomio lukuisiin Arial-pohjaisiin tyyleihin, </w:t>
            </w:r>
            <w:r>
              <w:rPr>
                <w:i/>
                <w:noProof/>
              </w:rPr>
              <w:t xml:space="preserve">numeroituihin ja muihin </w:t>
            </w:r>
            <w:r w:rsidRPr="00D8169E">
              <w:rPr>
                <w:i/>
                <w:noProof/>
              </w:rPr>
              <w:t xml:space="preserve">listoihin </w:t>
            </w:r>
            <w:r>
              <w:rPr>
                <w:i/>
                <w:noProof/>
              </w:rPr>
              <w:t>sekä</w:t>
            </w:r>
            <w:r w:rsidRPr="00D8169E">
              <w:rPr>
                <w:i/>
                <w:noProof/>
              </w:rPr>
              <w:t xml:space="preserve"> vasemmalle tasattuihin</w:t>
            </w:r>
            <w:r>
              <w:rPr>
                <w:i/>
                <w:noProof/>
              </w:rPr>
              <w:t xml:space="preserve"> teksteihin</w:t>
            </w:r>
            <w:r w:rsidRPr="00D8169E">
              <w:rPr>
                <w:i/>
                <w:noProof/>
              </w:rPr>
              <w:t>.</w:t>
            </w:r>
          </w:p>
        </w:tc>
      </w:tr>
      <w:tr w:rsidR="00D8169E" w14:paraId="29E3196F" w14:textId="77777777" w:rsidTr="00D8169E">
        <w:trPr>
          <w:cantSplit/>
        </w:trPr>
        <w:tc>
          <w:tcPr>
            <w:tcW w:w="8720" w:type="dxa"/>
          </w:tcPr>
          <w:p w14:paraId="02FFC988" w14:textId="77777777" w:rsidR="00D8169E" w:rsidRDefault="00D8169E" w:rsidP="00AD0263">
            <w:r>
              <w:rPr>
                <w:noProof/>
                <w:lang w:eastAsia="fi-FI"/>
              </w:rPr>
              <w:drawing>
                <wp:inline distT="0" distB="0" distL="0" distR="0" wp14:anchorId="3462E307" wp14:editId="50AC658C">
                  <wp:extent cx="5400040" cy="237192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_styles_in_ver11.5_manageable.png"/>
                          <pic:cNvPicPr/>
                        </pic:nvPicPr>
                        <pic:blipFill>
                          <a:blip r:embed="rId82">
                            <a:extLst>
                              <a:ext uri="{28A0092B-C50C-407E-A947-70E740481C1C}">
                                <a14:useLocalDpi xmlns:a14="http://schemas.microsoft.com/office/drawing/2010/main" val="0"/>
                              </a:ext>
                            </a:extLst>
                          </a:blip>
                          <a:stretch>
                            <a:fillRect/>
                          </a:stretch>
                        </pic:blipFill>
                        <pic:spPr>
                          <a:xfrm>
                            <a:off x="0" y="0"/>
                            <a:ext cx="5400040" cy="2371923"/>
                          </a:xfrm>
                          <a:prstGeom prst="rect">
                            <a:avLst/>
                          </a:prstGeom>
                        </pic:spPr>
                      </pic:pic>
                    </a:graphicData>
                  </a:graphic>
                </wp:inline>
              </w:drawing>
            </w:r>
          </w:p>
        </w:tc>
      </w:tr>
      <w:tr w:rsidR="00D8169E" w14:paraId="70C3E418" w14:textId="77777777" w:rsidTr="00D8169E">
        <w:trPr>
          <w:cantSplit/>
        </w:trPr>
        <w:tc>
          <w:tcPr>
            <w:tcW w:w="8720" w:type="dxa"/>
          </w:tcPr>
          <w:p w14:paraId="0853858E" w14:textId="77777777" w:rsidR="00D8169E" w:rsidRPr="00D8169E" w:rsidRDefault="00D8169E" w:rsidP="00D8169E">
            <w:pPr>
              <w:jc w:val="center"/>
              <w:rPr>
                <w:i/>
              </w:rPr>
            </w:pPr>
            <w:r w:rsidRPr="00D8169E">
              <w:rPr>
                <w:i/>
              </w:rPr>
              <w:t>b) Versio 11.5</w:t>
            </w:r>
            <w:r>
              <w:rPr>
                <w:i/>
              </w:rPr>
              <w:t xml:space="preserve">. </w:t>
            </w:r>
            <w:r w:rsidR="00762E4D">
              <w:rPr>
                <w:i/>
              </w:rPr>
              <w:t>Edelleen o</w:t>
            </w:r>
            <w:r>
              <w:rPr>
                <w:i/>
              </w:rPr>
              <w:t>tsikkotasot 4</w:t>
            </w:r>
            <w:r w:rsidR="00927790">
              <w:rPr>
                <w:i/>
              </w:rPr>
              <w:t>-</w:t>
            </w:r>
            <w:r>
              <w:rPr>
                <w:i/>
              </w:rPr>
              <w:t>9 ovat tarpeettomia, mutta valitettavan vaike</w:t>
            </w:r>
            <w:r w:rsidR="00927790">
              <w:rPr>
                <w:i/>
              </w:rPr>
              <w:t>ita</w:t>
            </w:r>
            <w:r>
              <w:rPr>
                <w:i/>
              </w:rPr>
              <w:t xml:space="preserve"> poistaa.</w:t>
            </w:r>
          </w:p>
          <w:p w14:paraId="073754FB" w14:textId="77777777" w:rsidR="00D8169E" w:rsidRPr="00343CBB" w:rsidRDefault="00D8169E" w:rsidP="00F80970">
            <w:pPr>
              <w:pStyle w:val="Figurecaption"/>
              <w:rPr>
                <w:szCs w:val="22"/>
              </w:rPr>
            </w:pPr>
            <w:bookmarkStart w:id="56" w:name="_Ref394652862"/>
            <w:bookmarkStart w:id="57" w:name="_Toc532040188"/>
            <w:r w:rsidRPr="00343CBB">
              <w:rPr>
                <w:szCs w:val="22"/>
              </w:rPr>
              <w:t>Tyylit kirjoitusohjeen versioissa 11.3 ja 11.5</w:t>
            </w:r>
            <w:bookmarkEnd w:id="56"/>
            <w:bookmarkEnd w:id="57"/>
          </w:p>
        </w:tc>
      </w:tr>
    </w:tbl>
    <w:p w14:paraId="26124E6D" w14:textId="77777777" w:rsidR="00897A0C" w:rsidRDefault="00897A0C" w:rsidP="00BE5C35">
      <w:pPr>
        <w:pStyle w:val="BodyText1"/>
        <w:rPr>
          <w:highlight w:val="yellow"/>
        </w:rPr>
      </w:pPr>
      <w:r>
        <w:rPr>
          <w:highlight w:val="yellow"/>
        </w:rPr>
        <w:t xml:space="preserve">Jos dokumentin tulostaminen pdf-tiedostoon heikentää kuvien laatua, valitse asetus </w:t>
      </w:r>
      <w:r w:rsidR="00D81E4E">
        <w:rPr>
          <w:i/>
          <w:highlight w:val="yellow"/>
        </w:rPr>
        <w:t>H</w:t>
      </w:r>
      <w:r w:rsidRPr="00897A0C">
        <w:rPr>
          <w:i/>
          <w:highlight w:val="yellow"/>
        </w:rPr>
        <w:t>igh</w:t>
      </w:r>
      <w:r w:rsidR="00D81E4E">
        <w:rPr>
          <w:i/>
          <w:highlight w:val="yellow"/>
        </w:rPr>
        <w:t xml:space="preserve"> Q</w:t>
      </w:r>
      <w:r w:rsidRPr="00897A0C">
        <w:rPr>
          <w:i/>
          <w:highlight w:val="yellow"/>
        </w:rPr>
        <w:t xml:space="preserve">uality </w:t>
      </w:r>
      <w:r w:rsidR="00D81E4E">
        <w:rPr>
          <w:i/>
          <w:highlight w:val="yellow"/>
        </w:rPr>
        <w:t>P</w:t>
      </w:r>
      <w:r w:rsidRPr="00897A0C">
        <w:rPr>
          <w:i/>
          <w:highlight w:val="yellow"/>
        </w:rPr>
        <w:t>rinting</w:t>
      </w:r>
      <w:r>
        <w:rPr>
          <w:highlight w:val="yellow"/>
        </w:rPr>
        <w:t xml:space="preserve">  eikä </w:t>
      </w:r>
      <w:r w:rsidR="00D81E4E">
        <w:rPr>
          <w:highlight w:val="yellow"/>
        </w:rPr>
        <w:t>S</w:t>
      </w:r>
      <w:r w:rsidRPr="00897A0C">
        <w:rPr>
          <w:i/>
          <w:highlight w:val="yellow"/>
        </w:rPr>
        <w:t>tandard</w:t>
      </w:r>
      <w:r w:rsidRPr="00897A0C">
        <w:rPr>
          <w:highlight w:val="yellow"/>
        </w:rPr>
        <w:t xml:space="preserve">, tai käytä </w:t>
      </w:r>
      <w:r w:rsidRPr="00897A0C">
        <w:rPr>
          <w:i/>
          <w:highlight w:val="yellow"/>
        </w:rPr>
        <w:t>File</w:t>
      </w:r>
      <w:r w:rsidR="000C16AC">
        <w:rPr>
          <w:i/>
          <w:highlight w:val="yellow"/>
        </w:rPr>
        <w:t xml:space="preserve"> </w:t>
      </w:r>
      <w:r w:rsidR="000C16AC">
        <w:rPr>
          <w:highlight w:val="yellow"/>
        </w:rPr>
        <w:t>&gt;</w:t>
      </w:r>
      <w:r>
        <w:rPr>
          <w:highlight w:val="yellow"/>
        </w:rPr>
        <w:t xml:space="preserve"> </w:t>
      </w:r>
      <w:r>
        <w:rPr>
          <w:i/>
          <w:highlight w:val="yellow"/>
        </w:rPr>
        <w:t>Save as Adobe PDF</w:t>
      </w:r>
      <w:r>
        <w:rPr>
          <w:highlight w:val="yellow"/>
        </w:rPr>
        <w:t xml:space="preserve">. </w:t>
      </w:r>
    </w:p>
    <w:p w14:paraId="2757800B" w14:textId="18DB439C" w:rsidR="00D8169E" w:rsidRPr="00AD0263" w:rsidRDefault="00897A0C" w:rsidP="00BE5C35">
      <w:pPr>
        <w:pStyle w:val="BodyText1"/>
      </w:pPr>
      <w:r w:rsidRPr="003725BF">
        <w:rPr>
          <w:highlight w:val="yellow"/>
        </w:rPr>
        <w:t xml:space="preserve">Muotoiluasetukset ovat muuttuneet Wordin versiossa 2013, mikä saattaa aiheuttaa ongelmia otsikoita </w:t>
      </w:r>
      <w:r>
        <w:rPr>
          <w:highlight w:val="yellow"/>
        </w:rPr>
        <w:t>ympäröivän tyhjän tilan kanssa ellei</w:t>
      </w:r>
      <w:r w:rsidRPr="003725BF">
        <w:rPr>
          <w:highlight w:val="yellow"/>
        </w:rPr>
        <w:t xml:space="preserve"> käyt</w:t>
      </w:r>
      <w:r>
        <w:rPr>
          <w:highlight w:val="yellow"/>
        </w:rPr>
        <w:t>öss</w:t>
      </w:r>
      <w:r w:rsidRPr="003725BF">
        <w:rPr>
          <w:highlight w:val="yellow"/>
        </w:rPr>
        <w:t xml:space="preserve">ä </w:t>
      </w:r>
      <w:r>
        <w:rPr>
          <w:highlight w:val="yellow"/>
        </w:rPr>
        <w:t xml:space="preserve">ole </w:t>
      </w:r>
      <w:r w:rsidRPr="00DC43BC">
        <w:rPr>
          <w:i/>
          <w:highlight w:val="yellow"/>
        </w:rPr>
        <w:t>Compatibility mode</w:t>
      </w:r>
      <w:r>
        <w:rPr>
          <w:highlight w:val="yellow"/>
        </w:rPr>
        <w:t>, katso esimerkiksi</w:t>
      </w:r>
      <w:r w:rsidRPr="003725BF">
        <w:rPr>
          <w:highlight w:val="yellow"/>
        </w:rPr>
        <w:t xml:space="preserve"> https://answers.microsoft.com/en-</w:t>
      </w:r>
      <w:r w:rsidRPr="003725BF">
        <w:rPr>
          <w:highlight w:val="yellow"/>
        </w:rPr>
        <w:lastRenderedPageBreak/>
        <w:t>us/office/forum/office_2013_release-word/where-can-i-find-suppress-extra-line-spacing-at/70bf7ca3-a884-40c4-ab59-34d2a04a1a8f</w:t>
      </w:r>
    </w:p>
    <w:sectPr w:rsidR="00D8169E" w:rsidRPr="00AD0263" w:rsidSect="00926850">
      <w:headerReference w:type="default" r:id="rId83"/>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BA3530" w14:textId="77777777" w:rsidR="006267D4" w:rsidRDefault="006267D4" w:rsidP="00F255F3">
      <w:r>
        <w:separator/>
      </w:r>
    </w:p>
    <w:p w14:paraId="5A974F0C" w14:textId="77777777" w:rsidR="006267D4" w:rsidRDefault="006267D4"/>
  </w:endnote>
  <w:endnote w:type="continuationSeparator" w:id="0">
    <w:p w14:paraId="66162993" w14:textId="77777777" w:rsidR="006267D4" w:rsidRDefault="006267D4" w:rsidP="00F255F3">
      <w:r>
        <w:continuationSeparator/>
      </w:r>
    </w:p>
    <w:p w14:paraId="7B45C8A3" w14:textId="77777777" w:rsidR="006267D4" w:rsidRDefault="006267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DD342A" w14:textId="77777777" w:rsidR="006267D4" w:rsidRDefault="006267D4" w:rsidP="00F255F3">
      <w:r>
        <w:separator/>
      </w:r>
    </w:p>
    <w:p w14:paraId="4026F371" w14:textId="77777777" w:rsidR="006267D4" w:rsidRDefault="006267D4"/>
  </w:footnote>
  <w:footnote w:type="continuationSeparator" w:id="0">
    <w:p w14:paraId="4F5B9C1A" w14:textId="77777777" w:rsidR="006267D4" w:rsidRDefault="006267D4" w:rsidP="00F255F3">
      <w:r>
        <w:continuationSeparator/>
      </w:r>
    </w:p>
    <w:p w14:paraId="0880667E" w14:textId="77777777" w:rsidR="006267D4" w:rsidRDefault="006267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7216"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1" type="#_x0000_t75" alt="\mathbb{R}" style="width:10.2pt;height:10.2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2"/>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9"/>
  </w:num>
  <w:num w:numId="10" w16cid:durableId="1138886832">
    <w:abstractNumId w:val="14"/>
  </w:num>
  <w:num w:numId="11" w16cid:durableId="400446600">
    <w:abstractNumId w:val="37"/>
  </w:num>
  <w:num w:numId="12" w16cid:durableId="1831479887">
    <w:abstractNumId w:val="41"/>
  </w:num>
  <w:num w:numId="13" w16cid:durableId="1844710397">
    <w:abstractNumId w:val="29"/>
  </w:num>
  <w:num w:numId="14" w16cid:durableId="1843548293">
    <w:abstractNumId w:val="17"/>
  </w:num>
  <w:num w:numId="15" w16cid:durableId="1758094265">
    <w:abstractNumId w:val="32"/>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8"/>
  </w:num>
  <w:num w:numId="33" w16cid:durableId="715280677">
    <w:abstractNumId w:val="30"/>
  </w:num>
  <w:num w:numId="34" w16cid:durableId="1886483292">
    <w:abstractNumId w:val="40"/>
  </w:num>
  <w:num w:numId="35" w16cid:durableId="370889164">
    <w:abstractNumId w:val="36"/>
  </w:num>
  <w:num w:numId="36" w16cid:durableId="976950817">
    <w:abstractNumId w:val="15"/>
  </w:num>
  <w:num w:numId="37" w16cid:durableId="1300304278">
    <w:abstractNumId w:val="23"/>
  </w:num>
  <w:num w:numId="38" w16cid:durableId="1918905211">
    <w:abstractNumId w:val="20"/>
  </w:num>
  <w:num w:numId="39" w16cid:durableId="1535145040">
    <w:abstractNumId w:val="31"/>
  </w:num>
  <w:num w:numId="40" w16cid:durableId="1922786603">
    <w:abstractNumId w:val="35"/>
  </w:num>
  <w:num w:numId="41" w16cid:durableId="186532288">
    <w:abstractNumId w:val="33"/>
  </w:num>
  <w:num w:numId="42" w16cid:durableId="290671980">
    <w:abstractNumId w:val="34"/>
  </w:num>
  <w:num w:numId="43" w16cid:durableId="1403722792">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5720"/>
    <w:rsid w:val="000158C0"/>
    <w:rsid w:val="00015A60"/>
    <w:rsid w:val="00016F96"/>
    <w:rsid w:val="000202F8"/>
    <w:rsid w:val="00020972"/>
    <w:rsid w:val="00020ADF"/>
    <w:rsid w:val="00021162"/>
    <w:rsid w:val="000215DA"/>
    <w:rsid w:val="0002320E"/>
    <w:rsid w:val="00023DD7"/>
    <w:rsid w:val="00024065"/>
    <w:rsid w:val="000246F2"/>
    <w:rsid w:val="0002567E"/>
    <w:rsid w:val="00026B10"/>
    <w:rsid w:val="00026E2E"/>
    <w:rsid w:val="00026E8E"/>
    <w:rsid w:val="0002763C"/>
    <w:rsid w:val="000279D1"/>
    <w:rsid w:val="00027C3C"/>
    <w:rsid w:val="00027E92"/>
    <w:rsid w:val="00032DC0"/>
    <w:rsid w:val="00032DCA"/>
    <w:rsid w:val="00032EC6"/>
    <w:rsid w:val="00033F5F"/>
    <w:rsid w:val="000352B9"/>
    <w:rsid w:val="00035589"/>
    <w:rsid w:val="00036538"/>
    <w:rsid w:val="00040CB5"/>
    <w:rsid w:val="000420F0"/>
    <w:rsid w:val="0004447A"/>
    <w:rsid w:val="00044B7D"/>
    <w:rsid w:val="0004514B"/>
    <w:rsid w:val="00045518"/>
    <w:rsid w:val="000460A1"/>
    <w:rsid w:val="00053AD5"/>
    <w:rsid w:val="00056A03"/>
    <w:rsid w:val="000602C3"/>
    <w:rsid w:val="00061E64"/>
    <w:rsid w:val="000628B7"/>
    <w:rsid w:val="0006298A"/>
    <w:rsid w:val="00063010"/>
    <w:rsid w:val="00063305"/>
    <w:rsid w:val="00064A1A"/>
    <w:rsid w:val="00064FAC"/>
    <w:rsid w:val="00066081"/>
    <w:rsid w:val="00067AA0"/>
    <w:rsid w:val="000704DB"/>
    <w:rsid w:val="0007227F"/>
    <w:rsid w:val="00072845"/>
    <w:rsid w:val="00075E8D"/>
    <w:rsid w:val="000766AA"/>
    <w:rsid w:val="00076D70"/>
    <w:rsid w:val="00082082"/>
    <w:rsid w:val="000825C2"/>
    <w:rsid w:val="000834D8"/>
    <w:rsid w:val="000840BE"/>
    <w:rsid w:val="00085568"/>
    <w:rsid w:val="000856ED"/>
    <w:rsid w:val="000860A2"/>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C0382"/>
    <w:rsid w:val="000C0862"/>
    <w:rsid w:val="000C16AC"/>
    <w:rsid w:val="000C37A1"/>
    <w:rsid w:val="000C3D1C"/>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43C1"/>
    <w:rsid w:val="000E4D88"/>
    <w:rsid w:val="000E4FCC"/>
    <w:rsid w:val="000E59F5"/>
    <w:rsid w:val="000E7138"/>
    <w:rsid w:val="000E79B4"/>
    <w:rsid w:val="000F04CC"/>
    <w:rsid w:val="000F06DE"/>
    <w:rsid w:val="000F1040"/>
    <w:rsid w:val="000F12FA"/>
    <w:rsid w:val="000F205D"/>
    <w:rsid w:val="000F448E"/>
    <w:rsid w:val="000F51EC"/>
    <w:rsid w:val="000F621F"/>
    <w:rsid w:val="000F7176"/>
    <w:rsid w:val="000F7FE3"/>
    <w:rsid w:val="0010012E"/>
    <w:rsid w:val="00100796"/>
    <w:rsid w:val="00101346"/>
    <w:rsid w:val="0010198C"/>
    <w:rsid w:val="0010227A"/>
    <w:rsid w:val="00102EE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D6B"/>
    <w:rsid w:val="00126225"/>
    <w:rsid w:val="001272BE"/>
    <w:rsid w:val="00127EFC"/>
    <w:rsid w:val="00130BA5"/>
    <w:rsid w:val="00131092"/>
    <w:rsid w:val="00131277"/>
    <w:rsid w:val="00131640"/>
    <w:rsid w:val="00131FA5"/>
    <w:rsid w:val="00132E09"/>
    <w:rsid w:val="00133D01"/>
    <w:rsid w:val="0013586E"/>
    <w:rsid w:val="00136F09"/>
    <w:rsid w:val="0013707F"/>
    <w:rsid w:val="00137924"/>
    <w:rsid w:val="00137FC0"/>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26D7"/>
    <w:rsid w:val="001629FB"/>
    <w:rsid w:val="00162C55"/>
    <w:rsid w:val="00163BC5"/>
    <w:rsid w:val="0016600A"/>
    <w:rsid w:val="00170593"/>
    <w:rsid w:val="00170C19"/>
    <w:rsid w:val="00174CED"/>
    <w:rsid w:val="0017525B"/>
    <w:rsid w:val="001758D7"/>
    <w:rsid w:val="00176057"/>
    <w:rsid w:val="00176C82"/>
    <w:rsid w:val="001770A0"/>
    <w:rsid w:val="00177DC5"/>
    <w:rsid w:val="001804F3"/>
    <w:rsid w:val="00180D71"/>
    <w:rsid w:val="001811DB"/>
    <w:rsid w:val="00183B8D"/>
    <w:rsid w:val="001846F0"/>
    <w:rsid w:val="0018475F"/>
    <w:rsid w:val="001852A8"/>
    <w:rsid w:val="00185782"/>
    <w:rsid w:val="001871FD"/>
    <w:rsid w:val="00187697"/>
    <w:rsid w:val="00187CBA"/>
    <w:rsid w:val="0019036E"/>
    <w:rsid w:val="0019063F"/>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76C0"/>
    <w:rsid w:val="001B79BD"/>
    <w:rsid w:val="001C0389"/>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754B"/>
    <w:rsid w:val="001D75C8"/>
    <w:rsid w:val="001D7EFC"/>
    <w:rsid w:val="001E061C"/>
    <w:rsid w:val="001E4FB4"/>
    <w:rsid w:val="001F5095"/>
    <w:rsid w:val="001F58E5"/>
    <w:rsid w:val="001F5B12"/>
    <w:rsid w:val="001F6A04"/>
    <w:rsid w:val="001F7D02"/>
    <w:rsid w:val="001F7D4D"/>
    <w:rsid w:val="00200778"/>
    <w:rsid w:val="00200992"/>
    <w:rsid w:val="00202481"/>
    <w:rsid w:val="002040B6"/>
    <w:rsid w:val="00205AB3"/>
    <w:rsid w:val="002068A3"/>
    <w:rsid w:val="0021036A"/>
    <w:rsid w:val="0021311D"/>
    <w:rsid w:val="00213541"/>
    <w:rsid w:val="00213611"/>
    <w:rsid w:val="002137AD"/>
    <w:rsid w:val="0021493D"/>
    <w:rsid w:val="002152C9"/>
    <w:rsid w:val="002164EF"/>
    <w:rsid w:val="00222360"/>
    <w:rsid w:val="00223CC7"/>
    <w:rsid w:val="00227198"/>
    <w:rsid w:val="00230E73"/>
    <w:rsid w:val="002314BF"/>
    <w:rsid w:val="00236CB6"/>
    <w:rsid w:val="002374F1"/>
    <w:rsid w:val="002377E2"/>
    <w:rsid w:val="002378CA"/>
    <w:rsid w:val="00240D82"/>
    <w:rsid w:val="00241289"/>
    <w:rsid w:val="00241581"/>
    <w:rsid w:val="002415CF"/>
    <w:rsid w:val="0024162A"/>
    <w:rsid w:val="00241D4E"/>
    <w:rsid w:val="00242338"/>
    <w:rsid w:val="002447B3"/>
    <w:rsid w:val="00246566"/>
    <w:rsid w:val="0024785B"/>
    <w:rsid w:val="002506C6"/>
    <w:rsid w:val="00250812"/>
    <w:rsid w:val="00251894"/>
    <w:rsid w:val="00253A03"/>
    <w:rsid w:val="0025496D"/>
    <w:rsid w:val="0025532D"/>
    <w:rsid w:val="002567DA"/>
    <w:rsid w:val="00257728"/>
    <w:rsid w:val="00260674"/>
    <w:rsid w:val="00262B0C"/>
    <w:rsid w:val="00263999"/>
    <w:rsid w:val="00264248"/>
    <w:rsid w:val="00264644"/>
    <w:rsid w:val="00266C0D"/>
    <w:rsid w:val="00267E42"/>
    <w:rsid w:val="00270E9E"/>
    <w:rsid w:val="0027326B"/>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55C2"/>
    <w:rsid w:val="002B63A2"/>
    <w:rsid w:val="002C21D5"/>
    <w:rsid w:val="002C3707"/>
    <w:rsid w:val="002C376C"/>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D7FD7"/>
    <w:rsid w:val="002E0A95"/>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6A8B"/>
    <w:rsid w:val="002F6A9C"/>
    <w:rsid w:val="003016E5"/>
    <w:rsid w:val="00302E0C"/>
    <w:rsid w:val="00303034"/>
    <w:rsid w:val="00303E2F"/>
    <w:rsid w:val="003052D5"/>
    <w:rsid w:val="003054DD"/>
    <w:rsid w:val="003057CC"/>
    <w:rsid w:val="00305953"/>
    <w:rsid w:val="00305B8E"/>
    <w:rsid w:val="00305B92"/>
    <w:rsid w:val="003078DC"/>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9CF"/>
    <w:rsid w:val="00342625"/>
    <w:rsid w:val="00343CBB"/>
    <w:rsid w:val="00344E85"/>
    <w:rsid w:val="003475AE"/>
    <w:rsid w:val="00350256"/>
    <w:rsid w:val="00351336"/>
    <w:rsid w:val="003528FF"/>
    <w:rsid w:val="00352E29"/>
    <w:rsid w:val="0035413A"/>
    <w:rsid w:val="00354C36"/>
    <w:rsid w:val="00355D7C"/>
    <w:rsid w:val="00356C89"/>
    <w:rsid w:val="00356FAF"/>
    <w:rsid w:val="00357EE0"/>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688"/>
    <w:rsid w:val="003837D8"/>
    <w:rsid w:val="00383C6A"/>
    <w:rsid w:val="003850BC"/>
    <w:rsid w:val="0038642A"/>
    <w:rsid w:val="003864BC"/>
    <w:rsid w:val="00387303"/>
    <w:rsid w:val="003901D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B03A2"/>
    <w:rsid w:val="003B08A5"/>
    <w:rsid w:val="003B1C0D"/>
    <w:rsid w:val="003B2D9E"/>
    <w:rsid w:val="003B3F94"/>
    <w:rsid w:val="003B5E0E"/>
    <w:rsid w:val="003B63A3"/>
    <w:rsid w:val="003B663A"/>
    <w:rsid w:val="003B66E6"/>
    <w:rsid w:val="003B6E3F"/>
    <w:rsid w:val="003C13A1"/>
    <w:rsid w:val="003C1CE2"/>
    <w:rsid w:val="003C3B25"/>
    <w:rsid w:val="003C6F97"/>
    <w:rsid w:val="003C75A9"/>
    <w:rsid w:val="003C7628"/>
    <w:rsid w:val="003C7E37"/>
    <w:rsid w:val="003C7F1A"/>
    <w:rsid w:val="003D08B6"/>
    <w:rsid w:val="003D0DAF"/>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3362"/>
    <w:rsid w:val="004105FA"/>
    <w:rsid w:val="00412382"/>
    <w:rsid w:val="00413708"/>
    <w:rsid w:val="00413D57"/>
    <w:rsid w:val="00413EDA"/>
    <w:rsid w:val="0041416F"/>
    <w:rsid w:val="00414AEB"/>
    <w:rsid w:val="00415712"/>
    <w:rsid w:val="00416C4B"/>
    <w:rsid w:val="00417B0D"/>
    <w:rsid w:val="00417FCF"/>
    <w:rsid w:val="0042041C"/>
    <w:rsid w:val="00420AF4"/>
    <w:rsid w:val="00423EF5"/>
    <w:rsid w:val="00425A80"/>
    <w:rsid w:val="00425EB6"/>
    <w:rsid w:val="004263A2"/>
    <w:rsid w:val="00426B61"/>
    <w:rsid w:val="004270D6"/>
    <w:rsid w:val="004313B8"/>
    <w:rsid w:val="00432A9F"/>
    <w:rsid w:val="00433BDE"/>
    <w:rsid w:val="00433E96"/>
    <w:rsid w:val="004344E5"/>
    <w:rsid w:val="00434529"/>
    <w:rsid w:val="004447F2"/>
    <w:rsid w:val="0044597B"/>
    <w:rsid w:val="00446024"/>
    <w:rsid w:val="004503F2"/>
    <w:rsid w:val="00450672"/>
    <w:rsid w:val="004511F2"/>
    <w:rsid w:val="00451BE0"/>
    <w:rsid w:val="004521E2"/>
    <w:rsid w:val="004546F4"/>
    <w:rsid w:val="004548A9"/>
    <w:rsid w:val="00455AF5"/>
    <w:rsid w:val="004566EC"/>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7064D"/>
    <w:rsid w:val="00471715"/>
    <w:rsid w:val="00472411"/>
    <w:rsid w:val="00474D51"/>
    <w:rsid w:val="0047592B"/>
    <w:rsid w:val="00475A4C"/>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92F"/>
    <w:rsid w:val="00493CA1"/>
    <w:rsid w:val="00495D27"/>
    <w:rsid w:val="00495EB4"/>
    <w:rsid w:val="00497892"/>
    <w:rsid w:val="004A1CE9"/>
    <w:rsid w:val="004A33CA"/>
    <w:rsid w:val="004A5702"/>
    <w:rsid w:val="004A6CA5"/>
    <w:rsid w:val="004A6E6A"/>
    <w:rsid w:val="004B0530"/>
    <w:rsid w:val="004B452D"/>
    <w:rsid w:val="004B48DB"/>
    <w:rsid w:val="004B6341"/>
    <w:rsid w:val="004B6D6D"/>
    <w:rsid w:val="004B6E81"/>
    <w:rsid w:val="004B6EBA"/>
    <w:rsid w:val="004B7CCA"/>
    <w:rsid w:val="004C010B"/>
    <w:rsid w:val="004C114C"/>
    <w:rsid w:val="004C1763"/>
    <w:rsid w:val="004C1774"/>
    <w:rsid w:val="004C22DC"/>
    <w:rsid w:val="004C30D4"/>
    <w:rsid w:val="004C3456"/>
    <w:rsid w:val="004C392B"/>
    <w:rsid w:val="004C3A1E"/>
    <w:rsid w:val="004C4BD4"/>
    <w:rsid w:val="004C5B25"/>
    <w:rsid w:val="004C5FFF"/>
    <w:rsid w:val="004C7163"/>
    <w:rsid w:val="004D0A29"/>
    <w:rsid w:val="004D1230"/>
    <w:rsid w:val="004D1B94"/>
    <w:rsid w:val="004D2175"/>
    <w:rsid w:val="004D3041"/>
    <w:rsid w:val="004D4A6A"/>
    <w:rsid w:val="004D601B"/>
    <w:rsid w:val="004E0EFD"/>
    <w:rsid w:val="004E10AC"/>
    <w:rsid w:val="004E1BBB"/>
    <w:rsid w:val="004E3EB5"/>
    <w:rsid w:val="004E50DF"/>
    <w:rsid w:val="004F1A21"/>
    <w:rsid w:val="004F2452"/>
    <w:rsid w:val="004F42B1"/>
    <w:rsid w:val="004F4BB6"/>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306F9"/>
    <w:rsid w:val="00531C76"/>
    <w:rsid w:val="00531E34"/>
    <w:rsid w:val="005320A4"/>
    <w:rsid w:val="00532BC4"/>
    <w:rsid w:val="00533567"/>
    <w:rsid w:val="00533781"/>
    <w:rsid w:val="005345AF"/>
    <w:rsid w:val="005350A6"/>
    <w:rsid w:val="00535532"/>
    <w:rsid w:val="0053695D"/>
    <w:rsid w:val="0053766B"/>
    <w:rsid w:val="00537692"/>
    <w:rsid w:val="0053778B"/>
    <w:rsid w:val="00540215"/>
    <w:rsid w:val="00540A93"/>
    <w:rsid w:val="00541257"/>
    <w:rsid w:val="005430AF"/>
    <w:rsid w:val="00543221"/>
    <w:rsid w:val="005447B0"/>
    <w:rsid w:val="00546689"/>
    <w:rsid w:val="00546B75"/>
    <w:rsid w:val="0055047B"/>
    <w:rsid w:val="0055165D"/>
    <w:rsid w:val="005518FD"/>
    <w:rsid w:val="0055213C"/>
    <w:rsid w:val="00554F93"/>
    <w:rsid w:val="005557AB"/>
    <w:rsid w:val="00555965"/>
    <w:rsid w:val="005562BC"/>
    <w:rsid w:val="00556B23"/>
    <w:rsid w:val="00557221"/>
    <w:rsid w:val="00557D95"/>
    <w:rsid w:val="00560AD9"/>
    <w:rsid w:val="0056238E"/>
    <w:rsid w:val="0056293B"/>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252D"/>
    <w:rsid w:val="005827C8"/>
    <w:rsid w:val="00582F6C"/>
    <w:rsid w:val="0058452D"/>
    <w:rsid w:val="00584F27"/>
    <w:rsid w:val="00585858"/>
    <w:rsid w:val="00585D65"/>
    <w:rsid w:val="0058609E"/>
    <w:rsid w:val="0058621A"/>
    <w:rsid w:val="005868F3"/>
    <w:rsid w:val="0059095D"/>
    <w:rsid w:val="00591336"/>
    <w:rsid w:val="00591798"/>
    <w:rsid w:val="005965CC"/>
    <w:rsid w:val="005972B6"/>
    <w:rsid w:val="00597D55"/>
    <w:rsid w:val="005A15A2"/>
    <w:rsid w:val="005A2223"/>
    <w:rsid w:val="005A3A44"/>
    <w:rsid w:val="005A7702"/>
    <w:rsid w:val="005B1713"/>
    <w:rsid w:val="005B2791"/>
    <w:rsid w:val="005B3E64"/>
    <w:rsid w:val="005B5D1F"/>
    <w:rsid w:val="005B659C"/>
    <w:rsid w:val="005B6BF0"/>
    <w:rsid w:val="005B6F88"/>
    <w:rsid w:val="005B71C7"/>
    <w:rsid w:val="005C10A9"/>
    <w:rsid w:val="005C14D4"/>
    <w:rsid w:val="005C1EC4"/>
    <w:rsid w:val="005C2344"/>
    <w:rsid w:val="005C2426"/>
    <w:rsid w:val="005C376A"/>
    <w:rsid w:val="005C449D"/>
    <w:rsid w:val="005C5022"/>
    <w:rsid w:val="005C5F4F"/>
    <w:rsid w:val="005C7FC3"/>
    <w:rsid w:val="005D0A37"/>
    <w:rsid w:val="005D57A6"/>
    <w:rsid w:val="005D6AAC"/>
    <w:rsid w:val="005D6DE4"/>
    <w:rsid w:val="005D7472"/>
    <w:rsid w:val="005D74EE"/>
    <w:rsid w:val="005D7794"/>
    <w:rsid w:val="005D797F"/>
    <w:rsid w:val="005E1AD6"/>
    <w:rsid w:val="005E3EE3"/>
    <w:rsid w:val="005E4422"/>
    <w:rsid w:val="005E6F0E"/>
    <w:rsid w:val="005F196D"/>
    <w:rsid w:val="005F1BF7"/>
    <w:rsid w:val="005F35C3"/>
    <w:rsid w:val="005F36A6"/>
    <w:rsid w:val="005F4BBA"/>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3B00"/>
    <w:rsid w:val="00625327"/>
    <w:rsid w:val="00625C50"/>
    <w:rsid w:val="006267D4"/>
    <w:rsid w:val="00626D7D"/>
    <w:rsid w:val="00627D58"/>
    <w:rsid w:val="00631006"/>
    <w:rsid w:val="00631128"/>
    <w:rsid w:val="00631E9E"/>
    <w:rsid w:val="00632520"/>
    <w:rsid w:val="00633444"/>
    <w:rsid w:val="006361EB"/>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7303"/>
    <w:rsid w:val="00657AD7"/>
    <w:rsid w:val="006626C1"/>
    <w:rsid w:val="0066280B"/>
    <w:rsid w:val="00664152"/>
    <w:rsid w:val="006656F7"/>
    <w:rsid w:val="0067201D"/>
    <w:rsid w:val="00672F46"/>
    <w:rsid w:val="0067346D"/>
    <w:rsid w:val="0067357D"/>
    <w:rsid w:val="006743EB"/>
    <w:rsid w:val="00675143"/>
    <w:rsid w:val="00675904"/>
    <w:rsid w:val="006759C2"/>
    <w:rsid w:val="00676AA4"/>
    <w:rsid w:val="00677949"/>
    <w:rsid w:val="00680828"/>
    <w:rsid w:val="00680AA6"/>
    <w:rsid w:val="00681807"/>
    <w:rsid w:val="00681B18"/>
    <w:rsid w:val="00681BCA"/>
    <w:rsid w:val="00683735"/>
    <w:rsid w:val="00685A1F"/>
    <w:rsid w:val="006863FC"/>
    <w:rsid w:val="00686A68"/>
    <w:rsid w:val="00691DFE"/>
    <w:rsid w:val="00692B52"/>
    <w:rsid w:val="0069384A"/>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FD6"/>
    <w:rsid w:val="006C49B3"/>
    <w:rsid w:val="006C50B0"/>
    <w:rsid w:val="006C5E88"/>
    <w:rsid w:val="006C6357"/>
    <w:rsid w:val="006C6977"/>
    <w:rsid w:val="006C7203"/>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40DA"/>
    <w:rsid w:val="007243F9"/>
    <w:rsid w:val="00724FB7"/>
    <w:rsid w:val="0072596E"/>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ABA"/>
    <w:rsid w:val="0077201F"/>
    <w:rsid w:val="007720DA"/>
    <w:rsid w:val="007723B1"/>
    <w:rsid w:val="007724EC"/>
    <w:rsid w:val="007726B2"/>
    <w:rsid w:val="00773A3F"/>
    <w:rsid w:val="00773B9F"/>
    <w:rsid w:val="007802D1"/>
    <w:rsid w:val="00780CA9"/>
    <w:rsid w:val="00782D0B"/>
    <w:rsid w:val="00782DBA"/>
    <w:rsid w:val="00783463"/>
    <w:rsid w:val="00783597"/>
    <w:rsid w:val="00785A0B"/>
    <w:rsid w:val="00785E80"/>
    <w:rsid w:val="007873C5"/>
    <w:rsid w:val="007874CD"/>
    <w:rsid w:val="007903BC"/>
    <w:rsid w:val="007907A7"/>
    <w:rsid w:val="00790C92"/>
    <w:rsid w:val="00792823"/>
    <w:rsid w:val="00793A83"/>
    <w:rsid w:val="00794105"/>
    <w:rsid w:val="00794AB1"/>
    <w:rsid w:val="00796323"/>
    <w:rsid w:val="00796379"/>
    <w:rsid w:val="007967FE"/>
    <w:rsid w:val="00796D82"/>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189"/>
    <w:rsid w:val="007E3207"/>
    <w:rsid w:val="007E5683"/>
    <w:rsid w:val="007E5A41"/>
    <w:rsid w:val="007E6AB2"/>
    <w:rsid w:val="007E76D7"/>
    <w:rsid w:val="007E79A7"/>
    <w:rsid w:val="007F0785"/>
    <w:rsid w:val="007F1089"/>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1F2"/>
    <w:rsid w:val="00816C49"/>
    <w:rsid w:val="00816C68"/>
    <w:rsid w:val="008175B3"/>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37A89"/>
    <w:rsid w:val="008402C3"/>
    <w:rsid w:val="008404F0"/>
    <w:rsid w:val="00843748"/>
    <w:rsid w:val="00845014"/>
    <w:rsid w:val="00845749"/>
    <w:rsid w:val="00850586"/>
    <w:rsid w:val="00850C6C"/>
    <w:rsid w:val="0085326B"/>
    <w:rsid w:val="00853940"/>
    <w:rsid w:val="00853B1E"/>
    <w:rsid w:val="00854371"/>
    <w:rsid w:val="00855FCC"/>
    <w:rsid w:val="0085669E"/>
    <w:rsid w:val="008608B5"/>
    <w:rsid w:val="00860E69"/>
    <w:rsid w:val="00861AE0"/>
    <w:rsid w:val="008659F5"/>
    <w:rsid w:val="00870C0A"/>
    <w:rsid w:val="00870DC5"/>
    <w:rsid w:val="00871817"/>
    <w:rsid w:val="00871863"/>
    <w:rsid w:val="00871EB7"/>
    <w:rsid w:val="008721B7"/>
    <w:rsid w:val="008736E0"/>
    <w:rsid w:val="00873C88"/>
    <w:rsid w:val="00875098"/>
    <w:rsid w:val="00875FED"/>
    <w:rsid w:val="008760B7"/>
    <w:rsid w:val="00877141"/>
    <w:rsid w:val="00877CD9"/>
    <w:rsid w:val="00881286"/>
    <w:rsid w:val="0088302B"/>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C41"/>
    <w:rsid w:val="008C64F2"/>
    <w:rsid w:val="008C7AB7"/>
    <w:rsid w:val="008D0DA9"/>
    <w:rsid w:val="008D27CA"/>
    <w:rsid w:val="008D33AD"/>
    <w:rsid w:val="008D348B"/>
    <w:rsid w:val="008D4193"/>
    <w:rsid w:val="008D49D4"/>
    <w:rsid w:val="008D55C9"/>
    <w:rsid w:val="008D5D58"/>
    <w:rsid w:val="008D6624"/>
    <w:rsid w:val="008D6A34"/>
    <w:rsid w:val="008D706A"/>
    <w:rsid w:val="008D7B4A"/>
    <w:rsid w:val="008D7EF1"/>
    <w:rsid w:val="008E0ACB"/>
    <w:rsid w:val="008E12B7"/>
    <w:rsid w:val="008E1348"/>
    <w:rsid w:val="008E4540"/>
    <w:rsid w:val="008E5672"/>
    <w:rsid w:val="008E7A38"/>
    <w:rsid w:val="008F0454"/>
    <w:rsid w:val="008F1873"/>
    <w:rsid w:val="008F1DCC"/>
    <w:rsid w:val="008F2D3A"/>
    <w:rsid w:val="008F308C"/>
    <w:rsid w:val="008F30AF"/>
    <w:rsid w:val="008F57E9"/>
    <w:rsid w:val="008F5A2B"/>
    <w:rsid w:val="008F6613"/>
    <w:rsid w:val="008F6994"/>
    <w:rsid w:val="008F6F4D"/>
    <w:rsid w:val="0090096C"/>
    <w:rsid w:val="009009FA"/>
    <w:rsid w:val="00900D88"/>
    <w:rsid w:val="0090183E"/>
    <w:rsid w:val="009019AE"/>
    <w:rsid w:val="00901AF0"/>
    <w:rsid w:val="00903659"/>
    <w:rsid w:val="00903BA9"/>
    <w:rsid w:val="0090531B"/>
    <w:rsid w:val="00905B6F"/>
    <w:rsid w:val="009067AF"/>
    <w:rsid w:val="00910320"/>
    <w:rsid w:val="00910DF8"/>
    <w:rsid w:val="009129FF"/>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46BC"/>
    <w:rsid w:val="009352F6"/>
    <w:rsid w:val="00936342"/>
    <w:rsid w:val="00936584"/>
    <w:rsid w:val="00940D0D"/>
    <w:rsid w:val="009415D9"/>
    <w:rsid w:val="00941ADB"/>
    <w:rsid w:val="00942112"/>
    <w:rsid w:val="00942B05"/>
    <w:rsid w:val="00943A73"/>
    <w:rsid w:val="00945998"/>
    <w:rsid w:val="009465E9"/>
    <w:rsid w:val="00946ED1"/>
    <w:rsid w:val="00946F75"/>
    <w:rsid w:val="00950B63"/>
    <w:rsid w:val="0095179C"/>
    <w:rsid w:val="00951D1C"/>
    <w:rsid w:val="00952970"/>
    <w:rsid w:val="00954308"/>
    <w:rsid w:val="00955189"/>
    <w:rsid w:val="00955863"/>
    <w:rsid w:val="009559A5"/>
    <w:rsid w:val="00960502"/>
    <w:rsid w:val="00960623"/>
    <w:rsid w:val="009616E1"/>
    <w:rsid w:val="00964C05"/>
    <w:rsid w:val="00964F35"/>
    <w:rsid w:val="00966667"/>
    <w:rsid w:val="009701D4"/>
    <w:rsid w:val="00971086"/>
    <w:rsid w:val="00972904"/>
    <w:rsid w:val="009745A9"/>
    <w:rsid w:val="00976B2C"/>
    <w:rsid w:val="009777EC"/>
    <w:rsid w:val="00977DFE"/>
    <w:rsid w:val="00982094"/>
    <w:rsid w:val="00982D9F"/>
    <w:rsid w:val="009837AA"/>
    <w:rsid w:val="009847FE"/>
    <w:rsid w:val="00987108"/>
    <w:rsid w:val="00990E6E"/>
    <w:rsid w:val="009923BB"/>
    <w:rsid w:val="009946E8"/>
    <w:rsid w:val="00994F27"/>
    <w:rsid w:val="00996C59"/>
    <w:rsid w:val="00996F8D"/>
    <w:rsid w:val="009A119B"/>
    <w:rsid w:val="009A1888"/>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45B8"/>
    <w:rsid w:val="009C4C93"/>
    <w:rsid w:val="009C72C7"/>
    <w:rsid w:val="009D0138"/>
    <w:rsid w:val="009D21FE"/>
    <w:rsid w:val="009D22F3"/>
    <w:rsid w:val="009D37E1"/>
    <w:rsid w:val="009D3C2F"/>
    <w:rsid w:val="009E0266"/>
    <w:rsid w:val="009E2A37"/>
    <w:rsid w:val="009E2C71"/>
    <w:rsid w:val="009E365A"/>
    <w:rsid w:val="009E3D0F"/>
    <w:rsid w:val="009E5835"/>
    <w:rsid w:val="009E5E47"/>
    <w:rsid w:val="009E6F6E"/>
    <w:rsid w:val="009F1440"/>
    <w:rsid w:val="009F1BF8"/>
    <w:rsid w:val="009F257F"/>
    <w:rsid w:val="009F2E67"/>
    <w:rsid w:val="009F35B8"/>
    <w:rsid w:val="009F3D82"/>
    <w:rsid w:val="009F478F"/>
    <w:rsid w:val="009F4E59"/>
    <w:rsid w:val="009F5669"/>
    <w:rsid w:val="009F673E"/>
    <w:rsid w:val="00A02940"/>
    <w:rsid w:val="00A02C5E"/>
    <w:rsid w:val="00A03FF1"/>
    <w:rsid w:val="00A0493E"/>
    <w:rsid w:val="00A05448"/>
    <w:rsid w:val="00A067F9"/>
    <w:rsid w:val="00A11426"/>
    <w:rsid w:val="00A13E73"/>
    <w:rsid w:val="00A1484E"/>
    <w:rsid w:val="00A15D27"/>
    <w:rsid w:val="00A16473"/>
    <w:rsid w:val="00A170F0"/>
    <w:rsid w:val="00A23528"/>
    <w:rsid w:val="00A23966"/>
    <w:rsid w:val="00A24354"/>
    <w:rsid w:val="00A2483D"/>
    <w:rsid w:val="00A26513"/>
    <w:rsid w:val="00A27B08"/>
    <w:rsid w:val="00A320C2"/>
    <w:rsid w:val="00A3363F"/>
    <w:rsid w:val="00A345DF"/>
    <w:rsid w:val="00A34651"/>
    <w:rsid w:val="00A35AD3"/>
    <w:rsid w:val="00A35E72"/>
    <w:rsid w:val="00A3720C"/>
    <w:rsid w:val="00A40D2C"/>
    <w:rsid w:val="00A41854"/>
    <w:rsid w:val="00A41DBD"/>
    <w:rsid w:val="00A45BF3"/>
    <w:rsid w:val="00A5103E"/>
    <w:rsid w:val="00A52D41"/>
    <w:rsid w:val="00A547DC"/>
    <w:rsid w:val="00A54EF9"/>
    <w:rsid w:val="00A55FA7"/>
    <w:rsid w:val="00A61C96"/>
    <w:rsid w:val="00A62C30"/>
    <w:rsid w:val="00A63995"/>
    <w:rsid w:val="00A63EEF"/>
    <w:rsid w:val="00A6422C"/>
    <w:rsid w:val="00A64988"/>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3F40"/>
    <w:rsid w:val="00A84310"/>
    <w:rsid w:val="00A8629D"/>
    <w:rsid w:val="00A86D14"/>
    <w:rsid w:val="00A90B65"/>
    <w:rsid w:val="00A90CBB"/>
    <w:rsid w:val="00A923BF"/>
    <w:rsid w:val="00A92B5A"/>
    <w:rsid w:val="00A92F63"/>
    <w:rsid w:val="00A9613B"/>
    <w:rsid w:val="00A97A00"/>
    <w:rsid w:val="00AA073E"/>
    <w:rsid w:val="00AA0C81"/>
    <w:rsid w:val="00AA116D"/>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292"/>
    <w:rsid w:val="00AC3D97"/>
    <w:rsid w:val="00AC4A9D"/>
    <w:rsid w:val="00AC4FE5"/>
    <w:rsid w:val="00AC604A"/>
    <w:rsid w:val="00AC6328"/>
    <w:rsid w:val="00AD00A7"/>
    <w:rsid w:val="00AD0263"/>
    <w:rsid w:val="00AD2B20"/>
    <w:rsid w:val="00AD2FFD"/>
    <w:rsid w:val="00AD3213"/>
    <w:rsid w:val="00AD3B11"/>
    <w:rsid w:val="00AD62AD"/>
    <w:rsid w:val="00AD6CB9"/>
    <w:rsid w:val="00AE134E"/>
    <w:rsid w:val="00AE15E6"/>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1F5B"/>
    <w:rsid w:val="00B02CE0"/>
    <w:rsid w:val="00B055E8"/>
    <w:rsid w:val="00B0573C"/>
    <w:rsid w:val="00B0668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3245"/>
    <w:rsid w:val="00B34BD2"/>
    <w:rsid w:val="00B35C8E"/>
    <w:rsid w:val="00B37A88"/>
    <w:rsid w:val="00B41667"/>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44A2"/>
    <w:rsid w:val="00B94BED"/>
    <w:rsid w:val="00B953C0"/>
    <w:rsid w:val="00B95A68"/>
    <w:rsid w:val="00B95A8F"/>
    <w:rsid w:val="00B961FF"/>
    <w:rsid w:val="00B967FB"/>
    <w:rsid w:val="00B978F4"/>
    <w:rsid w:val="00BA14C0"/>
    <w:rsid w:val="00BA1627"/>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ECB"/>
    <w:rsid w:val="00BC27B3"/>
    <w:rsid w:val="00BC2C68"/>
    <w:rsid w:val="00BC43ED"/>
    <w:rsid w:val="00BC4471"/>
    <w:rsid w:val="00BC47FC"/>
    <w:rsid w:val="00BC4833"/>
    <w:rsid w:val="00BC577C"/>
    <w:rsid w:val="00BC62FE"/>
    <w:rsid w:val="00BC66D8"/>
    <w:rsid w:val="00BD0114"/>
    <w:rsid w:val="00BD0DBB"/>
    <w:rsid w:val="00BD1674"/>
    <w:rsid w:val="00BD1807"/>
    <w:rsid w:val="00BD1D52"/>
    <w:rsid w:val="00BD4EDC"/>
    <w:rsid w:val="00BD5F41"/>
    <w:rsid w:val="00BE07CB"/>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38E3"/>
    <w:rsid w:val="00C23E3F"/>
    <w:rsid w:val="00C23E6B"/>
    <w:rsid w:val="00C27D7D"/>
    <w:rsid w:val="00C27F5D"/>
    <w:rsid w:val="00C31828"/>
    <w:rsid w:val="00C31863"/>
    <w:rsid w:val="00C33678"/>
    <w:rsid w:val="00C34712"/>
    <w:rsid w:val="00C34AB2"/>
    <w:rsid w:val="00C34F37"/>
    <w:rsid w:val="00C35325"/>
    <w:rsid w:val="00C3577D"/>
    <w:rsid w:val="00C358C3"/>
    <w:rsid w:val="00C3607F"/>
    <w:rsid w:val="00C367C4"/>
    <w:rsid w:val="00C371D4"/>
    <w:rsid w:val="00C4105F"/>
    <w:rsid w:val="00C4230B"/>
    <w:rsid w:val="00C443FE"/>
    <w:rsid w:val="00C462EB"/>
    <w:rsid w:val="00C46D51"/>
    <w:rsid w:val="00C47342"/>
    <w:rsid w:val="00C47DBB"/>
    <w:rsid w:val="00C50527"/>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C0C"/>
    <w:rsid w:val="00C64D3B"/>
    <w:rsid w:val="00C65D5D"/>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B7F"/>
    <w:rsid w:val="00C86555"/>
    <w:rsid w:val="00C86E5E"/>
    <w:rsid w:val="00C879DE"/>
    <w:rsid w:val="00C90216"/>
    <w:rsid w:val="00C928B2"/>
    <w:rsid w:val="00C92C67"/>
    <w:rsid w:val="00C94B03"/>
    <w:rsid w:val="00C95484"/>
    <w:rsid w:val="00C95CD9"/>
    <w:rsid w:val="00C96653"/>
    <w:rsid w:val="00C967EE"/>
    <w:rsid w:val="00C97778"/>
    <w:rsid w:val="00C979C9"/>
    <w:rsid w:val="00CA0ACC"/>
    <w:rsid w:val="00CA1707"/>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B40"/>
    <w:rsid w:val="00CD3F55"/>
    <w:rsid w:val="00CD42C3"/>
    <w:rsid w:val="00CD5E7A"/>
    <w:rsid w:val="00CD6491"/>
    <w:rsid w:val="00CD7EF3"/>
    <w:rsid w:val="00CE095C"/>
    <w:rsid w:val="00CE1374"/>
    <w:rsid w:val="00CE15CB"/>
    <w:rsid w:val="00CE172D"/>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3815"/>
    <w:rsid w:val="00D0616B"/>
    <w:rsid w:val="00D06BB5"/>
    <w:rsid w:val="00D073D8"/>
    <w:rsid w:val="00D1054F"/>
    <w:rsid w:val="00D1060A"/>
    <w:rsid w:val="00D118D1"/>
    <w:rsid w:val="00D1213D"/>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3EB3"/>
    <w:rsid w:val="00D36083"/>
    <w:rsid w:val="00D369E0"/>
    <w:rsid w:val="00D369E6"/>
    <w:rsid w:val="00D36B50"/>
    <w:rsid w:val="00D370D3"/>
    <w:rsid w:val="00D373F1"/>
    <w:rsid w:val="00D37473"/>
    <w:rsid w:val="00D411E7"/>
    <w:rsid w:val="00D4222A"/>
    <w:rsid w:val="00D42BAA"/>
    <w:rsid w:val="00D4542D"/>
    <w:rsid w:val="00D4549B"/>
    <w:rsid w:val="00D4574D"/>
    <w:rsid w:val="00D47473"/>
    <w:rsid w:val="00D47782"/>
    <w:rsid w:val="00D509AA"/>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76F5"/>
    <w:rsid w:val="00D67E25"/>
    <w:rsid w:val="00D719FB"/>
    <w:rsid w:val="00D71DD0"/>
    <w:rsid w:val="00D72CEE"/>
    <w:rsid w:val="00D748F3"/>
    <w:rsid w:val="00D7491F"/>
    <w:rsid w:val="00D7499A"/>
    <w:rsid w:val="00D75BDA"/>
    <w:rsid w:val="00D771A2"/>
    <w:rsid w:val="00D777B9"/>
    <w:rsid w:val="00D77B1E"/>
    <w:rsid w:val="00D806B9"/>
    <w:rsid w:val="00D8169E"/>
    <w:rsid w:val="00D81847"/>
    <w:rsid w:val="00D818A1"/>
    <w:rsid w:val="00D81E4E"/>
    <w:rsid w:val="00D82D10"/>
    <w:rsid w:val="00D834C1"/>
    <w:rsid w:val="00D834FE"/>
    <w:rsid w:val="00D83F2F"/>
    <w:rsid w:val="00D840F5"/>
    <w:rsid w:val="00D843B7"/>
    <w:rsid w:val="00D853F3"/>
    <w:rsid w:val="00D87DDB"/>
    <w:rsid w:val="00D901BB"/>
    <w:rsid w:val="00D92637"/>
    <w:rsid w:val="00D92680"/>
    <w:rsid w:val="00D92E6B"/>
    <w:rsid w:val="00D932AB"/>
    <w:rsid w:val="00D95785"/>
    <w:rsid w:val="00D95870"/>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A18"/>
    <w:rsid w:val="00DC3FA6"/>
    <w:rsid w:val="00DC43BC"/>
    <w:rsid w:val="00DC4B18"/>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157C"/>
    <w:rsid w:val="00DF1AD1"/>
    <w:rsid w:val="00DF2C96"/>
    <w:rsid w:val="00DF30FA"/>
    <w:rsid w:val="00DF3E5B"/>
    <w:rsid w:val="00DF4D1E"/>
    <w:rsid w:val="00E0172A"/>
    <w:rsid w:val="00E037EC"/>
    <w:rsid w:val="00E03BD8"/>
    <w:rsid w:val="00E04604"/>
    <w:rsid w:val="00E04B5A"/>
    <w:rsid w:val="00E04B87"/>
    <w:rsid w:val="00E06467"/>
    <w:rsid w:val="00E06523"/>
    <w:rsid w:val="00E1364A"/>
    <w:rsid w:val="00E13B3C"/>
    <w:rsid w:val="00E1465C"/>
    <w:rsid w:val="00E2141D"/>
    <w:rsid w:val="00E222F8"/>
    <w:rsid w:val="00E241FE"/>
    <w:rsid w:val="00E26808"/>
    <w:rsid w:val="00E2733B"/>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0D9"/>
    <w:rsid w:val="00E4575D"/>
    <w:rsid w:val="00E45C85"/>
    <w:rsid w:val="00E46EC5"/>
    <w:rsid w:val="00E47C26"/>
    <w:rsid w:val="00E52FCA"/>
    <w:rsid w:val="00E55DB6"/>
    <w:rsid w:val="00E57887"/>
    <w:rsid w:val="00E578D8"/>
    <w:rsid w:val="00E60BF3"/>
    <w:rsid w:val="00E627F7"/>
    <w:rsid w:val="00E62AB1"/>
    <w:rsid w:val="00E63652"/>
    <w:rsid w:val="00E63726"/>
    <w:rsid w:val="00E63AEF"/>
    <w:rsid w:val="00E669E0"/>
    <w:rsid w:val="00E67CDE"/>
    <w:rsid w:val="00E67DE7"/>
    <w:rsid w:val="00E72552"/>
    <w:rsid w:val="00E72802"/>
    <w:rsid w:val="00E73469"/>
    <w:rsid w:val="00E748DF"/>
    <w:rsid w:val="00E74C99"/>
    <w:rsid w:val="00E77463"/>
    <w:rsid w:val="00E77B22"/>
    <w:rsid w:val="00E80EC9"/>
    <w:rsid w:val="00E83367"/>
    <w:rsid w:val="00E840D0"/>
    <w:rsid w:val="00E84168"/>
    <w:rsid w:val="00E84DC9"/>
    <w:rsid w:val="00E85CBC"/>
    <w:rsid w:val="00E86864"/>
    <w:rsid w:val="00E87BC3"/>
    <w:rsid w:val="00E90323"/>
    <w:rsid w:val="00E90D81"/>
    <w:rsid w:val="00E9140F"/>
    <w:rsid w:val="00E92604"/>
    <w:rsid w:val="00E92A3F"/>
    <w:rsid w:val="00E951B2"/>
    <w:rsid w:val="00EA1A8F"/>
    <w:rsid w:val="00EA36BD"/>
    <w:rsid w:val="00EA36D5"/>
    <w:rsid w:val="00EA41AB"/>
    <w:rsid w:val="00EA4518"/>
    <w:rsid w:val="00EA6999"/>
    <w:rsid w:val="00EA701F"/>
    <w:rsid w:val="00EA70F9"/>
    <w:rsid w:val="00EA72F9"/>
    <w:rsid w:val="00EB12CC"/>
    <w:rsid w:val="00EB1892"/>
    <w:rsid w:val="00EB651D"/>
    <w:rsid w:val="00EB6ECA"/>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5F7"/>
    <w:rsid w:val="00EE55CF"/>
    <w:rsid w:val="00EE6381"/>
    <w:rsid w:val="00EF0696"/>
    <w:rsid w:val="00EF1001"/>
    <w:rsid w:val="00EF1435"/>
    <w:rsid w:val="00EF1EDB"/>
    <w:rsid w:val="00EF21D1"/>
    <w:rsid w:val="00EF22C5"/>
    <w:rsid w:val="00EF265C"/>
    <w:rsid w:val="00EF27BC"/>
    <w:rsid w:val="00EF3124"/>
    <w:rsid w:val="00EF3C12"/>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352"/>
    <w:rsid w:val="00F16916"/>
    <w:rsid w:val="00F16E3C"/>
    <w:rsid w:val="00F17687"/>
    <w:rsid w:val="00F17CC8"/>
    <w:rsid w:val="00F2018F"/>
    <w:rsid w:val="00F20FC9"/>
    <w:rsid w:val="00F21E27"/>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3701"/>
    <w:rsid w:val="00F44386"/>
    <w:rsid w:val="00F45E96"/>
    <w:rsid w:val="00F46DF7"/>
    <w:rsid w:val="00F46FA2"/>
    <w:rsid w:val="00F47B1F"/>
    <w:rsid w:val="00F50385"/>
    <w:rsid w:val="00F50947"/>
    <w:rsid w:val="00F50C1D"/>
    <w:rsid w:val="00F50F41"/>
    <w:rsid w:val="00F52105"/>
    <w:rsid w:val="00F53468"/>
    <w:rsid w:val="00F53D8A"/>
    <w:rsid w:val="00F56134"/>
    <w:rsid w:val="00F56510"/>
    <w:rsid w:val="00F5742B"/>
    <w:rsid w:val="00F57D1C"/>
    <w:rsid w:val="00F606E1"/>
    <w:rsid w:val="00F61BF5"/>
    <w:rsid w:val="00F620F8"/>
    <w:rsid w:val="00F625C5"/>
    <w:rsid w:val="00F62CF0"/>
    <w:rsid w:val="00F63E56"/>
    <w:rsid w:val="00F670E8"/>
    <w:rsid w:val="00F67694"/>
    <w:rsid w:val="00F701B2"/>
    <w:rsid w:val="00F7054E"/>
    <w:rsid w:val="00F70701"/>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56C2"/>
    <w:rsid w:val="00F95ABD"/>
    <w:rsid w:val="00F95BAA"/>
    <w:rsid w:val="00F97F7E"/>
    <w:rsid w:val="00FA0331"/>
    <w:rsid w:val="00FA0AD0"/>
    <w:rsid w:val="00FA1327"/>
    <w:rsid w:val="00FA17C0"/>
    <w:rsid w:val="00FA304A"/>
    <w:rsid w:val="00FA418B"/>
    <w:rsid w:val="00FA443E"/>
    <w:rsid w:val="00FA4AD2"/>
    <w:rsid w:val="00FA62FA"/>
    <w:rsid w:val="00FA6CC8"/>
    <w:rsid w:val="00FA6FB2"/>
    <w:rsid w:val="00FB0B56"/>
    <w:rsid w:val="00FB1A9A"/>
    <w:rsid w:val="00FB242A"/>
    <w:rsid w:val="00FB265B"/>
    <w:rsid w:val="00FB2814"/>
    <w:rsid w:val="00FB3437"/>
    <w:rsid w:val="00FB3C7E"/>
    <w:rsid w:val="00FB404D"/>
    <w:rsid w:val="00FB5167"/>
    <w:rsid w:val="00FB56E3"/>
    <w:rsid w:val="00FB5B4E"/>
    <w:rsid w:val="00FB6724"/>
    <w:rsid w:val="00FB7087"/>
    <w:rsid w:val="00FB784E"/>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B76"/>
    <w:rsid w:val="00FD4CE0"/>
    <w:rsid w:val="00FD4DA2"/>
    <w:rsid w:val="00FD524D"/>
    <w:rsid w:val="00FD530E"/>
    <w:rsid w:val="00FD5380"/>
    <w:rsid w:val="00FD5670"/>
    <w:rsid w:val="00FD70B7"/>
    <w:rsid w:val="00FD7119"/>
    <w:rsid w:val="00FD7EA0"/>
    <w:rsid w:val="00FE3307"/>
    <w:rsid w:val="00FE3417"/>
    <w:rsid w:val="00FE43AE"/>
    <w:rsid w:val="00FE6073"/>
    <w:rsid w:val="00FE6C51"/>
    <w:rsid w:val="00FE738E"/>
    <w:rsid w:val="00FE7D02"/>
    <w:rsid w:val="00FE7F5C"/>
    <w:rsid w:val="00FF2E45"/>
    <w:rsid w:val="00FF3CBE"/>
    <w:rsid w:val="00FF3D95"/>
    <w:rsid w:val="00FF4A03"/>
    <w:rsid w:val="00FF5501"/>
    <w:rsid w:val="00FF59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upguard.com/blog/diffie-hellman" TargetMode="External"/><Relationship Id="rId21" Type="http://schemas.openxmlformats.org/officeDocument/2006/relationships/image" Target="media/image9.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learn.microsoft.com/en-us/entra/identity-platform/howto-create-service-principal-portal" TargetMode="External"/><Relationship Id="rId68" Type="http://schemas.openxmlformats.org/officeDocument/2006/relationships/hyperlink" Target="https://securityaffairs.com/124510/hacking/chaosdb-flaw-technical-details.html" TargetMode="External"/><Relationship Id="rId8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hyperlink" Target="https://www.digitalocean.com/community/tutorials/http-1-1-vs-http-2-what-s-the-difference" TargetMode="External"/><Relationship Id="rId32" Type="http://schemas.openxmlformats.org/officeDocument/2006/relationships/image" Target="media/image14.png"/><Relationship Id="rId37" Type="http://schemas.openxmlformats.org/officeDocument/2006/relationships/hyperlink" Target="https://azure.microsoft.com/en-us/pricing/details/storage/files/" TargetMode="External"/><Relationship Id="rId53" Type="http://schemas.openxmlformats.org/officeDocument/2006/relationships/hyperlink" Target="https://www.acunetix.com/blog/articles/poodle-gives-final-bite-puts-sslv3-rest/" TargetMode="External"/><Relationship Id="rId58" Type="http://schemas.openxmlformats.org/officeDocument/2006/relationships/hyperlink" Target="https://learn.microsoft.com/en-us/azure/role-based-access-control/scope-overview" TargetMode="External"/><Relationship Id="rId74" Type="http://schemas.openxmlformats.org/officeDocument/2006/relationships/hyperlink" Target="https://go.snyk.io/rs/677-THP-415/images/cloud-security-report-22.pdf" TargetMode="External"/><Relationship Id="rId79" Type="http://schemas.openxmlformats.org/officeDocument/2006/relationships/hyperlink" Target="https://tools.ietf.org/html/rfc959" TargetMode="External"/><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hyperlink" Target="https://www.cloudwards.net/what-is-webdav/" TargetMode="External"/><Relationship Id="rId22" Type="http://schemas.openxmlformats.org/officeDocument/2006/relationships/image" Target="media/image10.png"/><Relationship Id="rId27" Type="http://schemas.openxmlformats.org/officeDocument/2006/relationships/image" Target="media/image12.jpeg"/><Relationship Id="rId30" Type="http://schemas.openxmlformats.org/officeDocument/2006/relationships/hyperlink" Target="https://infocenter.nordicsemi.com/index.jsp?topic=%2Fcom.nordic.infocenter.nrf52832.ps.v1.1%2Fccm.html" TargetMode="External"/><Relationship Id="rId35" Type="http://schemas.openxmlformats.org/officeDocument/2006/relationships/hyperlink" Target="https://azure.microsoft.com/en-us/products/storage/blobs/"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26.png"/><Relationship Id="rId64" Type="http://schemas.openxmlformats.org/officeDocument/2006/relationships/hyperlink" Target="https://www.microsoft.com/en-us/security/business/identity-access/microsoft-entra-id" TargetMode="External"/><Relationship Id="rId69" Type="http://schemas.openxmlformats.org/officeDocument/2006/relationships/hyperlink" Target="https://chaosdb.wiz.io/" TargetMode="External"/><Relationship Id="rId77" Type="http://schemas.openxmlformats.org/officeDocument/2006/relationships/image" Target="media/image32.png"/><Relationship Id="rId8" Type="http://schemas.openxmlformats.org/officeDocument/2006/relationships/header" Target="header1.xml"/><Relationship Id="rId51" Type="http://schemas.openxmlformats.org/officeDocument/2006/relationships/hyperlink" Target="https://www.acunetix.com/blog/articles/tls-vulnerabilities-attacks-final-part/" TargetMode="External"/><Relationship Id="rId72" Type="http://schemas.openxmlformats.org/officeDocument/2006/relationships/image" Target="media/image29.png"/><Relationship Id="rId80" Type="http://schemas.openxmlformats.org/officeDocument/2006/relationships/hyperlink" Target="https://ieeexplore-ieee-org.libproxy.tuni.fi/stamp/stamp.jsp?tp=&amp;arnumber=8068716"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wallarm.com/what/what-is-http-2-and-how-is-it-different-from-http-1" TargetMode="External"/><Relationship Id="rId17" Type="http://schemas.openxmlformats.org/officeDocument/2006/relationships/image" Target="media/image5.png"/><Relationship Id="rId25" Type="http://schemas.openxmlformats.org/officeDocument/2006/relationships/hyperlink" Target="https://www.comparitech.com/blog/information-security/diffie-hellman-key-exchange/" TargetMode="External"/><Relationship Id="rId33" Type="http://schemas.openxmlformats.org/officeDocument/2006/relationships/image" Target="media/image15.png"/><Relationship Id="rId38" Type="http://schemas.openxmlformats.org/officeDocument/2006/relationships/hyperlink" Target="https://azure.microsoft.com/en-us/pricing/details/managed-disks/" TargetMode="External"/><Relationship Id="rId46" Type="http://schemas.openxmlformats.org/officeDocument/2006/relationships/image" Target="media/image22.png"/><Relationship Id="rId59" Type="http://schemas.openxmlformats.org/officeDocument/2006/relationships/hyperlink" Target="https://learn.microsoft.com/en-us/azure/role-based-access-control/role-assignments-portal" TargetMode="External"/><Relationship Id="rId67" Type="http://schemas.openxmlformats.org/officeDocument/2006/relationships/hyperlink" Target="https://learn.microsoft.com/fi-fi/azure/storage/common/storage-account-keys-manage?tabs=azure-portal" TargetMode="External"/><Relationship Id="rId20" Type="http://schemas.openxmlformats.org/officeDocument/2006/relationships/image" Target="media/image8.png"/><Relationship Id="rId41" Type="http://schemas.openxmlformats.org/officeDocument/2006/relationships/image" Target="media/image17.png"/><Relationship Id="rId54" Type="http://schemas.openxmlformats.org/officeDocument/2006/relationships/hyperlink" Target="https://drownattack.com/" TargetMode="External"/><Relationship Id="rId62" Type="http://schemas.openxmlformats.org/officeDocument/2006/relationships/hyperlink" Target="https://learn.microsoft.com/en-us/azure/role-based-access-control/scope-overview" TargetMode="External"/><Relationship Id="rId70" Type="http://schemas.openxmlformats.org/officeDocument/2006/relationships/hyperlink" Target="https://learn.microsoft.com/en-us/azure/defender-for-cloud/defender-for-storage-introduction" TargetMode="External"/><Relationship Id="rId75" Type="http://schemas.openxmlformats.org/officeDocument/2006/relationships/image" Target="media/image31.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atatracker.ietf.org/doc/html/rfc8446" TargetMode="External"/><Relationship Id="rId36" Type="http://schemas.openxmlformats.org/officeDocument/2006/relationships/hyperlink" Target="https://azure.microsoft.com/en-us/pricing/details/storage/blobs/" TargetMode="External"/><Relationship Id="rId49" Type="http://schemas.openxmlformats.org/officeDocument/2006/relationships/hyperlink" Target="https://www.acunetix.com/blog/articles/breach-attack/" TargetMode="External"/><Relationship Id="rId57" Type="http://schemas.openxmlformats.org/officeDocument/2006/relationships/image" Target="media/image27.png"/><Relationship Id="rId10" Type="http://schemas.openxmlformats.org/officeDocument/2006/relationships/hyperlink" Target="https://ably.com/topic/http-2-vs-http-3" TargetMode="External"/><Relationship Id="rId31" Type="http://schemas.openxmlformats.org/officeDocument/2006/relationships/image" Target="media/image13.jpeg"/><Relationship Id="rId44" Type="http://schemas.openxmlformats.org/officeDocument/2006/relationships/image" Target="media/image20.png"/><Relationship Id="rId52" Type="http://schemas.openxmlformats.org/officeDocument/2006/relationships/hyperlink" Target="https://www.acunetix.com/blog/web-security-zone/what-is-poodle-attack/" TargetMode="External"/><Relationship Id="rId60" Type="http://schemas.openxmlformats.org/officeDocument/2006/relationships/hyperlink" Target="https://learn.microsoft.com/en-us/azure/role-based-access-control/role-assignments-steps" TargetMode="External"/><Relationship Id="rId65" Type="http://schemas.openxmlformats.org/officeDocument/2006/relationships/hyperlink" Target="https://learn.microsoft.com/fi-fi/azure/storage/common/storage-account-keys-manage?tabs=azure-portal#regenerate-access-keys" TargetMode="External"/><Relationship Id="rId73" Type="http://schemas.openxmlformats.org/officeDocument/2006/relationships/image" Target="media/image30.png"/><Relationship Id="rId78" Type="http://schemas.openxmlformats.org/officeDocument/2006/relationships/hyperlink" Target="https://developer.mozilla.org/en-US/docs/Web/API/File" TargetMode="External"/><Relationship Id="rId81"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www.javacodegeeks.com/2023/03/http-1-1-vs-http-2-vs-http-3-key-differences.html" TargetMode="External"/><Relationship Id="rId13" Type="http://schemas.openxmlformats.org/officeDocument/2006/relationships/hyperlink" Target="http://www.webdav.org/specs/rfc3744.html" TargetMode="External"/><Relationship Id="rId18" Type="http://schemas.openxmlformats.org/officeDocument/2006/relationships/image" Target="media/image6.jpeg"/><Relationship Id="rId39" Type="http://schemas.openxmlformats.org/officeDocument/2006/relationships/hyperlink" Target="https://learn.microsoft.com/en-us/azure/virtual-machines/disk-bursting" TargetMode="External"/><Relationship Id="rId34" Type="http://schemas.openxmlformats.org/officeDocument/2006/relationships/hyperlink" Target="https://learn.microsoft.com/en-us/azure/cosmos-db/request-units" TargetMode="External"/><Relationship Id="rId50" Type="http://schemas.openxmlformats.org/officeDocument/2006/relationships/hyperlink" Target="https://beaglesecurity.com/blog/vulnerability/the-rc4-algorithm-in-transport-layer-security-and-secure-sockets-layer.html" TargetMode="External"/><Relationship Id="rId55" Type="http://schemas.openxmlformats.org/officeDocument/2006/relationships/image" Target="media/image25.png"/><Relationship Id="rId76" Type="http://schemas.openxmlformats.org/officeDocument/2006/relationships/hyperlink" Target="https://www.verizon.com/business/resources/T4d/reports/2024-dbir-data-breach-investigations-report.pdf" TargetMode="External"/><Relationship Id="rId7" Type="http://schemas.openxmlformats.org/officeDocument/2006/relationships/endnotes" Target="endnotes.xm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s://csrc.nist.rip/groups/ST/toolkit/BCM/documents/proposedmodes/gcm/gcm-spec.pdf" TargetMode="External"/><Relationship Id="rId24" Type="http://schemas.openxmlformats.org/officeDocument/2006/relationships/hyperlink" Target="https://aws.amazon.com/what-is/ssl-certificate/"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hyperlink" Target="https://learn.microsoft.com/en-us/azure/cosmos-db/secure-access-to-data?tabs=using-primary-key" TargetMode="External"/><Relationship Id="rId61" Type="http://schemas.openxmlformats.org/officeDocument/2006/relationships/hyperlink" Target="https://learn.microsoft.com/en-us/entra/identity/managed-identities-azure-resources/overview" TargetMode="External"/><Relationship Id="rId82"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177084</TotalTime>
  <Pages>76</Pages>
  <Words>19381</Words>
  <Characters>110472</Characters>
  <Application>Microsoft Office Word</Application>
  <DocSecurity>0</DocSecurity>
  <Lines>920</Lines>
  <Paragraphs>259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129594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44</cp:revision>
  <cp:lastPrinted>2024-08-21T10:25:00Z</cp:lastPrinted>
  <dcterms:created xsi:type="dcterms:W3CDTF">2021-01-11T11:40:00Z</dcterms:created>
  <dcterms:modified xsi:type="dcterms:W3CDTF">2024-09-02T05:23:00Z</dcterms:modified>
</cp:coreProperties>
</file>