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5BA921E4" w:rsidR="00591336" w:rsidRPr="00591336" w:rsidRDefault="00751631" w:rsidP="00457F48">
      <w:pPr>
        <w:pStyle w:val="CoverSubtitle"/>
      </w:pPr>
      <w:r>
        <w:t>Suurten tiedostojen siirto ja talletus eri pilvialustoilla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22039773" w14:textId="326BD96F" w:rsidR="003D08B6" w:rsidRPr="00DA4218" w:rsidRDefault="00751631" w:rsidP="003D08B6">
      <w:pPr>
        <w:pStyle w:val="Coverbodytext"/>
      </w:pPr>
      <w:r>
        <w:t>Mika Välimäki</w:t>
      </w:r>
    </w:p>
    <w:p w14:paraId="7ED5D617" w14:textId="77777777" w:rsidR="00495D27" w:rsidRDefault="003D08B6" w:rsidP="003D08B6">
      <w:pPr>
        <w:pStyle w:val="Coverbodytext"/>
      </w:pPr>
      <w:r w:rsidRPr="00DA4218">
        <w:fldChar w:fldCharType="begin"/>
      </w:r>
      <w:r w:rsidRPr="00DA4218">
        <w:instrText xml:space="preserve"> MACROBUTTON  AcceptAllChangesInDocAndStopTracking [Tarkastaja:] </w:instrText>
      </w:r>
      <w:r w:rsidRPr="00DA4218">
        <w:fldChar w:fldCharType="end"/>
      </w:r>
    </w:p>
    <w:p w14:paraId="6C831CD9" w14:textId="77777777" w:rsidR="00277F12" w:rsidRDefault="00277F12" w:rsidP="003D08B6">
      <w:pPr>
        <w:pStyle w:val="Coverbodytext"/>
      </w:pPr>
      <w:r>
        <w:fldChar w:fldCharType="begin"/>
      </w:r>
      <w:r>
        <w:instrText xml:space="preserve"> MACROBUTTON  AcceptAllChangesInDocAndStopTracking "[Kuukausi Vuosi ]" </w:instrText>
      </w:r>
      <w:r>
        <w:fldChar w:fldCharType="end"/>
      </w:r>
    </w:p>
    <w:p w14:paraId="7CF6B1A1" w14:textId="77777777" w:rsidR="00715F03" w:rsidRPr="008973E3" w:rsidRDefault="00277F12" w:rsidP="008973E3">
      <w:pPr>
        <w:pStyle w:val="Headingnonumber"/>
      </w:pPr>
      <w:r>
        <w:lastRenderedPageBreak/>
        <w:t>T</w:t>
      </w:r>
      <w:r w:rsidR="00715F03" w:rsidRPr="008973E3">
        <w:t>IIVISTELMÄ</w:t>
      </w:r>
    </w:p>
    <w:p w14:paraId="1F0976FC" w14:textId="2763C47A" w:rsidR="00EE1A12" w:rsidRDefault="00557D95" w:rsidP="00EE1A12">
      <w:pPr>
        <w:pStyle w:val="CoverBodytext2"/>
      </w:pPr>
      <w:r>
        <w:t>Teemu Pöytäniemi</w:t>
      </w:r>
      <w:r w:rsidR="00EE1A12">
        <w:t xml:space="preserve">: </w:t>
      </w:r>
      <w:r w:rsidR="00976B2C">
        <w:t>Suurten tiedostojen siirto ja talletus eri pilvialustoilla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0EA9E6B1" w:rsidR="00EE1A12" w:rsidRDefault="00EE1A12" w:rsidP="00EE1A12">
      <w:pPr>
        <w:pStyle w:val="CoverBodytext2"/>
        <w:pBdr>
          <w:bottom w:val="single" w:sz="4" w:space="1" w:color="auto"/>
        </w:pBdr>
      </w:pPr>
      <w:r>
        <w:fldChar w:fldCharType="begin"/>
      </w:r>
      <w:r>
        <w:instrText xml:space="preserve"> MACROBUTTON  AcceptAllChangesInDocAndStopTracking "[Kuukausi ]" </w:instrText>
      </w:r>
      <w:r>
        <w:fldChar w:fldCharType="end"/>
      </w:r>
      <w:r w:rsidR="00557D95">
        <w:t>2021</w:t>
      </w:r>
    </w:p>
    <w:p w14:paraId="1D1BBDA3" w14:textId="77777777" w:rsidR="00EE1A12" w:rsidRDefault="00EE1A12" w:rsidP="00EE1A12">
      <w:pPr>
        <w:pStyle w:val="CoverBodytext2"/>
        <w:pBdr>
          <w:bottom w:val="single" w:sz="4" w:space="1" w:color="auto"/>
        </w:pBdr>
      </w:pPr>
    </w:p>
    <w:p w14:paraId="4C46E497" w14:textId="77777777" w:rsidR="00EE1A12" w:rsidRPr="005345AF" w:rsidRDefault="00EE1A12" w:rsidP="005345AF">
      <w:pPr>
        <w:pStyle w:val="Abstract"/>
      </w:pPr>
      <w:r w:rsidRPr="005345AF">
        <w:t>Tiivistelmä on suppea, 1 sivun mittainen itsenäinen esitys työstä: mikä oli ongelma, mitä tehtiin ja mitä saatiin tulokseksi. Kuvia, kaavioita ja taulukoita ei käytetä tiivistelmässä.</w:t>
      </w:r>
    </w:p>
    <w:p w14:paraId="56BC4E8B" w14:textId="77777777" w:rsidR="00EE1A12" w:rsidRPr="005345AF" w:rsidRDefault="00EE1A12" w:rsidP="005345AF">
      <w:pPr>
        <w:pStyle w:val="Abstract"/>
      </w:pPr>
      <w:r w:rsidRPr="005345AF">
        <w:t>Laita työn pääkielellä kirjoitettu tiivistelmä ensin ja käännös sen jälkeen. Suomenkieliselle kandidaatintyölle pitää olla myös englanninkielinen nimi arkistointia varten.</w:t>
      </w:r>
    </w:p>
    <w:p w14:paraId="111E1499" w14:textId="77777777" w:rsidR="00EE1A12" w:rsidRPr="005345AF" w:rsidRDefault="00EE1A12" w:rsidP="005345AF">
      <w:pPr>
        <w:pStyle w:val="Abstract"/>
      </w:pPr>
      <w:r w:rsidRPr="005345AF">
        <w:t>Tässä pohjassa tiivistelmää varten 2 omaa tekstityyppiä: tunnis</w:t>
      </w:r>
      <w:r w:rsidR="005345AF">
        <w:t>te</w:t>
      </w:r>
      <w:r w:rsidRPr="005345AF">
        <w:t xml:space="preserve">tiedoille tyyli CoverBodyText2 ja tiivistelmätekstille Abstract, jossa riviväli on 1.0. Otsikkotyyppi on </w:t>
      </w:r>
      <w:r w:rsidR="005345AF">
        <w:t>Heading</w:t>
      </w:r>
      <w:r w:rsidRPr="005345AF">
        <w:t xml:space="preserve"> (no number), joka tekee automaatt</w:t>
      </w:r>
      <w:r w:rsidR="005345AF">
        <w:t>i</w:t>
      </w:r>
      <w:r w:rsidRPr="005345AF">
        <w:t>sesti sivunvaihdon (Page break before). Samaa otsikkotyyppiä käytetään mm. sisällysluettelossa. Lähdeluettelossa on identtinen tyyppi hieman eri nimellä, jolloin se voidaan poimia sisällysluetteloon. Sivunumeroja varten etusivun lopussa pitää olla Section Break ja tiivistelmän yläotsakkeen (header) asetus Link to Previous pois päältä, ja lisäksi sivunumeron muotoilusta Start at i (eikä Continue).</w:t>
      </w:r>
    </w:p>
    <w:p w14:paraId="4A08ECDA" w14:textId="77777777" w:rsidR="00EE1A12" w:rsidRDefault="00EE1A12" w:rsidP="00EE1A12">
      <w:pPr>
        <w:pStyle w:val="AbstractText2"/>
      </w:pPr>
    </w:p>
    <w:p w14:paraId="537334AC" w14:textId="77777777" w:rsidR="00EE1A12" w:rsidRDefault="00EE1A12" w:rsidP="00EE1A12">
      <w:pPr>
        <w:pStyle w:val="AbstractText2"/>
      </w:pPr>
    </w:p>
    <w:p w14:paraId="05B87D49" w14:textId="77777777" w:rsidR="00EE1A12" w:rsidRDefault="00EE1A12" w:rsidP="00EE1A12">
      <w:pPr>
        <w:pStyle w:val="CoverBodytext2"/>
      </w:pPr>
      <w:r>
        <w:t>Avainsanat: Tiivistelmä-tekstin jälkeen.</w:t>
      </w:r>
    </w:p>
    <w:p w14:paraId="11AB01FC" w14:textId="77777777" w:rsidR="00EE1A12" w:rsidRDefault="00EE1A12" w:rsidP="00EE1A12">
      <w:pPr>
        <w:pStyle w:val="CoverBodytext2"/>
      </w:pPr>
    </w:p>
    <w:p w14:paraId="6877D751" w14:textId="77777777" w:rsidR="00EE1A12" w:rsidRDefault="00EE1A12" w:rsidP="00EE1A12">
      <w:pPr>
        <w:pStyle w:val="CoverBodytext2"/>
      </w:pPr>
    </w:p>
    <w:p w14:paraId="588C3629" w14:textId="77777777" w:rsidR="00EE1A12" w:rsidRDefault="00EE1A12" w:rsidP="00EE1A12">
      <w:pPr>
        <w:pStyle w:val="CoverBodytext2"/>
      </w:pPr>
      <w:r w:rsidRPr="000D5258">
        <w:t xml:space="preserve">Tämän julkaisun alkuperäisyys on tarkastettu Turnitin OriginalityCheck </w:t>
      </w:r>
      <w:r>
        <w:t>–</w:t>
      </w:r>
      <w:r w:rsidRPr="000D5258">
        <w:t>ohjelmalla</w:t>
      </w:r>
      <w:r>
        <w:t>.</w:t>
      </w:r>
    </w:p>
    <w:p w14:paraId="1606A6C7" w14:textId="77777777" w:rsidR="00EE1A12" w:rsidRPr="00EE1A12" w:rsidRDefault="00EE1A12" w:rsidP="00EE1A12">
      <w:pPr>
        <w:jc w:val="left"/>
      </w:pPr>
      <w:r>
        <w:br w:type="page"/>
      </w:r>
    </w:p>
    <w:p w14:paraId="1838D8A4" w14:textId="77777777" w:rsidR="00EE1A12" w:rsidRPr="007C2AA3" w:rsidRDefault="00EE1A12" w:rsidP="00CA6691">
      <w:pPr>
        <w:pStyle w:val="Headingnonumber"/>
      </w:pPr>
      <w:r w:rsidRPr="007C2AA3">
        <w:lastRenderedPageBreak/>
        <w:t>abstract</w:t>
      </w:r>
    </w:p>
    <w:p w14:paraId="57DBD5D5" w14:textId="77777777" w:rsidR="00EE1A12" w:rsidRPr="007C2AA3" w:rsidRDefault="00EE1A12" w:rsidP="00EE1A12">
      <w:pPr>
        <w:pStyle w:val="CoverBodytext2"/>
      </w:pPr>
      <w:r>
        <w:fldChar w:fldCharType="begin"/>
      </w:r>
      <w:r>
        <w:instrText xml:space="preserve"> MACROBUTTON  AcceptAllChangesInDocAndStopTracking "[Author ]" </w:instrText>
      </w:r>
      <w:r>
        <w:fldChar w:fldCharType="end"/>
      </w:r>
      <w:r>
        <w:t xml:space="preserve">: </w:t>
      </w:r>
      <w:r>
        <w:fldChar w:fldCharType="begin"/>
      </w:r>
      <w:r>
        <w:instrText xml:space="preserve"> MACROBUTTON  AcceptAllChangesInDocAndStopTracking "[Title ]" </w:instrText>
      </w:r>
      <w:r>
        <w:fldChar w:fldCharType="end"/>
      </w:r>
    </w:p>
    <w:p w14:paraId="27A72672" w14:textId="77777777" w:rsidR="00EE1A12" w:rsidRDefault="00EE1A12" w:rsidP="00EE1A12">
      <w:pPr>
        <w:pStyle w:val="CoverBodytext2"/>
      </w:pPr>
      <w:r>
        <w:fldChar w:fldCharType="begin"/>
      </w:r>
      <w:r>
        <w:instrText xml:space="preserve"> MACROBUTTON  AcceptAllChangesInDocAndStopTracking "[Theses' type]" </w:instrText>
      </w:r>
      <w:r>
        <w:fldChar w:fldCharType="end"/>
      </w:r>
    </w:p>
    <w:p w14:paraId="527AA3A0" w14:textId="77777777" w:rsidR="00EE1A12" w:rsidRPr="007C2AA3" w:rsidRDefault="00EE1A12" w:rsidP="00EE1A12">
      <w:pPr>
        <w:pStyle w:val="CoverBodytext2"/>
      </w:pPr>
      <w:r>
        <w:t>Tampere University</w:t>
      </w:r>
    </w:p>
    <w:p w14:paraId="45E42484" w14:textId="77777777" w:rsidR="00EE1A12" w:rsidRDefault="00EE1A12" w:rsidP="00EE1A12">
      <w:pPr>
        <w:pStyle w:val="CoverBodytext2"/>
      </w:pPr>
      <w:r>
        <w:fldChar w:fldCharType="begin"/>
      </w:r>
      <w:r>
        <w:instrText xml:space="preserve"> MACROBUTTON  AcceptAllChangesInDocAndStopTracking "[Degree Programme]" </w:instrText>
      </w:r>
      <w:r>
        <w:fldChar w:fldCharType="end"/>
      </w:r>
    </w:p>
    <w:p w14:paraId="5C59AB4D" w14:textId="77777777" w:rsidR="00EE1A12" w:rsidRPr="00615636" w:rsidRDefault="00EE1A12" w:rsidP="00EE1A12">
      <w:pPr>
        <w:pStyle w:val="CoverBodytext2"/>
        <w:rPr>
          <w:lang w:val="en-US"/>
        </w:rPr>
      </w:pPr>
      <w:r>
        <w:rPr>
          <w:lang w:val="en-US"/>
        </w:rPr>
        <w:fldChar w:fldCharType="begin"/>
      </w:r>
      <w:r>
        <w:rPr>
          <w:lang w:val="en-US"/>
        </w:rPr>
        <w:instrText xml:space="preserve"> MACROBUTTON  AcceptAllChangesInDocAndStopTracking "[Month ]" </w:instrText>
      </w:r>
      <w:r>
        <w:rPr>
          <w:lang w:val="en-US"/>
        </w:rPr>
        <w:fldChar w:fldCharType="end"/>
      </w:r>
      <w:r>
        <w:rPr>
          <w:lang w:val="en-US"/>
        </w:rPr>
        <w:fldChar w:fldCharType="begin"/>
      </w:r>
      <w:r>
        <w:rPr>
          <w:lang w:val="en-US"/>
        </w:rPr>
        <w:instrText xml:space="preserve"> MACROBUTTON  AcceptAllChangesInDocAndStopTracking "[Year ]" </w:instrText>
      </w:r>
      <w:r>
        <w:rPr>
          <w:lang w:val="en-US"/>
        </w:rPr>
        <w:fldChar w:fldCharType="end"/>
      </w:r>
    </w:p>
    <w:p w14:paraId="770D9085" w14:textId="77777777" w:rsidR="00EE1A12" w:rsidRPr="00615636" w:rsidRDefault="00EE1A12" w:rsidP="00EE1A12">
      <w:pPr>
        <w:pStyle w:val="CoverBodytext2"/>
        <w:pBdr>
          <w:bottom w:val="single" w:sz="4" w:space="1" w:color="auto"/>
        </w:pBdr>
        <w:rPr>
          <w:lang w:val="en-US"/>
        </w:rPr>
      </w:pPr>
    </w:p>
    <w:p w14:paraId="5E6E3F91" w14:textId="77777777" w:rsidR="008B5428" w:rsidRPr="008B5428" w:rsidRDefault="008B5428" w:rsidP="008B5428">
      <w:pPr>
        <w:pStyle w:val="Abstract"/>
        <w:rPr>
          <w:lang w:val="en-US"/>
        </w:rPr>
      </w:pPr>
      <w:r w:rsidRPr="008B5428">
        <w:rPr>
          <w:lang w:val="en-US"/>
        </w:rPr>
        <w:t>The abstract is a concise 1-page description of the work: what was the problem, what was done, and what are the results. Do not include charts or tables in the abstract.</w:t>
      </w:r>
    </w:p>
    <w:p w14:paraId="46898441" w14:textId="77777777" w:rsidR="008B5428" w:rsidRPr="008B5428" w:rsidRDefault="008B5428" w:rsidP="008B5428">
      <w:pPr>
        <w:pStyle w:val="Abstract"/>
        <w:rPr>
          <w:lang w:val="en-US"/>
        </w:rPr>
      </w:pPr>
      <w:r w:rsidRPr="008B5428">
        <w:rPr>
          <w:lang w:val="en-US"/>
        </w:rPr>
        <w:t>Put the abstract in the primary language of your thesis first and then the translation (when that is needed).</w:t>
      </w:r>
    </w:p>
    <w:p w14:paraId="24A37EA4" w14:textId="77777777" w:rsidR="008B5428" w:rsidRPr="008B5428" w:rsidRDefault="008B5428" w:rsidP="008B5428">
      <w:pPr>
        <w:pStyle w:val="Abstract"/>
        <w:rPr>
          <w:lang w:val="en-US"/>
        </w:rPr>
      </w:pPr>
      <w:r w:rsidRPr="008B5428">
        <w:rPr>
          <w:lang w:val="en-US"/>
        </w:rPr>
        <w:t xml:space="preserve">This document template has two text styles for abstract. </w:t>
      </w:r>
      <w:proofErr w:type="spellStart"/>
      <w:r w:rsidRPr="008B5428">
        <w:rPr>
          <w:lang w:val="en-US"/>
        </w:rPr>
        <w:t>BibInfo</w:t>
      </w:r>
      <w:proofErr w:type="spellEnd"/>
      <w:r w:rsidRPr="008B5428">
        <w:rPr>
          <w:lang w:val="en-US"/>
        </w:rPr>
        <w:t xml:space="preserve"> is for bibliographical information above whereas the rest uses the style Abstract, which has line spacing of 1.0. The style Heading (no number) is used in the frontmatter before actual </w:t>
      </w:r>
      <w:proofErr w:type="gramStart"/>
      <w:r w:rsidRPr="008B5428">
        <w:rPr>
          <w:lang w:val="en-US"/>
        </w:rPr>
        <w:t>text</w:t>
      </w:r>
      <w:proofErr w:type="gramEnd"/>
      <w:r w:rsidRPr="008B5428">
        <w:rPr>
          <w:lang w:val="en-US"/>
        </w:rPr>
        <w:t xml:space="preserve"> and it makes the necessary preceding page break. Similar style is used in the bibliography with slightly different name </w:t>
      </w:r>
      <w:proofErr w:type="gramStart"/>
      <w:r w:rsidRPr="008B5428">
        <w:rPr>
          <w:lang w:val="en-US"/>
        </w:rPr>
        <w:t>in order to</w:t>
      </w:r>
      <w:proofErr w:type="gramEnd"/>
      <w:r w:rsidRPr="008B5428">
        <w:rPr>
          <w:lang w:val="en-US"/>
        </w:rPr>
        <w:t xml:space="preserve"> include it in the table of contents. The title page must end with Section Break to get pages numbered correctly. Moreover, the header on this page turns off the setting Link to Previous and formats the page numbers to Start at 1 (instead of Continue).</w:t>
      </w:r>
    </w:p>
    <w:p w14:paraId="2F3E28EE" w14:textId="77777777" w:rsidR="00EE1A12" w:rsidRPr="008B5428" w:rsidRDefault="00EE1A12" w:rsidP="00EE1A12">
      <w:pPr>
        <w:pStyle w:val="AbstractText2"/>
        <w:rPr>
          <w:b/>
          <w:lang w:val="en-US"/>
        </w:rPr>
      </w:pPr>
    </w:p>
    <w:p w14:paraId="7EB4F3A5" w14:textId="77777777" w:rsidR="00EE1A12" w:rsidRPr="00613A41" w:rsidRDefault="00EE1A12" w:rsidP="00EE1A12">
      <w:pPr>
        <w:pStyle w:val="CoverBodytext2"/>
        <w:rPr>
          <w:lang w:val="en-US"/>
        </w:rPr>
      </w:pPr>
      <w:r w:rsidRPr="00613A41">
        <w:rPr>
          <w:lang w:val="en-US"/>
        </w:rPr>
        <w:t>Keywords:</w:t>
      </w:r>
      <w:r>
        <w:rPr>
          <w:lang w:val="en-US"/>
        </w:rPr>
        <w:t xml:space="preserve"> </w:t>
      </w:r>
      <w:r w:rsidRPr="00613A41">
        <w:rPr>
          <w:lang w:val="en-US"/>
        </w:rPr>
        <w:t>After Abstract-text</w:t>
      </w:r>
    </w:p>
    <w:p w14:paraId="7EF40230" w14:textId="77777777" w:rsidR="00EE1A12" w:rsidRDefault="00EE1A12" w:rsidP="00EE1A12">
      <w:pPr>
        <w:pStyle w:val="CoverBodytext2"/>
        <w:rPr>
          <w:lang w:val="en-US"/>
        </w:rPr>
      </w:pPr>
    </w:p>
    <w:p w14:paraId="7204F860" w14:textId="77777777" w:rsidR="00FB7087" w:rsidRPr="00613A41" w:rsidRDefault="00FB7087" w:rsidP="00EE1A12">
      <w:pPr>
        <w:pStyle w:val="CoverBodytext2"/>
        <w:rPr>
          <w:lang w:val="en-US"/>
        </w:rPr>
      </w:pPr>
    </w:p>
    <w:p w14:paraId="43B96E57" w14:textId="77777777" w:rsidR="00EE1A12" w:rsidRPr="001875C3" w:rsidRDefault="00EE1A12" w:rsidP="00C3607F">
      <w:pPr>
        <w:pStyle w:val="CoverBodytext2"/>
        <w:ind w:firstLine="0"/>
        <w:rPr>
          <w:lang w:val="en-US"/>
        </w:rPr>
      </w:pPr>
      <w:r>
        <w:rPr>
          <w:lang w:val="en-US"/>
        </w:rPr>
        <w:t xml:space="preserve">The originality of this thesis has been checked using the Turnitin </w:t>
      </w:r>
      <w:proofErr w:type="spellStart"/>
      <w:r>
        <w:rPr>
          <w:lang w:val="en-US"/>
        </w:rPr>
        <w:t>OriginalityCheck</w:t>
      </w:r>
      <w:proofErr w:type="spellEnd"/>
      <w:r>
        <w:rPr>
          <w:lang w:val="en-US"/>
        </w:rPr>
        <w:t xml:space="preserve"> service.</w:t>
      </w:r>
    </w:p>
    <w:p w14:paraId="3BCAD600" w14:textId="77777777" w:rsidR="00F57D1C" w:rsidRPr="008973E3" w:rsidRDefault="00F57D1C" w:rsidP="00CA6691">
      <w:pPr>
        <w:pStyle w:val="Headingnonumber"/>
      </w:pPr>
      <w:r w:rsidRPr="00CA6691">
        <w:lastRenderedPageBreak/>
        <w:t>ALKUSANAT</w:t>
      </w:r>
    </w:p>
    <w:p w14:paraId="6F808208" w14:textId="77777777" w:rsidR="00C3607F" w:rsidRPr="00C3607F" w:rsidRDefault="00C3607F" w:rsidP="00BE5C35">
      <w:pPr>
        <w:pStyle w:val="BodyText1"/>
      </w:pPr>
      <w:r w:rsidRPr="00C3607F">
        <w:t xml:space="preserve">Tämä dokumenttipohja on laadittu Tampereen yliopiston tekniikan alan opinnäytetöitä varten. Mallipohja perustuu aikaisemmalla Tampereen teknillisen yliopiston pohjalle, mutta se on päivitetty vuonna 2019 toimintansa aloittavaa Tampereen yliopistoa varten. </w:t>
      </w:r>
    </w:p>
    <w:p w14:paraId="30096A6A" w14:textId="77777777" w:rsidR="00945998" w:rsidRDefault="00C3607F" w:rsidP="00BE5C35">
      <w:pPr>
        <w:pStyle w:val="BodyText1"/>
      </w:pPr>
      <w:r w:rsidRPr="00C3607F">
        <w:t>Alkusanoissa esitetään opinnäytetyön tekemiseen liittyvät yleiset tiedot. Tapana on myös esittää kiitokset työn tekemiseen vaikuttaneille henkilöille ja yhteisöille. Alkusanat eivät kuulu arvioinnin piriin, mutta niissä ei silti ole sopivaa moittia tai kritisoida ketään. Alkusanojen pituus on enintään 1 sivu. Alkusanojen lopussa on päivämäärä, jonka jälkeen työhön ei ole enää tehty korjauksia.</w:t>
      </w:r>
    </w:p>
    <w:p w14:paraId="74442192" w14:textId="77777777" w:rsidR="00C3607F" w:rsidRPr="00C3607F" w:rsidRDefault="00C3607F" w:rsidP="00BE5C35">
      <w:pPr>
        <w:pStyle w:val="BodyText1"/>
      </w:pPr>
    </w:p>
    <w:p w14:paraId="74C8DFAA" w14:textId="77777777" w:rsidR="00914199" w:rsidRDefault="00FA0AD0" w:rsidP="00BE5C35">
      <w:pPr>
        <w:pStyle w:val="BodyText1"/>
      </w:pPr>
      <w:r>
        <w:t xml:space="preserve">Tampereella, </w:t>
      </w:r>
      <w:r w:rsidR="00AC6328">
        <w:t>15.2</w:t>
      </w:r>
      <w:r w:rsidR="00E06467">
        <w:t>.2019</w:t>
      </w:r>
    </w:p>
    <w:p w14:paraId="59395FE3" w14:textId="77777777" w:rsidR="00914199" w:rsidRDefault="00914199" w:rsidP="00BE5C35">
      <w:pPr>
        <w:pStyle w:val="BodyText1"/>
      </w:pPr>
    </w:p>
    <w:p w14:paraId="09206D4C" w14:textId="77777777" w:rsidR="00F57D1C" w:rsidRDefault="00C3607F" w:rsidP="00BE5C35">
      <w:pPr>
        <w:pStyle w:val="BodyText1"/>
      </w:pPr>
      <w:r>
        <w:t>Päivittäjä</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6D58EAC7" w14:textId="075832EC" w:rsidR="00AB6E3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5367990" w:history="1">
            <w:r w:rsidR="00AB6E39" w:rsidRPr="005D34D0">
              <w:rPr>
                <w:rStyle w:val="Hyperlink"/>
              </w:rPr>
              <w:t>1.</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Johdanto</w:t>
            </w:r>
            <w:r w:rsidR="00AB6E39">
              <w:rPr>
                <w:webHidden/>
              </w:rPr>
              <w:tab/>
            </w:r>
            <w:r w:rsidR="00AB6E39">
              <w:rPr>
                <w:webHidden/>
              </w:rPr>
              <w:fldChar w:fldCharType="begin"/>
            </w:r>
            <w:r w:rsidR="00AB6E39">
              <w:rPr>
                <w:webHidden/>
              </w:rPr>
              <w:instrText xml:space="preserve"> PAGEREF _Toc175367990 \h </w:instrText>
            </w:r>
            <w:r w:rsidR="00AB6E39">
              <w:rPr>
                <w:webHidden/>
              </w:rPr>
            </w:r>
            <w:r w:rsidR="00AB6E39">
              <w:rPr>
                <w:webHidden/>
              </w:rPr>
              <w:fldChar w:fldCharType="separate"/>
            </w:r>
            <w:r w:rsidR="00AB6E39">
              <w:rPr>
                <w:webHidden/>
              </w:rPr>
              <w:t>1</w:t>
            </w:r>
            <w:r w:rsidR="00AB6E39">
              <w:rPr>
                <w:webHidden/>
              </w:rPr>
              <w:fldChar w:fldCharType="end"/>
            </w:r>
          </w:hyperlink>
        </w:p>
        <w:p w14:paraId="0733D27A" w14:textId="3E5C16C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7991" w:history="1">
            <w:r w:rsidR="00AB6E39" w:rsidRPr="005D34D0">
              <w:rPr>
                <w:rStyle w:val="Hyperlink"/>
              </w:rPr>
              <w:t>2.</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Teoria</w:t>
            </w:r>
            <w:r w:rsidR="00AB6E39">
              <w:rPr>
                <w:webHidden/>
              </w:rPr>
              <w:tab/>
            </w:r>
            <w:r w:rsidR="00AB6E39">
              <w:rPr>
                <w:webHidden/>
              </w:rPr>
              <w:fldChar w:fldCharType="begin"/>
            </w:r>
            <w:r w:rsidR="00AB6E39">
              <w:rPr>
                <w:webHidden/>
              </w:rPr>
              <w:instrText xml:space="preserve"> PAGEREF _Toc175367991 \h </w:instrText>
            </w:r>
            <w:r w:rsidR="00AB6E39">
              <w:rPr>
                <w:webHidden/>
              </w:rPr>
            </w:r>
            <w:r w:rsidR="00AB6E39">
              <w:rPr>
                <w:webHidden/>
              </w:rPr>
              <w:fldChar w:fldCharType="separate"/>
            </w:r>
            <w:r w:rsidR="00AB6E39">
              <w:rPr>
                <w:webHidden/>
              </w:rPr>
              <w:t>3</w:t>
            </w:r>
            <w:r w:rsidR="00AB6E39">
              <w:rPr>
                <w:webHidden/>
              </w:rPr>
              <w:fldChar w:fldCharType="end"/>
            </w:r>
          </w:hyperlink>
        </w:p>
        <w:p w14:paraId="6A1E414C" w14:textId="585A3F1A"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2" w:history="1">
            <w:r w:rsidR="00AB6E39" w:rsidRPr="005D34D0">
              <w:rPr>
                <w:rStyle w:val="Hyperlink"/>
                <w:noProof/>
              </w:rPr>
              <w:t>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_Toc175367992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25BBFC8B" w14:textId="72AD813D"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3" w:history="1">
            <w:r w:rsidR="00AB6E39" w:rsidRPr="005D34D0">
              <w:rPr>
                <w:rStyle w:val="Hyperlink"/>
                <w:noProof/>
              </w:rPr>
              <w:t>2.1.1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HTTP</w:t>
            </w:r>
            <w:r w:rsidR="00AB6E39">
              <w:rPr>
                <w:noProof/>
                <w:webHidden/>
              </w:rPr>
              <w:tab/>
            </w:r>
            <w:r w:rsidR="00AB6E39">
              <w:rPr>
                <w:noProof/>
                <w:webHidden/>
              </w:rPr>
              <w:fldChar w:fldCharType="begin"/>
            </w:r>
            <w:r w:rsidR="00AB6E39">
              <w:rPr>
                <w:noProof/>
                <w:webHidden/>
              </w:rPr>
              <w:instrText xml:space="preserve"> PAGEREF _Toc175367993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37D4249B" w14:textId="305176F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4" w:history="1">
            <w:r w:rsidR="00AB6E39" w:rsidRPr="005D34D0">
              <w:rPr>
                <w:rStyle w:val="Hyperlink"/>
                <w:noProof/>
              </w:rPr>
              <w:t>2.1.2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WebDav</w:t>
            </w:r>
            <w:r w:rsidR="00AB6E39">
              <w:rPr>
                <w:noProof/>
                <w:webHidden/>
              </w:rPr>
              <w:tab/>
            </w:r>
            <w:r w:rsidR="00AB6E39">
              <w:rPr>
                <w:noProof/>
                <w:webHidden/>
              </w:rPr>
              <w:fldChar w:fldCharType="begin"/>
            </w:r>
            <w:r w:rsidR="00AB6E39">
              <w:rPr>
                <w:noProof/>
                <w:webHidden/>
              </w:rPr>
              <w:instrText xml:space="preserve"> PAGEREF _Toc175367994 \h </w:instrText>
            </w:r>
            <w:r w:rsidR="00AB6E39">
              <w:rPr>
                <w:noProof/>
                <w:webHidden/>
              </w:rPr>
            </w:r>
            <w:r w:rsidR="00AB6E39">
              <w:rPr>
                <w:noProof/>
                <w:webHidden/>
              </w:rPr>
              <w:fldChar w:fldCharType="separate"/>
            </w:r>
            <w:r w:rsidR="00AB6E39">
              <w:rPr>
                <w:noProof/>
                <w:webHidden/>
              </w:rPr>
              <w:t>6</w:t>
            </w:r>
            <w:r w:rsidR="00AB6E39">
              <w:rPr>
                <w:noProof/>
                <w:webHidden/>
              </w:rPr>
              <w:fldChar w:fldCharType="end"/>
            </w:r>
          </w:hyperlink>
        </w:p>
        <w:p w14:paraId="608D2C6B" w14:textId="4A78F34E"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5" w:history="1">
            <w:r w:rsidR="00AB6E39" w:rsidRPr="005D34D0">
              <w:rPr>
                <w:rStyle w:val="Hyperlink"/>
                <w:noProof/>
              </w:rPr>
              <w:t>2.1.3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WebSocket</w:t>
            </w:r>
            <w:r w:rsidR="00AB6E39">
              <w:rPr>
                <w:noProof/>
                <w:webHidden/>
              </w:rPr>
              <w:tab/>
            </w:r>
            <w:r w:rsidR="00AB6E39">
              <w:rPr>
                <w:noProof/>
                <w:webHidden/>
              </w:rPr>
              <w:fldChar w:fldCharType="begin"/>
            </w:r>
            <w:r w:rsidR="00AB6E39">
              <w:rPr>
                <w:noProof/>
                <w:webHidden/>
              </w:rPr>
              <w:instrText xml:space="preserve"> PAGEREF _Toc175367995 \h </w:instrText>
            </w:r>
            <w:r w:rsidR="00AB6E39">
              <w:rPr>
                <w:noProof/>
                <w:webHidden/>
              </w:rPr>
            </w:r>
            <w:r w:rsidR="00AB6E39">
              <w:rPr>
                <w:noProof/>
                <w:webHidden/>
              </w:rPr>
              <w:fldChar w:fldCharType="separate"/>
            </w:r>
            <w:r w:rsidR="00AB6E39">
              <w:rPr>
                <w:noProof/>
                <w:webHidden/>
              </w:rPr>
              <w:t>7</w:t>
            </w:r>
            <w:r w:rsidR="00AB6E39">
              <w:rPr>
                <w:noProof/>
                <w:webHidden/>
              </w:rPr>
              <w:fldChar w:fldCharType="end"/>
            </w:r>
          </w:hyperlink>
        </w:p>
        <w:p w14:paraId="22EDE41B" w14:textId="796C77B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6" w:history="1">
            <w:r w:rsidR="00AB6E39" w:rsidRPr="005D34D0">
              <w:rPr>
                <w:rStyle w:val="Hyperlink"/>
                <w:noProof/>
              </w:rPr>
              <w:t>2.1.4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FTP ja FTPS</w:t>
            </w:r>
            <w:r w:rsidR="00AB6E39">
              <w:rPr>
                <w:noProof/>
                <w:webHidden/>
              </w:rPr>
              <w:tab/>
            </w:r>
            <w:r w:rsidR="00AB6E39">
              <w:rPr>
                <w:noProof/>
                <w:webHidden/>
              </w:rPr>
              <w:fldChar w:fldCharType="begin"/>
            </w:r>
            <w:r w:rsidR="00AB6E39">
              <w:rPr>
                <w:noProof/>
                <w:webHidden/>
              </w:rPr>
              <w:instrText xml:space="preserve"> PAGEREF _Toc175367996 \h </w:instrText>
            </w:r>
            <w:r w:rsidR="00AB6E39">
              <w:rPr>
                <w:noProof/>
                <w:webHidden/>
              </w:rPr>
            </w:r>
            <w:r w:rsidR="00AB6E39">
              <w:rPr>
                <w:noProof/>
                <w:webHidden/>
              </w:rPr>
              <w:fldChar w:fldCharType="separate"/>
            </w:r>
            <w:r w:rsidR="00AB6E39">
              <w:rPr>
                <w:noProof/>
                <w:webHidden/>
              </w:rPr>
              <w:t>11</w:t>
            </w:r>
            <w:r w:rsidR="00AB6E39">
              <w:rPr>
                <w:noProof/>
                <w:webHidden/>
              </w:rPr>
              <w:fldChar w:fldCharType="end"/>
            </w:r>
          </w:hyperlink>
        </w:p>
        <w:p w14:paraId="1B54B47B" w14:textId="4EB6FE68"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7" w:history="1">
            <w:r w:rsidR="00AB6E39" w:rsidRPr="005D34D0">
              <w:rPr>
                <w:rStyle w:val="Hyperlink"/>
                <w:noProof/>
              </w:rPr>
              <w:t>2.1.5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SFTP</w:t>
            </w:r>
            <w:r w:rsidR="00AB6E39">
              <w:rPr>
                <w:noProof/>
                <w:webHidden/>
              </w:rPr>
              <w:tab/>
            </w:r>
            <w:r w:rsidR="00AB6E39">
              <w:rPr>
                <w:noProof/>
                <w:webHidden/>
              </w:rPr>
              <w:fldChar w:fldCharType="begin"/>
            </w:r>
            <w:r w:rsidR="00AB6E39">
              <w:rPr>
                <w:noProof/>
                <w:webHidden/>
              </w:rPr>
              <w:instrText xml:space="preserve"> PAGEREF _Toc175367997 \h </w:instrText>
            </w:r>
            <w:r w:rsidR="00AB6E39">
              <w:rPr>
                <w:noProof/>
                <w:webHidden/>
              </w:rPr>
            </w:r>
            <w:r w:rsidR="00AB6E39">
              <w:rPr>
                <w:noProof/>
                <w:webHidden/>
              </w:rPr>
              <w:fldChar w:fldCharType="separate"/>
            </w:r>
            <w:r w:rsidR="00AB6E39">
              <w:rPr>
                <w:noProof/>
                <w:webHidden/>
              </w:rPr>
              <w:t>13</w:t>
            </w:r>
            <w:r w:rsidR="00AB6E39">
              <w:rPr>
                <w:noProof/>
                <w:webHidden/>
              </w:rPr>
              <w:fldChar w:fldCharType="end"/>
            </w:r>
          </w:hyperlink>
        </w:p>
        <w:p w14:paraId="1B9C8FE7" w14:textId="6D77AC90"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8" w:history="1">
            <w:r w:rsidR="00AB6E39" w:rsidRPr="005D34D0">
              <w:rPr>
                <w:rStyle w:val="Hyperlink"/>
                <w:noProof/>
              </w:rPr>
              <w:t>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_Toc175367998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604953C1" w14:textId="75DEB96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9" w:history="1">
            <w:r w:rsidR="00AB6E39" w:rsidRPr="005D34D0">
              <w:rPr>
                <w:rStyle w:val="Hyperlink"/>
                <w:noProof/>
              </w:rPr>
              <w:t>2.2.1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SQL-tietokannat</w:t>
            </w:r>
            <w:r w:rsidR="00AB6E39">
              <w:rPr>
                <w:noProof/>
                <w:webHidden/>
              </w:rPr>
              <w:tab/>
            </w:r>
            <w:r w:rsidR="00AB6E39">
              <w:rPr>
                <w:noProof/>
                <w:webHidden/>
              </w:rPr>
              <w:fldChar w:fldCharType="begin"/>
            </w:r>
            <w:r w:rsidR="00AB6E39">
              <w:rPr>
                <w:noProof/>
                <w:webHidden/>
              </w:rPr>
              <w:instrText xml:space="preserve"> PAGEREF _Toc175367999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781EEDD9" w14:textId="7947299A"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0" w:history="1">
            <w:r w:rsidR="00AB6E39" w:rsidRPr="005D34D0">
              <w:rPr>
                <w:rStyle w:val="Hyperlink"/>
                <w:noProof/>
              </w:rPr>
              <w:t>2.2.2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NOSQL</w:t>
            </w:r>
            <w:r w:rsidR="00AB6E39">
              <w:rPr>
                <w:noProof/>
                <w:webHidden/>
              </w:rPr>
              <w:tab/>
            </w:r>
            <w:r w:rsidR="00AB6E39">
              <w:rPr>
                <w:noProof/>
                <w:webHidden/>
              </w:rPr>
              <w:fldChar w:fldCharType="begin"/>
            </w:r>
            <w:r w:rsidR="00AB6E39">
              <w:rPr>
                <w:noProof/>
                <w:webHidden/>
              </w:rPr>
              <w:instrText xml:space="preserve"> PAGEREF _Toc175368000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55979CC2" w14:textId="0D1300B9"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1" w:history="1">
            <w:r w:rsidR="00AB6E39" w:rsidRPr="005D34D0">
              <w:rPr>
                <w:rStyle w:val="Hyperlink"/>
                <w:noProof/>
              </w:rPr>
              <w:t>2.2.3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Object Storage</w:t>
            </w:r>
            <w:r w:rsidR="00AB6E39">
              <w:rPr>
                <w:noProof/>
                <w:webHidden/>
              </w:rPr>
              <w:tab/>
            </w:r>
            <w:r w:rsidR="00AB6E39">
              <w:rPr>
                <w:noProof/>
                <w:webHidden/>
              </w:rPr>
              <w:fldChar w:fldCharType="begin"/>
            </w:r>
            <w:r w:rsidR="00AB6E39">
              <w:rPr>
                <w:noProof/>
                <w:webHidden/>
              </w:rPr>
              <w:instrText xml:space="preserve"> PAGEREF _Toc175368001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3465B34A" w14:textId="231C6B5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2" w:history="1">
            <w:r w:rsidR="00AB6E39" w:rsidRPr="005D34D0">
              <w:rPr>
                <w:rStyle w:val="Hyperlink"/>
                <w:noProof/>
              </w:rPr>
              <w:t>2.2.4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Block storage</w:t>
            </w:r>
            <w:r w:rsidR="00AB6E39">
              <w:rPr>
                <w:noProof/>
                <w:webHidden/>
              </w:rPr>
              <w:tab/>
            </w:r>
            <w:r w:rsidR="00AB6E39">
              <w:rPr>
                <w:noProof/>
                <w:webHidden/>
              </w:rPr>
              <w:fldChar w:fldCharType="begin"/>
            </w:r>
            <w:r w:rsidR="00AB6E39">
              <w:rPr>
                <w:noProof/>
                <w:webHidden/>
              </w:rPr>
              <w:instrText xml:space="preserve"> PAGEREF _Toc175368002 \h </w:instrText>
            </w:r>
            <w:r w:rsidR="00AB6E39">
              <w:rPr>
                <w:noProof/>
                <w:webHidden/>
              </w:rPr>
            </w:r>
            <w:r w:rsidR="00AB6E39">
              <w:rPr>
                <w:noProof/>
                <w:webHidden/>
              </w:rPr>
              <w:fldChar w:fldCharType="separate"/>
            </w:r>
            <w:r w:rsidR="00AB6E39">
              <w:rPr>
                <w:noProof/>
                <w:webHidden/>
              </w:rPr>
              <w:t>19</w:t>
            </w:r>
            <w:r w:rsidR="00AB6E39">
              <w:rPr>
                <w:noProof/>
                <w:webHidden/>
              </w:rPr>
              <w:fldChar w:fldCharType="end"/>
            </w:r>
          </w:hyperlink>
        </w:p>
        <w:p w14:paraId="3C9BFE8A" w14:textId="33D9B36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3" w:history="1">
            <w:r w:rsidR="00AB6E39" w:rsidRPr="005D34D0">
              <w:rPr>
                <w:rStyle w:val="Hyperlink"/>
                <w:noProof/>
              </w:rPr>
              <w:t>2.2.5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File storage</w:t>
            </w:r>
            <w:r w:rsidR="00AB6E39">
              <w:rPr>
                <w:noProof/>
                <w:webHidden/>
              </w:rPr>
              <w:tab/>
            </w:r>
            <w:r w:rsidR="00AB6E39">
              <w:rPr>
                <w:noProof/>
                <w:webHidden/>
              </w:rPr>
              <w:fldChar w:fldCharType="begin"/>
            </w:r>
            <w:r w:rsidR="00AB6E39">
              <w:rPr>
                <w:noProof/>
                <w:webHidden/>
              </w:rPr>
              <w:instrText xml:space="preserve"> PAGEREF _Toc175368003 \h </w:instrText>
            </w:r>
            <w:r w:rsidR="00AB6E39">
              <w:rPr>
                <w:noProof/>
                <w:webHidden/>
              </w:rPr>
            </w:r>
            <w:r w:rsidR="00AB6E39">
              <w:rPr>
                <w:noProof/>
                <w:webHidden/>
              </w:rPr>
              <w:fldChar w:fldCharType="separate"/>
            </w:r>
            <w:r w:rsidR="00AB6E39">
              <w:rPr>
                <w:noProof/>
                <w:webHidden/>
              </w:rPr>
              <w:t>20</w:t>
            </w:r>
            <w:r w:rsidR="00AB6E39">
              <w:rPr>
                <w:noProof/>
                <w:webHidden/>
              </w:rPr>
              <w:fldChar w:fldCharType="end"/>
            </w:r>
          </w:hyperlink>
        </w:p>
        <w:p w14:paraId="4780DA1C" w14:textId="55B6BB1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4" w:history="1">
            <w:r w:rsidR="00AB6E39" w:rsidRPr="005D34D0">
              <w:rPr>
                <w:rStyle w:val="Hyperlink"/>
                <w:noProof/>
              </w:rPr>
              <w:t>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Pilvialustat</w:t>
            </w:r>
            <w:r w:rsidR="00AB6E39">
              <w:rPr>
                <w:noProof/>
                <w:webHidden/>
              </w:rPr>
              <w:tab/>
            </w:r>
            <w:r w:rsidR="00AB6E39">
              <w:rPr>
                <w:noProof/>
                <w:webHidden/>
              </w:rPr>
              <w:fldChar w:fldCharType="begin"/>
            </w:r>
            <w:r w:rsidR="00AB6E39">
              <w:rPr>
                <w:noProof/>
                <w:webHidden/>
              </w:rPr>
              <w:instrText xml:space="preserve"> PAGEREF _Toc175368004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353C462E" w14:textId="61CF1E9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5" w:history="1">
            <w:r w:rsidR="00AB6E39" w:rsidRPr="005D34D0">
              <w:rPr>
                <w:rStyle w:val="Hyperlink"/>
                <w:noProof/>
              </w:rPr>
              <w:t>2.3.1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Microsoft Azure</w:t>
            </w:r>
            <w:r w:rsidR="00AB6E39">
              <w:rPr>
                <w:noProof/>
                <w:webHidden/>
              </w:rPr>
              <w:tab/>
            </w:r>
            <w:r w:rsidR="00AB6E39">
              <w:rPr>
                <w:noProof/>
                <w:webHidden/>
              </w:rPr>
              <w:fldChar w:fldCharType="begin"/>
            </w:r>
            <w:r w:rsidR="00AB6E39">
              <w:rPr>
                <w:noProof/>
                <w:webHidden/>
              </w:rPr>
              <w:instrText xml:space="preserve"> PAGEREF _Toc175368005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645D1CAA" w14:textId="60E7E0C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6" w:history="1">
            <w:r w:rsidR="00AB6E39" w:rsidRPr="005D34D0">
              <w:rPr>
                <w:rStyle w:val="Hyperlink"/>
                <w:noProof/>
              </w:rPr>
              <w:t>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w:t>
            </w:r>
            <w:r w:rsidR="00AB6E39">
              <w:rPr>
                <w:noProof/>
                <w:webHidden/>
              </w:rPr>
              <w:tab/>
            </w:r>
            <w:r w:rsidR="00AB6E39">
              <w:rPr>
                <w:noProof/>
                <w:webHidden/>
              </w:rPr>
              <w:fldChar w:fldCharType="begin"/>
            </w:r>
            <w:r w:rsidR="00AB6E39">
              <w:rPr>
                <w:noProof/>
                <w:webHidden/>
              </w:rPr>
              <w:instrText xml:space="preserve"> PAGEREF _Toc175368006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63218A4F" w14:textId="7E22DF9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7" w:history="1">
            <w:r w:rsidR="00AB6E39" w:rsidRPr="005D34D0">
              <w:rPr>
                <w:rStyle w:val="Hyperlink"/>
                <w:noProof/>
              </w:rPr>
              <w:t>2.4.1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RSA</w:t>
            </w:r>
            <w:r w:rsidR="00AB6E39">
              <w:rPr>
                <w:noProof/>
                <w:webHidden/>
              </w:rPr>
              <w:tab/>
            </w:r>
            <w:r w:rsidR="00AB6E39">
              <w:rPr>
                <w:noProof/>
                <w:webHidden/>
              </w:rPr>
              <w:fldChar w:fldCharType="begin"/>
            </w:r>
            <w:r w:rsidR="00AB6E39">
              <w:rPr>
                <w:noProof/>
                <w:webHidden/>
              </w:rPr>
              <w:instrText xml:space="preserve"> PAGEREF _Toc175368007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18C3EFC3" w14:textId="41425CD0"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8" w:history="1">
            <w:r w:rsidR="00AB6E39" w:rsidRPr="005D34D0">
              <w:rPr>
                <w:rStyle w:val="Hyperlink"/>
                <w:noProof/>
              </w:rPr>
              <w:t>2.4.2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TLS</w:t>
            </w:r>
            <w:r w:rsidR="00AB6E39">
              <w:rPr>
                <w:noProof/>
                <w:webHidden/>
              </w:rPr>
              <w:tab/>
            </w:r>
            <w:r w:rsidR="00AB6E39">
              <w:rPr>
                <w:noProof/>
                <w:webHidden/>
              </w:rPr>
              <w:fldChar w:fldCharType="begin"/>
            </w:r>
            <w:r w:rsidR="00AB6E39">
              <w:rPr>
                <w:noProof/>
                <w:webHidden/>
              </w:rPr>
              <w:instrText xml:space="preserve"> PAGEREF _Toc175368008 \h </w:instrText>
            </w:r>
            <w:r w:rsidR="00AB6E39">
              <w:rPr>
                <w:noProof/>
                <w:webHidden/>
              </w:rPr>
            </w:r>
            <w:r w:rsidR="00AB6E39">
              <w:rPr>
                <w:noProof/>
                <w:webHidden/>
              </w:rPr>
              <w:fldChar w:fldCharType="separate"/>
            </w:r>
            <w:r w:rsidR="00AB6E39">
              <w:rPr>
                <w:noProof/>
                <w:webHidden/>
              </w:rPr>
              <w:t>24</w:t>
            </w:r>
            <w:r w:rsidR="00AB6E39">
              <w:rPr>
                <w:noProof/>
                <w:webHidden/>
              </w:rPr>
              <w:fldChar w:fldCharType="end"/>
            </w:r>
          </w:hyperlink>
        </w:p>
        <w:p w14:paraId="2FD1D75E" w14:textId="1A5BB6A9"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09" w:history="1">
            <w:r w:rsidR="00AB6E39" w:rsidRPr="005D34D0">
              <w:rPr>
                <w:rStyle w:val="Hyperlink"/>
              </w:rPr>
              <w:t>3.</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Projektin esittely</w:t>
            </w:r>
            <w:r w:rsidR="00AB6E39">
              <w:rPr>
                <w:webHidden/>
              </w:rPr>
              <w:tab/>
            </w:r>
            <w:r w:rsidR="00AB6E39">
              <w:rPr>
                <w:webHidden/>
              </w:rPr>
              <w:fldChar w:fldCharType="begin"/>
            </w:r>
            <w:r w:rsidR="00AB6E39">
              <w:rPr>
                <w:webHidden/>
              </w:rPr>
              <w:instrText xml:space="preserve"> PAGEREF _Toc175368009 \h </w:instrText>
            </w:r>
            <w:r w:rsidR="00AB6E39">
              <w:rPr>
                <w:webHidden/>
              </w:rPr>
            </w:r>
            <w:r w:rsidR="00AB6E39">
              <w:rPr>
                <w:webHidden/>
              </w:rPr>
              <w:fldChar w:fldCharType="separate"/>
            </w:r>
            <w:r w:rsidR="00AB6E39">
              <w:rPr>
                <w:webHidden/>
              </w:rPr>
              <w:t>30</w:t>
            </w:r>
            <w:r w:rsidR="00AB6E39">
              <w:rPr>
                <w:webHidden/>
              </w:rPr>
              <w:fldChar w:fldCharType="end"/>
            </w:r>
          </w:hyperlink>
        </w:p>
        <w:p w14:paraId="20400E96" w14:textId="4971A673"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0" w:history="1">
            <w:r w:rsidR="00AB6E39" w:rsidRPr="005D34D0">
              <w:rPr>
                <w:rStyle w:val="Hyperlink"/>
              </w:rPr>
              <w:t>4.</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TULOKSET</w:t>
            </w:r>
            <w:r w:rsidR="00AB6E39">
              <w:rPr>
                <w:webHidden/>
              </w:rPr>
              <w:tab/>
            </w:r>
            <w:r w:rsidR="00AB6E39">
              <w:rPr>
                <w:webHidden/>
              </w:rPr>
              <w:fldChar w:fldCharType="begin"/>
            </w:r>
            <w:r w:rsidR="00AB6E39">
              <w:rPr>
                <w:webHidden/>
              </w:rPr>
              <w:instrText xml:space="preserve"> PAGEREF _Toc175368010 \h </w:instrText>
            </w:r>
            <w:r w:rsidR="00AB6E39">
              <w:rPr>
                <w:webHidden/>
              </w:rPr>
            </w:r>
            <w:r w:rsidR="00AB6E39">
              <w:rPr>
                <w:webHidden/>
              </w:rPr>
              <w:fldChar w:fldCharType="separate"/>
            </w:r>
            <w:r w:rsidR="00AB6E39">
              <w:rPr>
                <w:webHidden/>
              </w:rPr>
              <w:t>31</w:t>
            </w:r>
            <w:r w:rsidR="00AB6E39">
              <w:rPr>
                <w:webHidden/>
              </w:rPr>
              <w:fldChar w:fldCharType="end"/>
            </w:r>
          </w:hyperlink>
        </w:p>
        <w:p w14:paraId="547C5760" w14:textId="5D32DE4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1" w:history="1">
            <w:r w:rsidR="00AB6E39" w:rsidRPr="005D34D0">
              <w:rPr>
                <w:rStyle w:val="Hyperlink"/>
                <w:noProof/>
              </w:rPr>
              <w:t>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_Toc175368011 \h </w:instrText>
            </w:r>
            <w:r w:rsidR="00AB6E39">
              <w:rPr>
                <w:noProof/>
                <w:webHidden/>
              </w:rPr>
            </w:r>
            <w:r w:rsidR="00AB6E39">
              <w:rPr>
                <w:noProof/>
                <w:webHidden/>
              </w:rPr>
              <w:fldChar w:fldCharType="separate"/>
            </w:r>
            <w:r w:rsidR="00AB6E39">
              <w:rPr>
                <w:noProof/>
                <w:webHidden/>
              </w:rPr>
              <w:t>32</w:t>
            </w:r>
            <w:r w:rsidR="00AB6E39">
              <w:rPr>
                <w:noProof/>
                <w:webHidden/>
              </w:rPr>
              <w:fldChar w:fldCharType="end"/>
            </w:r>
          </w:hyperlink>
        </w:p>
        <w:p w14:paraId="4130D145" w14:textId="5078C205"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2" w:history="1">
            <w:r w:rsidR="00AB6E39" w:rsidRPr="005D34D0">
              <w:rPr>
                <w:rStyle w:val="Hyperlink"/>
                <w:noProof/>
              </w:rPr>
              <w:t>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_Toc175368012 \h </w:instrText>
            </w:r>
            <w:r w:rsidR="00AB6E39">
              <w:rPr>
                <w:noProof/>
                <w:webHidden/>
              </w:rPr>
            </w:r>
            <w:r w:rsidR="00AB6E39">
              <w:rPr>
                <w:noProof/>
                <w:webHidden/>
              </w:rPr>
              <w:fldChar w:fldCharType="separate"/>
            </w:r>
            <w:r w:rsidR="00AB6E39">
              <w:rPr>
                <w:noProof/>
                <w:webHidden/>
              </w:rPr>
              <w:t>34</w:t>
            </w:r>
            <w:r w:rsidR="00AB6E39">
              <w:rPr>
                <w:noProof/>
                <w:webHidden/>
              </w:rPr>
              <w:fldChar w:fldCharType="end"/>
            </w:r>
          </w:hyperlink>
        </w:p>
        <w:p w14:paraId="08D92447" w14:textId="0B38A6A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3" w:history="1">
            <w:r w:rsidR="00AB6E39" w:rsidRPr="005D34D0">
              <w:rPr>
                <w:rStyle w:val="Hyperlink"/>
              </w:rPr>
              <w:t>5.</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Projektien tulokset</w:t>
            </w:r>
            <w:r w:rsidR="00AB6E39">
              <w:rPr>
                <w:webHidden/>
              </w:rPr>
              <w:tab/>
            </w:r>
            <w:r w:rsidR="00AB6E39">
              <w:rPr>
                <w:webHidden/>
              </w:rPr>
              <w:fldChar w:fldCharType="begin"/>
            </w:r>
            <w:r w:rsidR="00AB6E39">
              <w:rPr>
                <w:webHidden/>
              </w:rPr>
              <w:instrText xml:space="preserve"> PAGEREF _Toc175368013 \h </w:instrText>
            </w:r>
            <w:r w:rsidR="00AB6E39">
              <w:rPr>
                <w:webHidden/>
              </w:rPr>
            </w:r>
            <w:r w:rsidR="00AB6E39">
              <w:rPr>
                <w:webHidden/>
              </w:rPr>
              <w:fldChar w:fldCharType="separate"/>
            </w:r>
            <w:r w:rsidR="00AB6E39">
              <w:rPr>
                <w:webHidden/>
              </w:rPr>
              <w:t>35</w:t>
            </w:r>
            <w:r w:rsidR="00AB6E39">
              <w:rPr>
                <w:webHidden/>
              </w:rPr>
              <w:fldChar w:fldCharType="end"/>
            </w:r>
          </w:hyperlink>
        </w:p>
        <w:p w14:paraId="0D5173F7" w14:textId="3154E44F"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4" w:history="1">
            <w:r w:rsidR="00AB6E39" w:rsidRPr="005D34D0">
              <w:rPr>
                <w:rStyle w:val="Hyperlink"/>
                <w:noProof/>
              </w:rPr>
              <w:t>5.1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Kustannusvertailu</w:t>
            </w:r>
            <w:r w:rsidR="00AB6E39">
              <w:rPr>
                <w:noProof/>
                <w:webHidden/>
              </w:rPr>
              <w:tab/>
            </w:r>
            <w:r w:rsidR="00AB6E39">
              <w:rPr>
                <w:noProof/>
                <w:webHidden/>
              </w:rPr>
              <w:fldChar w:fldCharType="begin"/>
            </w:r>
            <w:r w:rsidR="00AB6E39">
              <w:rPr>
                <w:noProof/>
                <w:webHidden/>
              </w:rPr>
              <w:instrText xml:space="preserve"> PAGEREF _Toc175368014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08DA78BD" w14:textId="6E5898D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5" w:history="1">
            <w:r w:rsidR="00AB6E39" w:rsidRPr="005D34D0">
              <w:rPr>
                <w:rStyle w:val="Hyperlink"/>
                <w:noProof/>
              </w:rPr>
              <w:t>5.1.1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Pilvialustojen talletusratkaisujen kustannukset</w:t>
            </w:r>
            <w:r w:rsidR="00AB6E39">
              <w:rPr>
                <w:noProof/>
                <w:webHidden/>
              </w:rPr>
              <w:tab/>
            </w:r>
            <w:r w:rsidR="00AB6E39">
              <w:rPr>
                <w:noProof/>
                <w:webHidden/>
              </w:rPr>
              <w:fldChar w:fldCharType="begin"/>
            </w:r>
            <w:r w:rsidR="00AB6E39">
              <w:rPr>
                <w:noProof/>
                <w:webHidden/>
              </w:rPr>
              <w:instrText xml:space="preserve"> PAGEREF _Toc175368015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4056B25E" w14:textId="1402807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6" w:history="1">
            <w:r w:rsidR="00AB6E39" w:rsidRPr="005D34D0">
              <w:rPr>
                <w:rStyle w:val="Hyperlink"/>
                <w:noProof/>
              </w:rPr>
              <w:t>5.1.2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siirron kustannukset</w:t>
            </w:r>
            <w:r w:rsidR="00AB6E39">
              <w:rPr>
                <w:noProof/>
                <w:webHidden/>
              </w:rPr>
              <w:tab/>
            </w:r>
            <w:r w:rsidR="00AB6E39">
              <w:rPr>
                <w:noProof/>
                <w:webHidden/>
              </w:rPr>
              <w:fldChar w:fldCharType="begin"/>
            </w:r>
            <w:r w:rsidR="00AB6E39">
              <w:rPr>
                <w:noProof/>
                <w:webHidden/>
              </w:rPr>
              <w:instrText xml:space="preserve"> PAGEREF _Toc175368016 \h </w:instrText>
            </w:r>
            <w:r w:rsidR="00AB6E39">
              <w:rPr>
                <w:noProof/>
                <w:webHidden/>
              </w:rPr>
            </w:r>
            <w:r w:rsidR="00AB6E39">
              <w:rPr>
                <w:noProof/>
                <w:webHidden/>
              </w:rPr>
              <w:fldChar w:fldCharType="separate"/>
            </w:r>
            <w:r w:rsidR="00AB6E39">
              <w:rPr>
                <w:noProof/>
                <w:webHidden/>
              </w:rPr>
              <w:t>41</w:t>
            </w:r>
            <w:r w:rsidR="00AB6E39">
              <w:rPr>
                <w:noProof/>
                <w:webHidden/>
              </w:rPr>
              <w:fldChar w:fldCharType="end"/>
            </w:r>
          </w:hyperlink>
        </w:p>
        <w:p w14:paraId="59059378" w14:textId="544A399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7" w:history="1">
            <w:r w:rsidR="00AB6E39" w:rsidRPr="005D34D0">
              <w:rPr>
                <w:rStyle w:val="Hyperlink"/>
                <w:noProof/>
              </w:rPr>
              <w:t>5.2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Tehokkuusvertailu</w:t>
            </w:r>
            <w:r w:rsidR="00AB6E39">
              <w:rPr>
                <w:noProof/>
                <w:webHidden/>
              </w:rPr>
              <w:tab/>
            </w:r>
            <w:r w:rsidR="00AB6E39">
              <w:rPr>
                <w:noProof/>
                <w:webHidden/>
              </w:rPr>
              <w:fldChar w:fldCharType="begin"/>
            </w:r>
            <w:r w:rsidR="00AB6E39">
              <w:rPr>
                <w:noProof/>
                <w:webHidden/>
              </w:rPr>
              <w:instrText xml:space="preserve"> PAGEREF _Toc175368017 \h </w:instrText>
            </w:r>
            <w:r w:rsidR="00AB6E39">
              <w:rPr>
                <w:noProof/>
                <w:webHidden/>
              </w:rPr>
            </w:r>
            <w:r w:rsidR="00AB6E39">
              <w:rPr>
                <w:noProof/>
                <w:webHidden/>
              </w:rPr>
              <w:fldChar w:fldCharType="separate"/>
            </w:r>
            <w:r w:rsidR="00AB6E39">
              <w:rPr>
                <w:noProof/>
                <w:webHidden/>
              </w:rPr>
              <w:t>43</w:t>
            </w:r>
            <w:r w:rsidR="00AB6E39">
              <w:rPr>
                <w:noProof/>
                <w:webHidden/>
              </w:rPr>
              <w:fldChar w:fldCharType="end"/>
            </w:r>
          </w:hyperlink>
        </w:p>
        <w:p w14:paraId="45F73BD5" w14:textId="5C543EF1"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8" w:history="1">
            <w:r w:rsidR="00AB6E39" w:rsidRPr="005D34D0">
              <w:rPr>
                <w:rStyle w:val="Hyperlink"/>
                <w:noProof/>
              </w:rPr>
              <w:t>5.3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Tietoturvavertailu</w:t>
            </w:r>
            <w:r w:rsidR="00AB6E39">
              <w:rPr>
                <w:noProof/>
                <w:webHidden/>
              </w:rPr>
              <w:tab/>
            </w:r>
            <w:r w:rsidR="00AB6E39">
              <w:rPr>
                <w:noProof/>
                <w:webHidden/>
              </w:rPr>
              <w:fldChar w:fldCharType="begin"/>
            </w:r>
            <w:r w:rsidR="00AB6E39">
              <w:rPr>
                <w:noProof/>
                <w:webHidden/>
              </w:rPr>
              <w:instrText xml:space="preserve"> PAGEREF _Toc175368018 \h </w:instrText>
            </w:r>
            <w:r w:rsidR="00AB6E39">
              <w:rPr>
                <w:noProof/>
                <w:webHidden/>
              </w:rPr>
            </w:r>
            <w:r w:rsidR="00AB6E39">
              <w:rPr>
                <w:noProof/>
                <w:webHidden/>
              </w:rPr>
              <w:fldChar w:fldCharType="separate"/>
            </w:r>
            <w:r w:rsidR="00AB6E39">
              <w:rPr>
                <w:noProof/>
                <w:webHidden/>
              </w:rPr>
              <w:t>50</w:t>
            </w:r>
            <w:r w:rsidR="00AB6E39">
              <w:rPr>
                <w:noProof/>
                <w:webHidden/>
              </w:rPr>
              <w:fldChar w:fldCharType="end"/>
            </w:r>
          </w:hyperlink>
        </w:p>
        <w:p w14:paraId="38BF4108" w14:textId="38B2A94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9" w:history="1">
            <w:r w:rsidR="00AB6E39" w:rsidRPr="005D34D0">
              <w:rPr>
                <w:rStyle w:val="Hyperlink"/>
              </w:rPr>
              <w:t>6.</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yhteenveto</w:t>
            </w:r>
            <w:r w:rsidR="00AB6E39">
              <w:rPr>
                <w:webHidden/>
              </w:rPr>
              <w:tab/>
            </w:r>
            <w:r w:rsidR="00AB6E39">
              <w:rPr>
                <w:webHidden/>
              </w:rPr>
              <w:fldChar w:fldCharType="begin"/>
            </w:r>
            <w:r w:rsidR="00AB6E39">
              <w:rPr>
                <w:webHidden/>
              </w:rPr>
              <w:instrText xml:space="preserve"> PAGEREF _Toc175368019 \h </w:instrText>
            </w:r>
            <w:r w:rsidR="00AB6E39">
              <w:rPr>
                <w:webHidden/>
              </w:rPr>
            </w:r>
            <w:r w:rsidR="00AB6E39">
              <w:rPr>
                <w:webHidden/>
              </w:rPr>
              <w:fldChar w:fldCharType="separate"/>
            </w:r>
            <w:r w:rsidR="00AB6E39">
              <w:rPr>
                <w:webHidden/>
              </w:rPr>
              <w:t>56</w:t>
            </w:r>
            <w:r w:rsidR="00AB6E39">
              <w:rPr>
                <w:webHidden/>
              </w:rPr>
              <w:fldChar w:fldCharType="end"/>
            </w:r>
          </w:hyperlink>
        </w:p>
        <w:p w14:paraId="1C2EA3E7" w14:textId="4B08EB8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20" w:history="1">
            <w:r w:rsidR="00AB6E39" w:rsidRPr="005D34D0">
              <w:rPr>
                <w:rStyle w:val="Hyperlink"/>
              </w:rPr>
              <w:t>Lähteet</w:t>
            </w:r>
            <w:r w:rsidR="00AB6E39">
              <w:rPr>
                <w:webHidden/>
              </w:rPr>
              <w:tab/>
            </w:r>
            <w:r w:rsidR="00AB6E39">
              <w:rPr>
                <w:webHidden/>
              </w:rPr>
              <w:fldChar w:fldCharType="begin"/>
            </w:r>
            <w:r w:rsidR="00AB6E39">
              <w:rPr>
                <w:webHidden/>
              </w:rPr>
              <w:instrText xml:space="preserve"> PAGEREF _Toc175368020 \h </w:instrText>
            </w:r>
            <w:r w:rsidR="00AB6E39">
              <w:rPr>
                <w:webHidden/>
              </w:rPr>
            </w:r>
            <w:r w:rsidR="00AB6E39">
              <w:rPr>
                <w:webHidden/>
              </w:rPr>
              <w:fldChar w:fldCharType="separate"/>
            </w:r>
            <w:r w:rsidR="00AB6E39">
              <w:rPr>
                <w:webHidden/>
              </w:rPr>
              <w:t>58</w:t>
            </w:r>
            <w:r w:rsidR="00AB6E39">
              <w:rPr>
                <w:webHidden/>
              </w:rPr>
              <w:fldChar w:fldCharType="end"/>
            </w:r>
          </w:hyperlink>
        </w:p>
        <w:p w14:paraId="6C2D8151" w14:textId="4452A025"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688EFFEF" w14:textId="77777777"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Commons </w:t>
      </w:r>
      <w:r w:rsidR="00AF4085" w:rsidRPr="00A6422C">
        <w:rPr>
          <w:lang w:val="fi-FI"/>
        </w:rPr>
        <w:t>-</w:t>
      </w:r>
      <w:r w:rsidRPr="00A6422C">
        <w:rPr>
          <w:lang w:val="fi-FI"/>
        </w:rPr>
        <w:t>lisenssi</w:t>
      </w:r>
    </w:p>
    <w:p w14:paraId="50FD52C2" w14:textId="77777777" w:rsidR="001D754B" w:rsidRPr="00A6422C" w:rsidRDefault="001D754B" w:rsidP="00BA4D12">
      <w:pPr>
        <w:pStyle w:val="Symboldescription"/>
        <w:rPr>
          <w:lang w:val="fi-FI"/>
        </w:rPr>
      </w:pPr>
      <w:r w:rsidRPr="00A6422C">
        <w:rPr>
          <w:lang w:val="fi-FI"/>
        </w:rPr>
        <w:t>LaTeX</w:t>
      </w:r>
      <w:r w:rsidRPr="00A6422C">
        <w:rPr>
          <w:lang w:val="fi-FI"/>
        </w:rPr>
        <w:tab/>
      </w:r>
      <w:r w:rsidR="00EB1892" w:rsidRPr="00A6422C">
        <w:rPr>
          <w:lang w:val="fi-FI"/>
        </w:rPr>
        <w:tab/>
      </w:r>
      <w:r w:rsidRPr="00A6422C">
        <w:rPr>
          <w:lang w:val="fi-FI"/>
        </w:rPr>
        <w:t>ladontajärjestelmä tieteelliseen kirjoittamiseen</w:t>
      </w:r>
    </w:p>
    <w:p w14:paraId="215CBBA3" w14:textId="77777777" w:rsidR="000039A1" w:rsidRPr="00A6422C" w:rsidRDefault="000039A1" w:rsidP="00BA4D12">
      <w:pPr>
        <w:pStyle w:val="Symboldescription"/>
        <w:rPr>
          <w:lang w:val="fi-FI"/>
        </w:rPr>
      </w:pPr>
      <w:r w:rsidRPr="00A6422C">
        <w:rPr>
          <w:lang w:val="fi-FI"/>
        </w:rPr>
        <w:t xml:space="preserve">SI-järjestelmä </w:t>
      </w:r>
      <w:r w:rsidRPr="00A6422C">
        <w:rPr>
          <w:lang w:val="fi-FI"/>
        </w:rPr>
        <w:tab/>
        <w:t>ransk. Système international d’unités</w:t>
      </w:r>
      <w:r w:rsidR="006F0DCB" w:rsidRPr="00A6422C">
        <w:rPr>
          <w:lang w:val="fi-FI"/>
        </w:rPr>
        <w:t>, kansainvälinen mittayksikköjärjestelmä</w:t>
      </w:r>
      <w:r w:rsidRPr="00A6422C">
        <w:rPr>
          <w:lang w:val="fi-FI"/>
        </w:rPr>
        <w:t xml:space="preserve"> </w:t>
      </w:r>
    </w:p>
    <w:p w14:paraId="7D9729E9" w14:textId="77777777"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14:paraId="2B2FDDB6" w14:textId="77777777" w:rsidR="008F6F4D" w:rsidRPr="00751631"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6595194" w14:textId="77777777" w:rsidR="00AE57F3" w:rsidRPr="00751631" w:rsidRDefault="00AE57F3" w:rsidP="00E31FA5">
      <w:pPr>
        <w:pStyle w:val="Symboldescription"/>
        <w:rPr>
          <w:lang w:val="en-GB"/>
        </w:rPr>
      </w:pPr>
    </w:p>
    <w:p w14:paraId="0B9B7907" w14:textId="77777777" w:rsidR="00BA4D12" w:rsidRPr="00A6422C" w:rsidRDefault="00BA4D12" w:rsidP="00BA4D12">
      <w:pPr>
        <w:pStyle w:val="Symboldescription"/>
        <w:rPr>
          <w:lang w:val="fi-FI"/>
        </w:rPr>
      </w:pPr>
      <w:r w:rsidRPr="00A6422C">
        <w:rPr>
          <w:i/>
          <w:lang w:val="fi-FI"/>
        </w:rPr>
        <w:t>a</w:t>
      </w:r>
      <w:r w:rsidRPr="00A6422C">
        <w:rPr>
          <w:lang w:val="fi-FI"/>
        </w:rPr>
        <w:tab/>
      </w:r>
      <w:r w:rsidRPr="00A6422C">
        <w:rPr>
          <w:lang w:val="fi-FI"/>
        </w:rPr>
        <w:tab/>
        <w:t>kiihtyvyys</w:t>
      </w:r>
    </w:p>
    <w:p w14:paraId="667EC859" w14:textId="77777777" w:rsidR="00BA4D12" w:rsidRPr="00A70C46" w:rsidRDefault="00BA4D12" w:rsidP="00BA4D12">
      <w:pPr>
        <w:pStyle w:val="Symboldescription"/>
        <w:rPr>
          <w:lang w:val="fi-FI"/>
        </w:rPr>
      </w:pPr>
      <w:r w:rsidRPr="00AE57F3">
        <w:rPr>
          <w:b/>
          <w:lang w:val="fi-FI"/>
        </w:rPr>
        <w:t>F</w:t>
      </w:r>
      <w:r w:rsidRPr="00AE57F3">
        <w:rPr>
          <w:i/>
          <w:lang w:val="fi-FI"/>
        </w:rPr>
        <w:tab/>
      </w:r>
      <w:r w:rsidRPr="00A70C46">
        <w:rPr>
          <w:lang w:val="fi-FI"/>
        </w:rPr>
        <w:t>voima</w:t>
      </w:r>
    </w:p>
    <w:p w14:paraId="28D8F120" w14:textId="77777777" w:rsidR="00C3607F" w:rsidRPr="00AE57F3" w:rsidRDefault="00BA4D12" w:rsidP="00C3607F">
      <w:pPr>
        <w:pStyle w:val="Symboldescription"/>
        <w:rPr>
          <w:lang w:val="fi-FI"/>
        </w:rPr>
      </w:pPr>
      <w:r w:rsidRPr="00AE57F3">
        <w:rPr>
          <w:i/>
          <w:lang w:val="fi-FI"/>
        </w:rPr>
        <w:t>m</w:t>
      </w:r>
      <w:r w:rsidRPr="00AE57F3">
        <w:rPr>
          <w:i/>
          <w:lang w:val="fi-FI"/>
        </w:rPr>
        <w:tab/>
      </w:r>
      <w:r w:rsidRPr="00AE57F3">
        <w:rPr>
          <w:lang w:val="fi-FI"/>
        </w:rPr>
        <w:t>massa</w:t>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5367990"/>
      <w:r w:rsidRPr="00652B3A">
        <w:lastRenderedPageBreak/>
        <w:t>Johdanto</w:t>
      </w:r>
      <w:bookmarkEnd w:id="0"/>
      <w:bookmarkEnd w:id="1"/>
    </w:p>
    <w:p w14:paraId="4A8EF06B" w14:textId="0A651874" w:rsidR="002A7F97" w:rsidRDefault="0002320E" w:rsidP="002A7F97">
      <w:pPr>
        <w:pStyle w:val="BodyText1"/>
      </w:pPr>
      <w:r>
        <w:t>Moderni pilvi</w:t>
      </w:r>
      <w:r w:rsidR="00BF701A">
        <w:t>laskentainfraktuuri sai alkunsa 1990-luvulla, kun ensimmäiset yritykset alkoivat tarjota virtuaalikoneita ja virtuuliverkkoja SaaS(</w:t>
      </w:r>
      <w:r w:rsidR="00BF701A" w:rsidRPr="00BF701A">
        <w:t>software-as-a-service</w:t>
      </w:r>
      <w:r w:rsidR="00BF701A">
        <w:t xml:space="preserve">) palveluna internetissä. </w:t>
      </w:r>
      <w:r w:rsidR="00BF701A" w:rsidRPr="00BF701A">
        <w:t xml:space="preserve">Vuoteen 2006 mennessä luotiin Amazon Web Services (AWS) ja julkaistiin Elastic Compute Cloud (EC2) -palvelu. Palvelun avulla asiakkaat voivat vuokrata virtuaalikoneita </w:t>
      </w:r>
      <w:r w:rsidR="00BF701A">
        <w:t xml:space="preserve">heidän </w:t>
      </w:r>
      <w:r w:rsidR="00BF701A" w:rsidRPr="00BF701A">
        <w:t xml:space="preserve"> sovellusten infrastruktuuriksi. Samana vuonna Google julkaisi Google Docsin,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OpenStack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Azure</w:t>
      </w:r>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w:t>
      </w:r>
      <w:r w:rsidR="00FA62FA" w:rsidRPr="00FA62FA">
        <w:lastRenderedPageBreak/>
        <w:t>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Heading1"/>
      </w:pPr>
      <w:bookmarkStart w:id="2" w:name="_Toc175367991"/>
      <w:r>
        <w:lastRenderedPageBreak/>
        <w:t>Teoria</w:t>
      </w:r>
      <w:bookmarkEnd w:id="2"/>
    </w:p>
    <w:p w14:paraId="09255A7E" w14:textId="64E093DE" w:rsidR="00DB2401" w:rsidRDefault="00DB2401" w:rsidP="00DB2401">
      <w:pPr>
        <w:pStyle w:val="Heading2"/>
      </w:pPr>
      <w:bookmarkStart w:id="3" w:name="_Toc175367992"/>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175367993"/>
      <w:r>
        <w:t>HTTP</w:t>
      </w:r>
      <w:bookmarkEnd w:id="4"/>
    </w:p>
    <w:p w14:paraId="56922932" w14:textId="40434026" w:rsidR="00BD5F41" w:rsidRDefault="00BD5F41" w:rsidP="00BD5F41">
      <w:pPr>
        <w:pStyle w:val="BodyText1"/>
      </w:pPr>
    </w:p>
    <w:p w14:paraId="1584AB97" w14:textId="685FF111" w:rsidR="00D92680" w:rsidRDefault="00D92680" w:rsidP="00D92680">
      <w:pPr>
        <w:pStyle w:val="BodyText1"/>
      </w:pPr>
      <w:r w:rsidRPr="00EB6ECA">
        <w:t>HTTP (</w:t>
      </w:r>
      <w:r w:rsidR="00B115A8" w:rsidRPr="00EB6ECA">
        <w:t>Hypertext</w:t>
      </w:r>
      <w:r w:rsidRPr="00EB6ECA">
        <w:t xml:space="preserve"> Transfer Protocol) on </w:t>
      </w:r>
      <w:r w:rsidR="00B115A8" w:rsidRPr="00EB6ECA">
        <w:t>internetin</w:t>
      </w:r>
      <w:r w:rsidRPr="00EB6ECA">
        <w:t xml:space="preserve"> taustalla oleva protokolla. </w:t>
      </w:r>
      <w:r>
        <w:t>Tim Berners-Leen ja hänen tiiminsä vuosina 1989–1991 kehittämä HTTP on käynyt läpi monia muutoksia, jotka ovat auttaneet säilyttämään sen yksinkertaisuuden ja muokkaamaan sen joustavuutta. HTTP kehittyi protokollasta, joka o</w:t>
      </w:r>
      <w:r w:rsidR="0064613E">
        <w:t>li</w:t>
      </w:r>
      <w:r>
        <w:t xml:space="preserve">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19BDDFD7"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ja pyydetyn asiakirjan polun. Vastaus tuotti yhden hypertekstiasiakirjan pyydettyyn polkuun</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t xml:space="preserve">HTTP on asiakas-palvelin-protokolla, mikä tarkoittaa, että se sisältää yhteyden asiakkaan (kuten verkkoselain tai mobiilisovellus) ja palvelimen välillä. Asiakas lähettääHTTP-pyynnön palvelimelle, joka sitten lähettää HTTP-vastauksen takaisin </w:t>
      </w:r>
      <w:r>
        <w:lastRenderedPageBreak/>
        <w:t>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64EB6578" w14:textId="53AF95ED" w:rsidR="00BC2C68" w:rsidRDefault="00BC2C68" w:rsidP="0012355D">
      <w:pPr>
        <w:pStyle w:val="BodyText1"/>
      </w:pPr>
      <w:r w:rsidRPr="00BC2C68">
        <w:t>HTTP-protokollasta on julkaistu useita versioita: HTTP/0.9, HTTP/1.0, HTTP/1.1, HTTP/2 ja HTTP/3. HTTP -protokolla sai alkunsa 1980-luvun lopulla ja ensimmäinen internet palvelin kehitettiin CERNissä 1990. Vuonna 1991 ensimmäinen virallinen dokumentoitu  HTTP-versio julkaistiin. Versio sai nimen HTTP/0.9 ja se tukee vain GET-pyyntöä, jonka avulla asiakkaat voivat noutaa HTML-asiakirjoja palvelimelta, mutta ei tue muita tiedostomuotoja. HTTP 1.0 julkaistiin vuonna 1996 ja se käyttää yksinkertaista pyyntö-vastausmallia, jossa asiakas lähettää pyynnön palvelimelle ja palvelin lähettää vastauksen takaisin asiakkaalle. Protokolla tukee GET, POST ja HEAD -pyyntöjä ja protokollaan lisättiin otsikot sekä paluu koodit. Otsikoiden avulla protokollalla pystyy siirtämään muita tiedostotyyppejä kuin HTML -dokumentteja. Pyyntö- ja vastausviestit lähetetään verkon yli pelkkänä tekstinä, jossa otsikko ja teksti erotetaan tyhjällä rivillä. Jokaiselle pyynnölle luodaan oma TCP-yhteys ja vastauksen saapuessa TCP yhteys katkaistaan.  HTTP/1.1 julkaistiin vuonna 1997 ja siitä julkaistiin päivitetty versio vuonna 1999. HTTP 1.1 tukee pysyviä yhteyksiä, jotka mahdollistavat useiden pyyntöjen ja vastausten lähettämisen</w:t>
      </w:r>
      <w:r w:rsidR="00E63652">
        <w:t xml:space="preserve"> peräkkäin</w:t>
      </w:r>
      <w:r w:rsidRPr="00BC2C68">
        <w:t xml:space="preserve"> saman TCP-yhteyden kautta. Tämä vähentää uusien yhteyksien luomista jokaista pyyntöä varten ja parantaa protokollan suorituskykyä.</w:t>
      </w:r>
      <w:r w:rsidR="00EA36BD">
        <w:t xml:space="preserve"> </w:t>
      </w:r>
      <w:r w:rsidR="00EA36BD" w:rsidRPr="00EA36BD">
        <w:t>HTTP/1.1 yksi uusi ominaisuus on HTTP-putki, jonka avulla voidaan lähettää useita HTTP-pyyntöjä yhden TCP-yhteyden kautta odottamatta pyyntöjen vastauksia. Pyyntöjen ketjuttaminen johtaa huomattavaan parannukseen HTML-sivujen latausajoissa, erityisesti korkean viiveen yhteyksissä. Palvelimen on kuitenkin lähetettävä vastauksensa samassa järjestyksessä kuin pyynnöt vastaanotettiin.</w:t>
      </w:r>
      <w:r w:rsidR="00EA36BD">
        <w:t xml:space="preserve"> </w:t>
      </w:r>
      <w:r w:rsidR="00EA36BD" w:rsidRPr="006D4371">
        <w:t>HTTP/1.1 suurin suorituskykyongelma on HOL- esto (head-of-line). Se syntyy kun samaan kohteeseen on menossa useampi pyyntö, mutta jonon kärjessä oleva pyyntö, joka ei voi noutaa vaadittua resurssiaan, estää kaikki sen takana olevat pyynnöt.</w:t>
      </w:r>
      <w:r w:rsidR="00EA36BD">
        <w:t xml:space="preserve"> HOL- esto tapahtuu myös HTTP-putkessa, koska putkessa lähetettyihin pyyntöihin pitää vastata samassa järjestyksessä.</w:t>
      </w:r>
      <w:r w:rsidR="00EA36BD" w:rsidRPr="006D4371">
        <w:t xml:space="preserve"> Erillisten rinnakkaisten TCP-yhteyksien lisääminen voi helpottaa ongelmaa, mutta asiakkaan ja palvelimen välisten samanaikaisten TCP-yhteyksien määrä on rajoitettu, ja jokainen uusi yhteys vaatii huomattavia resursseja.</w:t>
      </w:r>
    </w:p>
    <w:p w14:paraId="6085E160" w14:textId="0E8B01A4" w:rsidR="00DF1AD1" w:rsidRDefault="00DF1AD1" w:rsidP="0012355D">
      <w:pPr>
        <w:pStyle w:val="BodyText1"/>
      </w:pPr>
      <w:r w:rsidRPr="00DF1AD1">
        <w:lastRenderedPageBreak/>
        <w:t>HTTP/2 on päivitetty versio HTTP/1.1-protokollasta, joka otettiin käyttöön vuonna 2015. Se on suunniteltu korjaamaan joitakin HTTP/1.1:n rajoituksia ja suorituskykyongelmia sekä parantamaan verkkoviestinnän nopeutta ja tehokkuutta.</w:t>
      </w:r>
      <w:r w:rsidR="00AB3CA8">
        <w:t xml:space="preserve"> </w:t>
      </w:r>
      <w:r w:rsidR="00AB3CA8" w:rsidRPr="00AB3CA8">
        <w:t>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jokainen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 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p>
    <w:p w14:paraId="68EFFFB2" w14:textId="545A1932" w:rsidR="0012355D" w:rsidRDefault="00BC2C68" w:rsidP="0012355D">
      <w:pPr>
        <w:pStyle w:val="BodyText1"/>
      </w:pPr>
      <w:r w:rsidRPr="00BC2C68">
        <w:t xml:space="preserve"> </w:t>
      </w:r>
      <w:hyperlink r:id="rId9" w:history="1">
        <w:r w:rsidR="0012355D" w:rsidRPr="00042A93">
          <w:rPr>
            <w:rStyle w:val="Hyperlink"/>
          </w:rPr>
          <w:t>https://www.javacodegeeks.com/2023/03/http-1-1-vs-http-2-vs-http-3-key-differences.html</w:t>
        </w:r>
      </w:hyperlink>
      <w:r w:rsidR="0012355D">
        <w:t xml:space="preserve"> </w:t>
      </w:r>
      <w:hyperlink r:id="rId10" w:history="1">
        <w:r w:rsidR="00BC4471" w:rsidRPr="00F72DDF">
          <w:rPr>
            <w:rStyle w:val="Hyperlink"/>
          </w:rPr>
          <w:t>https://ably.com/topic/http-2-vs-http-3</w:t>
        </w:r>
      </w:hyperlink>
    </w:p>
    <w:p w14:paraId="11179FF8" w14:textId="418121E2" w:rsidR="00BC4471" w:rsidRDefault="00000000" w:rsidP="0012355D">
      <w:pPr>
        <w:pStyle w:val="BodyText1"/>
      </w:pPr>
      <w:hyperlink r:id="rId11" w:history="1">
        <w:r w:rsidR="00F12CBD" w:rsidRPr="00F72DDF">
          <w:rPr>
            <w:rStyle w:val="Hyperlink"/>
          </w:rPr>
          <w:t>https://www.digitalocean.com/community/tutorials/http-1-1-vs-http-2-what-s-the-difference</w:t>
        </w:r>
      </w:hyperlink>
    </w:p>
    <w:p w14:paraId="574BD411" w14:textId="0E3C7429" w:rsidR="00F12CBD" w:rsidRDefault="00000000" w:rsidP="0012355D">
      <w:pPr>
        <w:pStyle w:val="BodyText1"/>
      </w:pPr>
      <w:hyperlink r:id="rId12" w:history="1">
        <w:r w:rsidR="00F12CBD" w:rsidRPr="00F72DDF">
          <w:rPr>
            <w:rStyle w:val="Hyperlink"/>
          </w:rPr>
          <w:t>https://www.wallarm.com/what/what-is-http-2-and-how-is-it-different-from-http-1</w:t>
        </w:r>
      </w:hyperlink>
    </w:p>
    <w:p w14:paraId="647B93FD" w14:textId="59E346D1" w:rsidR="00F12CBD" w:rsidRDefault="00C10AAB" w:rsidP="0012355D">
      <w:pPr>
        <w:pStyle w:val="BodyText1"/>
      </w:pPr>
      <w:r w:rsidRPr="00C10AAB">
        <w:t xml:space="preserve">HTTP:n uusin versio HTTP/3 on Googlen kehittämä ja se julkaistiin vuonna 2015. Suurin muutos versioon HTTP/2 nähden on taustalla olevan siirtokerroksen verkkoprotokollan TCP:n vaihtaminen QUIC:ksi (Quick UDP Internet Connections). QUIC on Googlen vuonna 2012 julkaisema protokolla, joka käyttää siirtokerroksessa UDP:ta TCP:n sijaan. QUIC on multipleksoitu viestintäalgoritmi, joka kehitettiin </w:t>
      </w:r>
      <w:r w:rsidRPr="00C10AAB">
        <w:lastRenderedPageBreak/>
        <w:t>paremmaksi algoritmiksi kuin HTTP/2:n käyttämä multipleksi.</w:t>
      </w:r>
      <w:r>
        <w:t xml:space="preserve">  </w:t>
      </w:r>
      <w:r w:rsidRPr="00C10AAB">
        <w:t>Vaikka HTTP/2 poistaa HOL- eston HTTP-protokollasta, niin TCP-protokollalla on oma HOL- esto. Jos TCP hukkaa paketin yhdessä  HTTP/2 luomassa tietovirrassa, kaikkien muiden tietovirtojen kehysten siirtäminen samassa TCP-yhteydessä estyy kunnes hukatut paketit ovat saatu uudelleen lähetettyä.</w:t>
      </w:r>
      <w:r w:rsidR="00227198">
        <w:t xml:space="preserve"> </w:t>
      </w:r>
      <w:r w:rsidR="00227198" w:rsidRPr="00227198">
        <w:t>QUIC-tietovirran data jaetaan pienempiin osiin, joita kutsutaan kehyksiksi. Kehykset lähetetään UDP-paketteina ja ne sisältävät tietovirran tunnuksen ja järjestysnumeron. Vastaanottaja voi järjestää ne uudelleen, jos ne vastaanotetaan eri järjestyksessä mitä lähetettiin. Jos paketti katoaa, QUIC lähettää sen uudelleen aikakatkaisun jälkeen. Logiikka on sama mitä TCP tekee HTTP/2, mutta se ei vaikuta yhteyden muihin tietovirtoihin.</w:t>
      </w:r>
      <w:r>
        <w:t xml:space="preserve"> </w:t>
      </w:r>
      <w:r w:rsidR="003A7EC1">
        <w:t xml:space="preserve"> </w:t>
      </w:r>
      <w:r w:rsidR="00000000">
        <w:fldChar w:fldCharType="begin"/>
      </w:r>
      <w:r w:rsidR="00000000">
        <w:instrText>HYPERLINK "https://www.rfc-editor.org/rfc/rfc9114.txt"</w:instrText>
      </w:r>
      <w:r w:rsidR="00000000">
        <w:fldChar w:fldCharType="separate"/>
      </w:r>
      <w:r w:rsidR="003A7EC1" w:rsidRPr="00F72DDF">
        <w:rPr>
          <w:rStyle w:val="Hyperlink"/>
        </w:rPr>
        <w:t>https://www.rfc-editor.org/rfc/rfc9114.txt</w:t>
      </w:r>
      <w:r w:rsidR="00000000">
        <w:rPr>
          <w:rStyle w:val="Hyperlink"/>
        </w:rPr>
        <w:fldChar w:fldCharType="end"/>
      </w:r>
      <w:r w:rsidR="003A7EC1">
        <w:t xml:space="preserve"> </w:t>
      </w:r>
      <w:r w:rsidR="003A7EC1" w:rsidRPr="003A7EC1">
        <w:t>https://http.dev/3</w:t>
      </w:r>
    </w:p>
    <w:p w14:paraId="3AEA379C" w14:textId="368D4B5D" w:rsidR="00D92680" w:rsidRDefault="00D92680" w:rsidP="00D92680">
      <w:pPr>
        <w:pStyle w:val="Heading3"/>
      </w:pPr>
      <w:bookmarkStart w:id="5" w:name="_Toc175367994"/>
      <w:r>
        <w:t>WebDav</w:t>
      </w:r>
      <w:bookmarkEnd w:id="5"/>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w:t>
      </w:r>
      <w:proofErr w:type="spellStart"/>
      <w:r w:rsidRPr="00D92680">
        <w:rPr>
          <w:lang w:val="en-US"/>
        </w:rPr>
        <w:t>tulee</w:t>
      </w:r>
      <w:proofErr w:type="spellEnd"/>
      <w:r w:rsidRPr="00D92680">
        <w:rPr>
          <w:lang w:val="en-US"/>
        </w:rPr>
        <w:t xml:space="preserve"> </w:t>
      </w:r>
      <w:proofErr w:type="spellStart"/>
      <w:r w:rsidRPr="00D92680">
        <w:rPr>
          <w:lang w:val="en-US"/>
        </w:rPr>
        <w:t>sanoista</w:t>
      </w:r>
      <w:proofErr w:type="spellEnd"/>
      <w:r w:rsidRPr="00D92680">
        <w:rPr>
          <w:lang w:val="en-US"/>
        </w:rPr>
        <w:t xml:space="preserve"> Web Distributed Authoring and Versioning, </w:t>
      </w:r>
      <w:proofErr w:type="spellStart"/>
      <w:r w:rsidRPr="00D92680">
        <w:rPr>
          <w:lang w:val="en-US"/>
        </w:rPr>
        <w:t>joka</w:t>
      </w:r>
      <w:proofErr w:type="spellEnd"/>
      <w:r w:rsidRPr="00D92680">
        <w:rPr>
          <w:lang w:val="en-US"/>
        </w:rPr>
        <w:t xml:space="preserve"> on </w:t>
      </w:r>
      <w:proofErr w:type="gramStart"/>
      <w:r w:rsidRPr="00D92680">
        <w:rPr>
          <w:lang w:val="en-US"/>
        </w:rPr>
        <w:t>HTTP:n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w:t>
      </w:r>
      <w:r>
        <w:lastRenderedPageBreak/>
        <w:t xml:space="preserve">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000000" w:rsidP="00D92680">
      <w:pPr>
        <w:pStyle w:val="BodyText1"/>
      </w:pPr>
      <w:hyperlink r:id="rId13" w:history="1">
        <w:r w:rsidR="00D92680" w:rsidRPr="00042A93">
          <w:rPr>
            <w:rStyle w:val="Hyperlink"/>
          </w:rPr>
          <w:t>http://www.webdav.org/specs/rfc3744.html</w:t>
        </w:r>
      </w:hyperlink>
      <w:r w:rsidR="00D92680">
        <w:t xml:space="preserve"> </w:t>
      </w:r>
      <w:hyperlink r:id="rId14"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bookmarkStart w:id="6" w:name="_Toc175367995"/>
      <w:r>
        <w:t>WebSocket</w:t>
      </w:r>
      <w:bookmarkEnd w:id="6"/>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5610854C" w:rsidR="000246F2" w:rsidRDefault="003F6B07" w:rsidP="000246F2">
      <w:pPr>
        <w:pStyle w:val="Caption"/>
      </w:pPr>
      <w:bookmarkStart w:id="7" w:name="_Ref108977310"/>
      <w:r>
        <w:t xml:space="preserve">Kuva </w:t>
      </w:r>
      <w:r>
        <w:fldChar w:fldCharType="begin"/>
      </w:r>
      <w:r>
        <w:instrText xml:space="preserve"> SEQ Kuva \* ARABIC </w:instrText>
      </w:r>
      <w:r>
        <w:fldChar w:fldCharType="separate"/>
      </w:r>
      <w:r w:rsidR="00B831A6">
        <w:rPr>
          <w:noProof/>
        </w:rPr>
        <w:t>1</w:t>
      </w:r>
      <w:r>
        <w:rPr>
          <w:noProof/>
        </w:rPr>
        <w:fldChar w:fldCharType="end"/>
      </w:r>
      <w:r>
        <w:t xml:space="preserve"> webSoc</w:t>
      </w:r>
      <w:r w:rsidR="00C80AF0">
        <w:t>k</w:t>
      </w:r>
      <w:r>
        <w:t>et</w:t>
      </w:r>
      <w:r w:rsidR="007220EC">
        <w:t>-</w:t>
      </w:r>
      <w:r>
        <w:t>protokoll</w:t>
      </w:r>
      <w:r w:rsidR="000246F2">
        <w:t>a</w:t>
      </w:r>
      <w:bookmarkEnd w:id="7"/>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7F601D7C" w:rsidR="009A6633" w:rsidRDefault="00FB5B4E" w:rsidP="00FB5B4E">
      <w:pPr>
        <w:pStyle w:val="Caption"/>
      </w:pPr>
      <w:r>
        <w:t xml:space="preserve">Kuva </w:t>
      </w:r>
      <w:r>
        <w:fldChar w:fldCharType="begin"/>
      </w:r>
      <w:r>
        <w:instrText xml:space="preserve"> SEQ Kuva \* ARABIC </w:instrText>
      </w:r>
      <w:r>
        <w:fldChar w:fldCharType="separate"/>
      </w:r>
      <w:r w:rsidR="00B831A6">
        <w:rPr>
          <w:noProof/>
        </w:rPr>
        <w:t>2</w:t>
      </w:r>
      <w:r>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8" w:name="_Toc175367996"/>
      <w:r>
        <w:t xml:space="preserve">FTP ja </w:t>
      </w:r>
      <w:r w:rsidR="003B6E3F" w:rsidRPr="003B6E3F">
        <w:t>FTP</w:t>
      </w:r>
      <w:r w:rsidR="00976B2C">
        <w:t>S</w:t>
      </w:r>
      <w:bookmarkEnd w:id="8"/>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5EDFF1EE" w:rsidR="00976B2C" w:rsidRDefault="000A55F2" w:rsidP="000A55F2">
      <w:pPr>
        <w:pStyle w:val="Caption"/>
      </w:pPr>
      <w:r>
        <w:t xml:space="preserve">Kuva </w:t>
      </w:r>
      <w:r>
        <w:fldChar w:fldCharType="begin"/>
      </w:r>
      <w:r>
        <w:instrText xml:space="preserve"> SEQ Kuva \* ARABIC </w:instrText>
      </w:r>
      <w:r>
        <w:fldChar w:fldCharType="separate"/>
      </w:r>
      <w:r w:rsidR="00B831A6">
        <w:rPr>
          <w:noProof/>
        </w:rPr>
        <w:t>3</w:t>
      </w:r>
      <w:r>
        <w:rPr>
          <w:noProof/>
        </w:rPr>
        <w:fldChar w:fldCharType="end"/>
      </w:r>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w:t>
      </w:r>
      <w:r w:rsidR="00525129" w:rsidRPr="00525129">
        <w:lastRenderedPageBreak/>
        <w:t>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Heading3"/>
      </w:pPr>
      <w:bookmarkStart w:id="9" w:name="_Toc175367997"/>
      <w:r>
        <w:t>SFTP</w:t>
      </w:r>
      <w:bookmarkEnd w:id="9"/>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w:t>
      </w:r>
      <w:r w:rsidR="008147EF">
        <w:lastRenderedPageBreak/>
        <w:t xml:space="preserve">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5F94A5E2" w:rsidR="000023CD" w:rsidRPr="000023CD" w:rsidRDefault="000023CD" w:rsidP="000023CD">
      <w:pPr>
        <w:pStyle w:val="Caption"/>
      </w:pPr>
      <w:r>
        <w:t xml:space="preserve">Kuva </w:t>
      </w:r>
      <w:r>
        <w:fldChar w:fldCharType="begin"/>
      </w:r>
      <w:r>
        <w:instrText xml:space="preserve"> SEQ Kuva \* ARABIC </w:instrText>
      </w:r>
      <w:r>
        <w:fldChar w:fldCharType="separate"/>
      </w:r>
      <w:r w:rsidR="00B831A6">
        <w:rPr>
          <w:noProof/>
        </w:rPr>
        <w:t>4</w:t>
      </w:r>
      <w:r>
        <w:rPr>
          <w:noProof/>
        </w:rPr>
        <w:fldChar w:fldCharType="end"/>
      </w:r>
      <w:r>
        <w:t xml:space="preserve"> SFTP-proto</w:t>
      </w:r>
      <w:r w:rsidR="000919F8">
        <w:t>k</w:t>
      </w:r>
      <w:r>
        <w:t>olla</w:t>
      </w:r>
    </w:p>
    <w:p w14:paraId="508116AB" w14:textId="5261B977" w:rsidR="003B6E3F" w:rsidRDefault="006B405F" w:rsidP="006B405F">
      <w:pPr>
        <w:pStyle w:val="Heading2"/>
      </w:pPr>
      <w:bookmarkStart w:id="10" w:name="_Toc175367998"/>
      <w:r>
        <w:lastRenderedPageBreak/>
        <w:t>Tiedostojen talletus</w:t>
      </w:r>
      <w:bookmarkEnd w:id="10"/>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11" w:name="_Toc175367999"/>
      <w:r>
        <w:t>SQL</w:t>
      </w:r>
      <w:r w:rsidR="00C77618">
        <w:t>-</w:t>
      </w:r>
      <w:r>
        <w:t>tietoka</w:t>
      </w:r>
      <w:r w:rsidR="0059095D">
        <w:t>n</w:t>
      </w:r>
      <w:r>
        <w:t>nat</w:t>
      </w:r>
      <w:bookmarkEnd w:id="11"/>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093596A4"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fldChar w:fldCharType="begin"/>
      </w:r>
      <w:r>
        <w:instrText xml:space="preserve"> REF _Ref108977275 </w:instrText>
      </w:r>
      <w:r>
        <w:fldChar w:fldCharType="separate"/>
      </w:r>
      <w:r w:rsidR="00BD1807">
        <w:t xml:space="preserve">Kuva </w:t>
      </w:r>
      <w:r w:rsidR="00BD1807">
        <w:rPr>
          <w:noProof/>
        </w:rPr>
        <w:t>5</w:t>
      </w:r>
      <w:r>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1BD0E631" w:rsidR="00EF21D1" w:rsidRDefault="00CA1707" w:rsidP="00CA1707">
      <w:pPr>
        <w:pStyle w:val="Caption"/>
      </w:pPr>
      <w:bookmarkStart w:id="12" w:name="_Ref108977275"/>
      <w:bookmarkStart w:id="13" w:name="_Ref108977338"/>
      <w:r>
        <w:t xml:space="preserve">Kuva </w:t>
      </w:r>
      <w:r>
        <w:fldChar w:fldCharType="begin"/>
      </w:r>
      <w:r>
        <w:instrText xml:space="preserve"> SEQ Kuva \* ARABIC </w:instrText>
      </w:r>
      <w:r>
        <w:fldChar w:fldCharType="separate"/>
      </w:r>
      <w:r w:rsidR="00B831A6">
        <w:rPr>
          <w:noProof/>
        </w:rPr>
        <w:t>5</w:t>
      </w:r>
      <w:r>
        <w:rPr>
          <w:noProof/>
        </w:rPr>
        <w:fldChar w:fldCharType="end"/>
      </w:r>
      <w:bookmarkEnd w:id="12"/>
      <w:r>
        <w:t xml:space="preserve"> Postgresin arkkitehtuuri</w:t>
      </w:r>
      <w:bookmarkEnd w:id="13"/>
    </w:p>
    <w:p w14:paraId="52B9A122" w14:textId="3372EEBB" w:rsidR="006E05EF" w:rsidRDefault="006E05EF" w:rsidP="006E05EF">
      <w:pPr>
        <w:pStyle w:val="Heading3"/>
      </w:pPr>
      <w:bookmarkStart w:id="14" w:name="_Toc175368000"/>
      <w:r>
        <w:t>NOSQL</w:t>
      </w:r>
      <w:bookmarkEnd w:id="14"/>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5" w:name="_Toc175368001"/>
      <w:r>
        <w:t xml:space="preserve">Object </w:t>
      </w:r>
      <w:r w:rsidR="00EE377D">
        <w:t>S</w:t>
      </w:r>
      <w:r>
        <w:t>torage</w:t>
      </w:r>
      <w:bookmarkEnd w:id="15"/>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7682FEF1" w:rsidR="004F2452" w:rsidRDefault="00457D0A" w:rsidP="00457D0A">
      <w:pPr>
        <w:pStyle w:val="Caption"/>
      </w:pPr>
      <w:r>
        <w:t xml:space="preserve">Kuva </w:t>
      </w:r>
      <w:r>
        <w:fldChar w:fldCharType="begin"/>
      </w:r>
      <w:r>
        <w:instrText xml:space="preserve"> SEQ Kuva \* ARABIC </w:instrText>
      </w:r>
      <w:r>
        <w:fldChar w:fldCharType="separate"/>
      </w:r>
      <w:r w:rsidR="00B831A6">
        <w:rPr>
          <w:noProof/>
        </w:rPr>
        <w:t>6</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15158763" w:rsidR="0021311D" w:rsidRPr="00537692" w:rsidRDefault="00941ADB" w:rsidP="00941ADB">
      <w:pPr>
        <w:pStyle w:val="Caption"/>
      </w:pPr>
      <w:r>
        <w:t xml:space="preserve">Kuva </w:t>
      </w:r>
      <w:r>
        <w:fldChar w:fldCharType="begin"/>
      </w:r>
      <w:r>
        <w:instrText xml:space="preserve"> SEQ Kuva \* ARABIC </w:instrText>
      </w:r>
      <w:r>
        <w:fldChar w:fldCharType="separate"/>
      </w:r>
      <w:r w:rsidR="00B831A6">
        <w:rPr>
          <w:noProof/>
        </w:rPr>
        <w:t>7</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6" w:name="_Toc175368002"/>
      <w:r>
        <w:t>Block storage</w:t>
      </w:r>
      <w:bookmarkEnd w:id="16"/>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7" w:name="_Toc175368003"/>
      <w:r>
        <w:t>File storage</w:t>
      </w:r>
      <w:bookmarkEnd w:id="17"/>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5AA92BB9" w:rsidR="006B405F" w:rsidRDefault="00DD1891" w:rsidP="00DD1891">
      <w:pPr>
        <w:pStyle w:val="Caption"/>
      </w:pPr>
      <w:bookmarkStart w:id="18" w:name="_Ref108977381"/>
      <w:r>
        <w:t xml:space="preserve">Kuva </w:t>
      </w:r>
      <w:r>
        <w:fldChar w:fldCharType="begin"/>
      </w:r>
      <w:r>
        <w:instrText xml:space="preserve"> SEQ Kuva \* ARABIC </w:instrText>
      </w:r>
      <w:r>
        <w:fldChar w:fldCharType="separate"/>
      </w:r>
      <w:r w:rsidR="00B831A6">
        <w:rPr>
          <w:noProof/>
        </w:rPr>
        <w:t>8</w:t>
      </w:r>
      <w:r>
        <w:rPr>
          <w:noProof/>
        </w:rPr>
        <w:fldChar w:fldCharType="end"/>
      </w:r>
      <w:r>
        <w:t xml:space="preserve"> NAS-arkkitehtuuri</w:t>
      </w:r>
      <w:bookmarkEnd w:id="18"/>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r>
      <w:bookmarkStart w:id="19" w:name="_Toc175368004"/>
      <w:r>
        <w:t>Pilvialustat</w:t>
      </w:r>
      <w:bookmarkEnd w:id="19"/>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0" w:name="_Toc175368005"/>
      <w:r>
        <w:t>Microsoft Azure</w:t>
      </w:r>
      <w:bookmarkEnd w:id="20"/>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755D0306" w14:textId="77777777" w:rsidR="00E450D9" w:rsidRDefault="00E450D9" w:rsidP="000A1D28">
      <w:pPr>
        <w:pStyle w:val="BodyText1"/>
      </w:pPr>
    </w:p>
    <w:p w14:paraId="0D03505B" w14:textId="63AD4430" w:rsidR="00E450D9" w:rsidRDefault="00E450D9" w:rsidP="00E450D9">
      <w:pPr>
        <w:pStyle w:val="Heading2"/>
      </w:pPr>
      <w:bookmarkStart w:id="21" w:name="_Toc175368006"/>
      <w:r>
        <w:t>Tietoturva</w:t>
      </w:r>
      <w:bookmarkEnd w:id="21"/>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2" w:name="_Toc175368007"/>
      <w:r>
        <w:t>RSA</w:t>
      </w:r>
      <w:bookmarkEnd w:id="22"/>
    </w:p>
    <w:p w14:paraId="47B37F41" w14:textId="77777777" w:rsidR="00743216" w:rsidRDefault="00743216" w:rsidP="00743216">
      <w:pPr>
        <w:pStyle w:val="BodyText1"/>
      </w:pPr>
    </w:p>
    <w:p w14:paraId="5470D4D0" w14:textId="206E4B6B" w:rsidR="00743216" w:rsidRDefault="00743216" w:rsidP="00743216">
      <w:pPr>
        <w:pStyle w:val="BodyText1"/>
      </w:pPr>
      <w:r w:rsidRPr="00E450D9">
        <w:t>RSA (Rivest–Shamir–Adleman) on julkisen avaimen salausjärjestelmä, joka on yksi vanhimmista yleisesti käytetyistä salausjärjestelmistä.</w:t>
      </w:r>
      <w:r>
        <w:t xml:space="preserve"> RSA</w:t>
      </w:r>
      <w:r w:rsidRPr="00E450D9">
        <w:t xml:space="preserve"> salaa tai allekirjoittaa tiedot kahdella eri avaimella. Yksi avaimista on julkinen avain, joka on  kaikkien käytettävissä ja toinen on salainen yksityinen avain. Julkisella avaimella salattujen tietojen salaus voidaan purkaa vain yksityisellä avaimella. Allekirjoittamisessa yksityistä avainta käytetään allekirjoituksen luomiseen ja kuka tahansa voi julkisella avaimella todentamaan että allekirjoitus on tehty yksityisellä avaimella. Kahden avaimen käytön vuoksi julkisen avaimen salaus tunnetaan myös epäsymmetrisenä salauksena, koska salausta ei pureta samalla avaimella millä se luotiin.</w:t>
      </w:r>
      <w:r w:rsidR="00724FB7">
        <w:t xml:space="preserve"> Symmetrisessä salauksessa samaa avainta käytetään salauksen luomiseen ja purkamiseen.</w:t>
      </w:r>
    </w:p>
    <w:p w14:paraId="021C2B34" w14:textId="07A10E33" w:rsidR="00743216" w:rsidRDefault="00743216" w:rsidP="00743216">
      <w:pPr>
        <w:pStyle w:val="BodyText1"/>
      </w:pPr>
      <w:r w:rsidRPr="00E450D9">
        <w:t xml:space="preserve"> Nimi RSA tulee Ron Rivestin, Adi Shamirin ja Leonard Adlemanin sukunimistä, jotka kuvailivat algoritmin julkisesti vuonna 1977. RSA:n turvallisuus perustuu käytännön vaikeuteen jakaa kahden suuren alkuluvun tulo tekijöihin. RSA-salauksen rikkominen tunnetaan RSA-ongelmana. Ongelmaa ei ole onnistuttu ratkaisemaan jos käytetään riittävän suurta avainta. RSA on suhteellisen hidas algoritmi. Tästä johtuen sitä ei </w:t>
      </w:r>
      <w:r w:rsidRPr="00E450D9">
        <w:lastRenderedPageBreak/>
        <w:t>yleensä käytetä suoraan tietojen salaamiseen, vaan sillä salataan jaettuja avaimia symmetristä salausta varten.</w:t>
      </w:r>
    </w:p>
    <w:p w14:paraId="0DB219C6" w14:textId="77777777" w:rsidR="00743216" w:rsidRDefault="00743216" w:rsidP="00743216">
      <w:pPr>
        <w:pStyle w:val="BodyText1"/>
        <w:rPr>
          <w:rFonts w:eastAsiaTheme="minorEastAsia"/>
        </w:rPr>
      </w:pPr>
      <w:r w:rsidRPr="00E450D9">
        <w:t>RSA:n perusperiaate on, että on helppoa löytää kolme erittäin suurta positiivista kokonaislukua</w:t>
      </w:r>
      <w:r>
        <w:t xml:space="preserve"> </w:t>
      </w:r>
      <m:oMath>
        <m:r>
          <w:rPr>
            <w:rFonts w:ascii="Cambria Math" w:hAnsi="Cambria Math"/>
          </w:rPr>
          <m:t>e</m:t>
        </m:r>
      </m:oMath>
      <w:r w:rsidRPr="00E450D9">
        <w:t xml:space="preserve">, </w:t>
      </w:r>
      <m:oMath>
        <m:r>
          <w:rPr>
            <w:rFonts w:ascii="Cambria Math" w:hAnsi="Cambria Math"/>
          </w:rPr>
          <m:t>d</m:t>
        </m:r>
      </m:oMath>
      <w:r w:rsidRPr="00E450D9">
        <w:t xml:space="preserve"> ja </w:t>
      </w:r>
      <m:oMath>
        <m:r>
          <w:rPr>
            <w:rFonts w:ascii="Cambria Math" w:hAnsi="Cambria Math"/>
          </w:rPr>
          <m:t>n</m:t>
        </m:r>
      </m:oMath>
      <w:r w:rsidRPr="00E450D9">
        <w:t>, siten että kaikille kokonaisluvuille</w:t>
      </w:r>
      <w:r>
        <w:t xml:space="preserve"> </w:t>
      </w:r>
      <m:oMath>
        <m:r>
          <w:rPr>
            <w:rFonts w:ascii="Cambria Math" w:hAnsi="Cambria Math"/>
          </w:rPr>
          <m:t>m (0&lt;m&lt;n)</m:t>
        </m:r>
      </m:oMath>
      <w:r>
        <w:rPr>
          <w:rFonts w:eastAsiaTheme="minorEastAsia"/>
        </w:rPr>
        <w:t xml:space="preserve"> pätee että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oMath>
      <w:r>
        <w:rPr>
          <w:rFonts w:eastAsiaTheme="minorEastAsia"/>
        </w:rPr>
        <w:t xml:space="preserve"> jakojäännös jaettuna </w:t>
      </w:r>
      <m:oMath>
        <m:r>
          <w:rPr>
            <w:rFonts w:ascii="Cambria Math" w:eastAsiaTheme="minorEastAsia" w:hAnsi="Cambria Math"/>
          </w:rPr>
          <m:t>n</m:t>
        </m:r>
      </m:oMath>
      <w:r>
        <w:rPr>
          <w:rFonts w:eastAsiaTheme="minorEastAsia"/>
        </w:rPr>
        <w:t xml:space="preserve"> on </w:t>
      </w:r>
      <m:oMath>
        <m:r>
          <w:rPr>
            <w:rFonts w:ascii="Cambria Math" w:eastAsiaTheme="minorEastAsia" w:hAnsi="Cambria Math"/>
          </w:rPr>
          <m:t>m</m:t>
        </m:r>
      </m:oMath>
      <w:r>
        <w:rPr>
          <w:rFonts w:eastAsiaTheme="minorEastAsia"/>
        </w:rPr>
        <w:t xml:space="preserve">. Matemaattisesti ilmaistuna kaavalla. </w:t>
      </w:r>
    </w:p>
    <w:p w14:paraId="04937709" w14:textId="77777777" w:rsidR="00743216" w:rsidRPr="00E450D9" w:rsidRDefault="00000000" w:rsidP="00743216">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77777777"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tulosta ja sen pituus on julkisen avaimen pituus.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 </w:t>
      </w:r>
    </w:p>
    <w:p w14:paraId="5C6C3CF6" w14:textId="38DB3355" w:rsidR="00743216" w:rsidRPr="00743216"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46CCEF82" w14:textId="05FD7C9B" w:rsidR="00E450D9" w:rsidRDefault="00E450D9" w:rsidP="00E450D9">
      <w:pPr>
        <w:pStyle w:val="Heading3"/>
      </w:pPr>
      <w:bookmarkStart w:id="23" w:name="_Toc175368008"/>
      <w:r>
        <w:t>TLS</w:t>
      </w:r>
      <w:bookmarkEnd w:id="23"/>
    </w:p>
    <w:p w14:paraId="26C7DEE9" w14:textId="77777777" w:rsidR="00E450D9" w:rsidRDefault="00E450D9" w:rsidP="00E450D9">
      <w:pPr>
        <w:pStyle w:val="BodyText1"/>
      </w:pPr>
    </w:p>
    <w:p w14:paraId="36060CFD" w14:textId="4CE23A2C" w:rsidR="00E450D9" w:rsidRDefault="00E450D9" w:rsidP="00E450D9">
      <w:pPr>
        <w:pStyle w:val="BodyText1"/>
      </w:pPr>
      <w:r w:rsidRPr="00E450D9">
        <w:t xml:space="preserve">TLS on Julkisen avaimen salausmenetelmä, </w:t>
      </w:r>
      <w:r w:rsidR="00724FB7">
        <w:t>joka on luotu vanhentuneen SSL-protokollan päivitetyksi versioksi. SSL:n ensimmäistä versiota ei koskaan julkaistu tietoturvaongelmien takia, mutta ensimmäinen julkaistu versio SSL-protokollasta oli SSL</w:t>
      </w:r>
      <w:r w:rsidR="00BB072A">
        <w:t xml:space="preserve"> </w:t>
      </w:r>
      <w:r w:rsidR="00724FB7">
        <w:t>2.0, joka julkaistiin vuonna 1995.</w:t>
      </w:r>
      <w:r w:rsidR="00BB072A">
        <w:t xml:space="preserve"> SSL 2 löytyi heti tietoturvaongelmia ja ne ongelmat korjattiin sueraavana vuonna julkaistussa SSL 3.0 versiossa.  TLS 1.0 julkaistiin </w:t>
      </w:r>
      <w:r w:rsidR="00C61D51">
        <w:t>vuonna 1999 ja siinä ei ole merkittäviä eroja SSL 3.0 versioon. Vuonna 2006 julkaistu TLS 1.1 lisäsi tietoturvaa. TLS 1.2 julkaistiin vuonna 2008 ja nykyinen uusin versio 1.3 julkaistiin vuonna 2018. Uddet versiot ovat parantaneet tietoturvaa poistamalla protokollasta murtuneita salausalgoritmeja ja pakottaneet käyttämään salausalgoritmeissa vahvempia avaimia.</w:t>
      </w:r>
    </w:p>
    <w:p w14:paraId="7E9CF96B" w14:textId="432AC5E4" w:rsidR="002C3707" w:rsidRDefault="002C3707" w:rsidP="00BB33DF">
      <w:pPr>
        <w:pStyle w:val="BodyText1"/>
        <w:keepNext/>
      </w:pPr>
      <w:r w:rsidRPr="002C3707">
        <w:t>TLS käyttää X.509</w:t>
      </w:r>
      <w:r w:rsidR="00C8292C">
        <w:t xml:space="preserve"> </w:t>
      </w:r>
      <w:r w:rsidRPr="002C3707">
        <w:t>-sertifikaattistandardin varmenteita viestintäkumppanin todentamiseen.</w:t>
      </w:r>
      <w:r>
        <w:t xml:space="preserve"> Kun asikas ottaa yhteyden alvelimeen, palvelin lähettää varmenteen asiakkaalle. </w:t>
      </w:r>
      <w:r w:rsidR="000C3D1C">
        <w:t xml:space="preserve">Varmenteessa olevat tärkeät tiedot ovat </w:t>
      </w:r>
      <w:r w:rsidR="000C3D1C" w:rsidRPr="000C3D1C">
        <w:t>verkkotunnuksen nimi jolle varmenne on myönnetty, Varmenneviranomainen joka on myöntänyt varmenteen ja sen luoma allekirjoitus, voimassaoloaika sekä palvelimen oma julkinen avain.</w:t>
      </w:r>
      <w:r w:rsidR="005C7FC3">
        <w:t xml:space="preserve"> </w:t>
      </w:r>
      <w:r w:rsidR="00C8292C">
        <w:t>V</w:t>
      </w:r>
      <w:r w:rsidR="00C8292C" w:rsidRPr="00C8292C">
        <w:t xml:space="preserve">armenneviranomainen (CA) on toimija, joka tallentaa, allekirjoittaa ja myöntää </w:t>
      </w:r>
      <w:r w:rsidR="00C8292C" w:rsidRPr="00C8292C">
        <w:lastRenderedPageBreak/>
        <w:t xml:space="preserve">digitaalisia varmenteita. </w:t>
      </w:r>
      <w:r w:rsidR="00C8292C">
        <w:t>Se</w:t>
      </w:r>
      <w:r w:rsidR="005C7FC3">
        <w:t xml:space="preserve"> on kolmannen osapuolen palvelu, johon molemmat osapuolet luottavat.</w:t>
      </w:r>
      <w:r w:rsidR="00EC3A7A">
        <w:t xml:space="preserve"> Asiakkaalla on lista V</w:t>
      </w:r>
      <w:r w:rsidR="00EC3A7A" w:rsidRPr="00C8292C">
        <w:t>armennevirano</w:t>
      </w:r>
      <w:r w:rsidR="00EC3A7A">
        <w:t>maisista joihin se luottaa ja niiden julkisista avaimista. Luotetun julkisen avaimen avulla se pystyy varmentamaan palvelimen varmenteen v</w:t>
      </w:r>
      <w:r w:rsidR="00EC3A7A" w:rsidRPr="00C8292C">
        <w:t>armennevirano</w:t>
      </w:r>
      <w:r w:rsidR="00EC3A7A">
        <w:t>maisen allekirjoituksen joka on tehty</w:t>
      </w:r>
      <w:r w:rsidR="00EC3A7A" w:rsidRPr="00EC3A7A">
        <w:t xml:space="preserve"> </w:t>
      </w:r>
      <w:r w:rsidR="00EC3A7A">
        <w:t>v</w:t>
      </w:r>
      <w:r w:rsidR="00EC3A7A" w:rsidRPr="00C8292C">
        <w:t>armennevirano</w:t>
      </w:r>
      <w:r w:rsidR="00EC3A7A">
        <w:t>maisen yksityisellä avaimella. V</w:t>
      </w:r>
      <w:r w:rsidR="00EC3A7A" w:rsidRPr="00C8292C">
        <w:t>armennevirano</w:t>
      </w:r>
      <w:r w:rsidR="00EC3A7A">
        <w:t>maisen tehtävä on varmistaa ennen palvelimen varmenteen allekirjoittamista että palvelin omistaa kysyisen verkkotunnuksen, jolle se on pyytämässä allekirjoitusta. Verkkotunnuksen varmentaminen onnistuu esimerkiksi DNS-tietueiden avulla. V</w:t>
      </w:r>
      <w:r w:rsidR="00EC3A7A" w:rsidRPr="00C8292C">
        <w:t>armennevirano</w:t>
      </w:r>
      <w:r w:rsidR="00EC3A7A">
        <w:t xml:space="preserve">maisen tekemän allekirjoituksen avulla asiakas pystyy luottamaan palvelimen </w:t>
      </w:r>
      <w:r w:rsidR="001C60C5">
        <w:t>identiteettiin. Varmenne voidaan myös allekirjoittaa omalla yksityisellä avaimella, jolloin puhutaan itseallekirjoitetuista varmenteista. Silloin asiakas ei voi varmentaa palvelinta v</w:t>
      </w:r>
      <w:r w:rsidR="001C60C5" w:rsidRPr="00C8292C">
        <w:t>armennevirano</w:t>
      </w:r>
      <w:r w:rsidR="001C60C5">
        <w:t>maisten avulla</w:t>
      </w:r>
      <w:r w:rsidR="009E5835">
        <w:t xml:space="preserve"> vann luottamus pitää todentaa toisella tapaa</w:t>
      </w:r>
      <w:r w:rsidR="001C60C5">
        <w:t xml:space="preserve">.  </w:t>
      </w:r>
      <w:hyperlink r:id="rId24" w:history="1">
        <w:r w:rsidR="009E5835" w:rsidRPr="00F72DDF">
          <w:rPr>
            <w:rStyle w:val="Hyperlink"/>
          </w:rPr>
          <w:t>https://aws.amazon.com/what-is/ssl-certificate/</w:t>
        </w:r>
      </w:hyperlink>
      <w:r w:rsidR="009E5835">
        <w:t xml:space="preserve"> </w:t>
      </w:r>
      <w:r w:rsidR="009E5835" w:rsidRPr="009E5835">
        <w:t>https://www.ssl.com/article/ssl-tls-self-signed-certificates/</w:t>
      </w:r>
    </w:p>
    <w:p w14:paraId="5F7BFFC3" w14:textId="69B2FF1A" w:rsidR="00F95BAA" w:rsidRDefault="00BB33DF" w:rsidP="001C60C5">
      <w:pPr>
        <w:pStyle w:val="BodyText1"/>
        <w:keepNext/>
        <w:rPr>
          <w:rFonts w:eastAsiaTheme="minorEastAsia"/>
        </w:rPr>
      </w:pPr>
      <w:r w:rsidRPr="00BB33DF">
        <w:t>TLS-kättely on prosessi, joka käynnistää TLS:ää käyttävän viestintäistunnon. TLS-kättelyn aikana kaksi kommunikoivaa osapuolta vaihtavat viestejä vahvistaakseen toisensa, sopiakseen käytettävät salausalgoritmit ja sopiakseen istuntoavaimista. TLS versioissa ennen 1.3 versiota  ensimmäisenä asiakas lähettää viestin palvelimelle, jossa se ilmoittaa tukemansa TLS versiot ja salaukset. Lisäksi asiakas lähettää satunnais generoidun numeron. Palvelin vastaa tähän viestiin korkeimman TLS version mitä molemmat osapuolet tukevat sekä molempien tukeman salauksen. Palvelin lähettää  oman satunnais generoidun numeron sekä SSL-sertifikaatin asiakkaalle, jonka avulla asiakas varmistaa sertifikaatin aitouden. Kun aitous on varmistettu, asiakkaalla on useampi mahdollinen tapa jakaa symmetriseen salaukseen käytettävä avain palvelimen kanssa. Yksinkertaisin on RSA- kättely, jossa asiakas lähettää palvelimelle avaimen salaamalla sen palvelimen julkisella avaimella. Näin palvelin pelkästään pystyy purkamaan salauksen sen omalla yksityisellä avaimellaan.</w:t>
      </w:r>
      <w:r>
        <w:t xml:space="preserve"> </w:t>
      </w:r>
      <w:r w:rsidRPr="00BB33DF">
        <w:t>Monimutkaisempi tapa avaimen vaihtoon on käyttää Diffie–Hellman-avaintenvaihtoprotokollaa</w:t>
      </w:r>
      <w:r>
        <w:t xml:space="preserve"> </w:t>
      </w:r>
      <w:r w:rsidRPr="00BB33DF">
        <w:t>(DH).</w:t>
      </w:r>
      <w:r w:rsidR="00783597">
        <w:t xml:space="preserve"> DH-protokollassa</w:t>
      </w:r>
      <w:r w:rsidR="00C51EA5">
        <w:t xml:space="preserve"> avainta ei lähetetä salattuna toiselle osapuolelle, vaan molemmat osapuolet laskevat salaisuuden julkisia arvoja käyttäen. DH- protoko</w:t>
      </w:r>
      <w:r w:rsidR="006A675D">
        <w:t xml:space="preserve">llassa valitaan alkuluku </w:t>
      </w:r>
      <m:oMath>
        <m:r>
          <w:rPr>
            <w:rFonts w:ascii="Cambria Math" w:hAnsi="Cambria Math"/>
          </w:rPr>
          <m:t>p</m:t>
        </m:r>
      </m:oMath>
      <w:r w:rsidR="006A675D">
        <w:rPr>
          <w:rFonts w:eastAsiaTheme="minorEastAsia"/>
        </w:rPr>
        <w:t xml:space="preserve"> ja sen generaattori </w:t>
      </w:r>
      <m:oMath>
        <m:r>
          <w:rPr>
            <w:rFonts w:ascii="Cambria Math" w:eastAsiaTheme="minorEastAsia" w:hAnsi="Cambria Math"/>
          </w:rPr>
          <m:t>q</m:t>
        </m:r>
      </m:oMath>
      <w:r w:rsidR="006A675D">
        <w:rPr>
          <w:rFonts w:eastAsiaTheme="minorEastAsia"/>
        </w:rPr>
        <w:t>. Molemmat luvut jaetaan julkisesti osapuolten välillä.</w:t>
      </w:r>
      <w:r w:rsidR="002A5A52">
        <w:rPr>
          <w:rFonts w:eastAsiaTheme="minorEastAsia"/>
        </w:rPr>
        <w:t xml:space="preserve"> Molemmat osapuolet valitsevat itselleen salaisen luvun </w:t>
      </w:r>
      <m:oMath>
        <m:r>
          <w:rPr>
            <w:rFonts w:ascii="Cambria Math" w:eastAsiaTheme="minorEastAsia" w:hAnsi="Cambria Math"/>
          </w:rPr>
          <m:t>x</m:t>
        </m:r>
      </m:oMath>
      <w:r w:rsidR="002A5A52">
        <w:rPr>
          <w:rFonts w:eastAsiaTheme="minorEastAsia"/>
        </w:rPr>
        <w:t xml:space="preserve">  ja laskevat siitä julkisen luvun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x</m:t>
            </m:r>
          </m:sup>
        </m:sSup>
        <m:r>
          <w:rPr>
            <w:rFonts w:ascii="Cambria Math" w:eastAsiaTheme="minorEastAsia" w:hAnsi="Cambria Math"/>
          </w:rPr>
          <m:t xml:space="preserve"> (mod p)</m:t>
        </m:r>
      </m:oMath>
      <w:r w:rsidR="002A5A52">
        <w:rPr>
          <w:rFonts w:eastAsiaTheme="minorEastAsia"/>
        </w:rPr>
        <w:t xml:space="preserve">. Osapuolet jakavat julkiset luvut toisilleen ja laskevat siitä yhteisen salaisuuden </w:t>
      </w:r>
      <m:oMath>
        <m:r>
          <w:rPr>
            <w:rFonts w:ascii="Cambria Math" w:eastAsiaTheme="minorEastAsia" w:hAnsi="Cambria Math"/>
          </w:rPr>
          <m:t>s</m:t>
        </m:r>
      </m:oMath>
      <w:r w:rsidR="002A5A52">
        <w:rPr>
          <w:rFonts w:eastAsiaTheme="minorEastAsia"/>
        </w:rPr>
        <w:t xml:space="preserve"> kaavlla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r>
              <w:rPr>
                <w:rFonts w:ascii="Cambria Math" w:eastAsiaTheme="minorEastAsia" w:hAnsi="Cambria Math"/>
              </w:rPr>
              <m:t>mod p</m:t>
            </m:r>
          </m:e>
        </m:d>
      </m:oMath>
      <w:r w:rsidR="002A5A52">
        <w:rPr>
          <w:rFonts w:eastAsiaTheme="minorEastAsia"/>
        </w:rPr>
        <w:t xml:space="preserve">, jossa </w:t>
      </w:r>
      <m:oMath>
        <m:r>
          <w:rPr>
            <w:rFonts w:ascii="Cambria Math" w:eastAsiaTheme="minorEastAsia" w:hAnsi="Cambria Math"/>
          </w:rPr>
          <m:t>X</m:t>
        </m:r>
      </m:oMath>
      <w:r w:rsidR="002A5A52">
        <w:rPr>
          <w:rFonts w:eastAsiaTheme="minorEastAsia"/>
        </w:rPr>
        <w:t xml:space="preserve"> on toisen osapuolen julkaisema julkinen luku</w:t>
      </w:r>
      <w:r w:rsidR="00CA7B3C">
        <w:rPr>
          <w:rFonts w:eastAsiaTheme="minorEastAsia"/>
        </w:rPr>
        <w:t xml:space="preserve"> ja </w:t>
      </w:r>
      <m:oMath>
        <m:r>
          <w:rPr>
            <w:rFonts w:ascii="Cambria Math" w:eastAsiaTheme="minorEastAsia" w:hAnsi="Cambria Math"/>
          </w:rPr>
          <m:t>x</m:t>
        </m:r>
      </m:oMath>
      <w:r w:rsidR="00CA7B3C">
        <w:rPr>
          <w:rFonts w:eastAsiaTheme="minorEastAsia"/>
        </w:rPr>
        <w:t xml:space="preserve"> on oma salainen luku</w:t>
      </w:r>
      <w:r w:rsidR="002A5A52">
        <w:rPr>
          <w:rFonts w:eastAsiaTheme="minorEastAsia"/>
        </w:rPr>
        <w:t>.</w:t>
      </w:r>
      <w:r w:rsidR="008D55C9">
        <w:rPr>
          <w:rFonts w:eastAsiaTheme="minorEastAsia"/>
        </w:rPr>
        <w:t xml:space="preserve"> Salaisuuden jakamiseen voidaan myös käyttää </w:t>
      </w:r>
      <w:r w:rsidR="008D55C9">
        <w:t xml:space="preserve">DH-protokollasta johdettuja monimutkaisempia </w:t>
      </w:r>
      <w:r w:rsidR="008D55C9">
        <w:lastRenderedPageBreak/>
        <w:t>algoritmeja, joissa käytetään elliptisiä käyriä ja niiden krptografisia ominaisuuksia.</w:t>
      </w:r>
      <w:r w:rsidR="00CA7B3C">
        <w:rPr>
          <w:rFonts w:eastAsiaTheme="minorEastAsia"/>
        </w:rPr>
        <w:t xml:space="preserve"> </w:t>
      </w:r>
      <w:r w:rsidR="00951D1C">
        <w:rPr>
          <w:rFonts w:eastAsiaTheme="minorEastAsia"/>
        </w:rPr>
        <w:t xml:space="preserve"> </w:t>
      </w:r>
      <w:r w:rsidR="00F95BAA">
        <w:rPr>
          <w:rFonts w:eastAsiaTheme="minorEastAsia"/>
        </w:rPr>
        <w:t xml:space="preserve">Kun salaisuus on jaettu, asiakas lähettää salatun viestin palvelimelle ja palvelin vastaa siihen salatun viestin. Tämän jälkeen kättelyosuus on valmis ja yhteys jatkuu symmetrisellä salauksella salattuna, jossa salaukseen käytetään palvelimen ja asiakkaan lähettämiä satunnaisia lukuja ja yhteistä salaisuutta. </w:t>
      </w:r>
    </w:p>
    <w:p w14:paraId="7DC7D9B9" w14:textId="03BD8B4B" w:rsidR="00F95BAA" w:rsidRDefault="00F95BAA" w:rsidP="001C60C5">
      <w:pPr>
        <w:pStyle w:val="BodyText1"/>
        <w:keepNext/>
        <w:rPr>
          <w:rFonts w:eastAsiaTheme="minorEastAsia"/>
        </w:rPr>
      </w:pPr>
      <w:r>
        <w:rPr>
          <w:rFonts w:eastAsiaTheme="minorEastAsia"/>
        </w:rPr>
        <w:t>TLS 1.3 yksinkertaistaa kättelyosuutta</w:t>
      </w:r>
      <w:r w:rsidR="008F1873">
        <w:rPr>
          <w:rFonts w:eastAsiaTheme="minorEastAsia"/>
        </w:rPr>
        <w:t xml:space="preserve"> merkittäväst</w:t>
      </w:r>
      <w:r w:rsidR="001F6A04">
        <w:rPr>
          <w:rFonts w:eastAsiaTheme="minorEastAsia"/>
        </w:rPr>
        <w:t xml:space="preserve"> sekä parantaa tetoturvaa poistam</w:t>
      </w:r>
      <w:r w:rsidR="008D7EF1">
        <w:rPr>
          <w:rFonts w:eastAsiaTheme="minorEastAsia"/>
        </w:rPr>
        <w:t>a</w:t>
      </w:r>
      <w:r w:rsidR="001F6A04">
        <w:rPr>
          <w:rFonts w:eastAsiaTheme="minorEastAsia"/>
        </w:rPr>
        <w:t>lla  epäturvallisia algoritmeja protokollasta</w:t>
      </w:r>
      <w:r w:rsidR="008F1873">
        <w:rPr>
          <w:rFonts w:eastAsiaTheme="minorEastAsia"/>
        </w:rPr>
        <w:t>.</w:t>
      </w:r>
      <w:r w:rsidR="001F6A04">
        <w:rPr>
          <w:rFonts w:eastAsiaTheme="minorEastAsia"/>
        </w:rPr>
        <w:t xml:space="preserve"> Yhteisen salaisuuden jakamiseen 1.3 versio edellyttää eteenpäin turvallisuutta.</w:t>
      </w:r>
      <w:r w:rsidR="008D7EF1">
        <w:rPr>
          <w:rFonts w:eastAsiaTheme="minorEastAsia"/>
        </w:rPr>
        <w:t xml:space="preserve"> </w:t>
      </w:r>
      <w:r w:rsidR="00C815DA">
        <w:rPr>
          <w:rFonts w:eastAsiaTheme="minorEastAsia"/>
        </w:rPr>
        <w:t xml:space="preserve">Tämä tarkoittaa </w:t>
      </w:r>
      <w:r w:rsidR="001F6A04">
        <w:rPr>
          <w:rFonts w:eastAsiaTheme="minorEastAsia"/>
        </w:rPr>
        <w:t xml:space="preserve">jos palvelimen yksityinen salaisuus paljastuu tulevaisuudessa, niin sillä ei pysty purkamaan sillä tehtyjä vanhoja salauksia. Tämän takia edellisessä kappaleessa esitetty RSA- kättely ei ole mahdollista ja </w:t>
      </w:r>
      <w:r w:rsidR="001F6A04">
        <w:t xml:space="preserve">DH-protokollassa edellytetään jokaiselle yhteydelle </w:t>
      </w:r>
      <w:r w:rsidR="00C815DA">
        <w:t>käytettäväksi</w:t>
      </w:r>
      <w:r w:rsidR="001F6A04">
        <w:t xml:space="preserve"> aina uusia julksia parametrejä.</w:t>
      </w:r>
      <w:r w:rsidR="001F6A04">
        <w:rPr>
          <w:rFonts w:eastAsiaTheme="minorEastAsia"/>
        </w:rPr>
        <w:t xml:space="preserve"> </w:t>
      </w:r>
      <w:r w:rsidR="008F1873">
        <w:rPr>
          <w:rFonts w:eastAsiaTheme="minorEastAsia"/>
        </w:rPr>
        <w:t xml:space="preserve"> Asiakas lähettää ensimmäisessä viestissä satunnaisgeneroidun numeron</w:t>
      </w:r>
      <w:r w:rsidR="0055213C">
        <w:rPr>
          <w:rFonts w:eastAsiaTheme="minorEastAsia"/>
        </w:rPr>
        <w:t xml:space="preserve">, sen tukemat symmetrisen saluksen algoritmit sekä valitsee menetelmän yhteisen salaisuuden jakamiseen ja laskee siihen tarvittavat julkiset luvut. Asiakas ei voi tietää tässä vaiheessa että palvelin tukee valittua menetelmää yhteisen salaisuuden jakamiseen, mutta vaihtoehtoja on 1.3 versiossa vähemmän joten palvelin tukee asiakkaan valitsema mentelmä erittäin todennäisesti. Palvelin vastaa tähän viestiin valitulla symmetrisellä salauksella, omalla satunnaisluvulla sekä valitulla menetelmällä salaisuuden vaihtoon johon se on laskenut omat julkiset arvonsa. Palvelin </w:t>
      </w:r>
      <w:r w:rsidR="003F4665">
        <w:rPr>
          <w:rFonts w:eastAsiaTheme="minorEastAsia"/>
        </w:rPr>
        <w:t>pystyy tässä vaiheessa laskemaan yhteisen salaisuuden ja on valmis symmetriseen salaukseen. Palvelimen viesti toimii samalla kuittauksena aloittaa salattu yhteys.</w:t>
      </w:r>
      <w:r w:rsidR="0055213C">
        <w:rPr>
          <w:rFonts w:eastAsiaTheme="minorEastAsia"/>
        </w:rPr>
        <w:t xml:space="preserve"> Asiakas laskee </w:t>
      </w:r>
      <w:r w:rsidR="003F4665">
        <w:rPr>
          <w:rFonts w:eastAsiaTheme="minorEastAsia"/>
        </w:rPr>
        <w:t xml:space="preserve"> jaetun salaisuuden palvelin vastauksen parusteella ja on valmis symmetriseen salaukseen. Asiakas varmistaa palvelimen varmenteen aittouden ja lähettää kuittausviestin palvelimelle. Kättely on suoritettu ja yhteys jatketaan symmetrisellä salauksella.</w:t>
      </w:r>
      <w:r w:rsidR="0055213C">
        <w:rPr>
          <w:rFonts w:eastAsiaTheme="minorEastAsia"/>
        </w:rPr>
        <w:t xml:space="preserve"> </w:t>
      </w:r>
      <w:r w:rsidR="00DF30FA" w:rsidRPr="00DF30FA">
        <w:rPr>
          <w:rFonts w:eastAsiaTheme="minorEastAsia"/>
        </w:rPr>
        <w:t>TLS 1.3 tukee myös TLS-kättelyn entistä nopeampaa versiota, joka ei vaadi ollenkaan  edestakaisia viestejä. Jos asiakas ja palvelin ovat muodostaneet yhteyden toisiinsa aiemmin, ne voivat luoda toisen jaetun salaisuuden ensimmäisessä yhteydessä yhteyden jatkamista varten. Palvelin lähettää asiakkaalle myös istuntolipun yhteyden aikana. Seuraavan yhteyden alkaessa asiakas voi käyttää istuntolippua ja yhteyden jatkamiseen luotua salaisuutta ja TLS</w:t>
      </w:r>
      <w:r w:rsidR="00DF30FA">
        <w:rPr>
          <w:rFonts w:eastAsiaTheme="minorEastAsia"/>
        </w:rPr>
        <w:t>-</w:t>
      </w:r>
      <w:r w:rsidR="00DF30FA" w:rsidRPr="00DF30FA">
        <w:rPr>
          <w:rFonts w:eastAsiaTheme="minorEastAsia"/>
        </w:rPr>
        <w:t>salaus pystytään luomaan ilman kättelyvaihetta.</w:t>
      </w:r>
    </w:p>
    <w:p w14:paraId="02B0FF75" w14:textId="77777777" w:rsidR="000E7138" w:rsidRDefault="00000000" w:rsidP="000E7138">
      <w:pPr>
        <w:pStyle w:val="BodyText1"/>
        <w:keepNext/>
        <w:rPr>
          <w:rFonts w:eastAsiaTheme="minorEastAsia"/>
        </w:rPr>
      </w:pPr>
      <w:hyperlink r:id="rId25" w:history="1">
        <w:r w:rsidR="000E7138" w:rsidRPr="00F72DDF">
          <w:rPr>
            <w:rStyle w:val="Hyperlink"/>
            <w:rFonts w:eastAsiaTheme="minorEastAsia"/>
          </w:rPr>
          <w:t>https://www.comparitech.com/blog/information-security/diffie-hellman-key-exchange/</w:t>
        </w:r>
      </w:hyperlink>
      <w:r w:rsidR="000E7138">
        <w:rPr>
          <w:rFonts w:eastAsiaTheme="minorEastAsia"/>
        </w:rPr>
        <w:t xml:space="preserve"> </w:t>
      </w:r>
      <w:hyperlink r:id="rId26" w:history="1">
        <w:r w:rsidR="000E7138" w:rsidRPr="00F72DDF">
          <w:rPr>
            <w:rStyle w:val="Hyperlink"/>
            <w:rFonts w:eastAsiaTheme="minorEastAsia"/>
          </w:rPr>
          <w:t>https://www.upguard.com/blog/diffie-hellman</w:t>
        </w:r>
      </w:hyperlink>
    </w:p>
    <w:p w14:paraId="5B44E978" w14:textId="77777777" w:rsidR="000E7138" w:rsidRPr="000F12FA" w:rsidRDefault="000E7138" w:rsidP="000E7138">
      <w:pPr>
        <w:pStyle w:val="BodyText1"/>
        <w:keepNext/>
      </w:pPr>
      <w:r w:rsidRPr="003F4665">
        <w:t>https://www.thesslstore.com/blog/tls-1-3-handshake-tls-1-2/</w:t>
      </w:r>
    </w:p>
    <w:p w14:paraId="6B2EEFC3" w14:textId="77777777" w:rsidR="000E7138" w:rsidRDefault="000E7138" w:rsidP="001C60C5">
      <w:pPr>
        <w:pStyle w:val="BodyText1"/>
        <w:keepNext/>
        <w:rPr>
          <w:rFonts w:eastAsiaTheme="minorEastAsia"/>
        </w:rPr>
      </w:pPr>
    </w:p>
    <w:p w14:paraId="18491CE1" w14:textId="5AF693A2" w:rsidR="00F43701" w:rsidRDefault="000E7138" w:rsidP="001C60C5">
      <w:pPr>
        <w:pStyle w:val="BodyText1"/>
        <w:keepNext/>
        <w:rPr>
          <w:rFonts w:eastAsiaTheme="minorEastAsia"/>
        </w:rPr>
      </w:pPr>
      <w:r w:rsidRPr="000E7138">
        <w:rPr>
          <w:rFonts w:eastAsiaTheme="minorEastAsia"/>
        </w:rPr>
        <w:lastRenderedPageBreak/>
        <w:t xml:space="preserve">Symmetriseen salaukseen käyetetään joko lohko- tai virtasalausalgoritmia. Lohkosalausalgoritmi ottaa vakiokokoisen lohkon </w:t>
      </w:r>
      <w:r>
        <w:rPr>
          <w:rFonts w:eastAsiaTheme="minorEastAsia"/>
        </w:rPr>
        <w:t>kokoisen määrän</w:t>
      </w:r>
      <w:r w:rsidRPr="000E7138">
        <w:rPr>
          <w:rFonts w:eastAsiaTheme="minorEastAsia"/>
        </w:rPr>
        <w:t xml:space="preserve"> dataa ja salaa sen </w:t>
      </w:r>
      <w:r>
        <w:rPr>
          <w:rFonts w:eastAsiaTheme="minorEastAsia"/>
        </w:rPr>
        <w:t xml:space="preserve">salatekstiksi. </w:t>
      </w:r>
      <w:r w:rsidRPr="000E7138">
        <w:rPr>
          <w:rFonts w:eastAsiaTheme="minorEastAsia"/>
        </w:rPr>
        <w:t xml:space="preserve">Virtasalauksessa jokainen salattavan tekstin </w:t>
      </w:r>
      <w:r>
        <w:rPr>
          <w:rFonts w:eastAsiaTheme="minorEastAsia"/>
        </w:rPr>
        <w:t>bitti</w:t>
      </w:r>
      <w:r w:rsidRPr="000E7138">
        <w:rPr>
          <w:rFonts w:eastAsiaTheme="minorEastAsia"/>
        </w:rPr>
        <w:t xml:space="preserve"> salataan yksi kerrallaan salausnumerovirran vastaavalla </w:t>
      </w:r>
      <w:r>
        <w:rPr>
          <w:rFonts w:eastAsiaTheme="minorEastAsia"/>
        </w:rPr>
        <w:t>bitillä</w:t>
      </w:r>
      <w:r w:rsidRPr="000E7138">
        <w:rPr>
          <w:rFonts w:eastAsiaTheme="minorEastAsia"/>
        </w:rPr>
        <w:t xml:space="preserve">, jotta saadaan salatekstivirran </w:t>
      </w:r>
      <w:r>
        <w:rPr>
          <w:rFonts w:eastAsiaTheme="minorEastAsia"/>
        </w:rPr>
        <w:t>bitti</w:t>
      </w:r>
      <w:r w:rsidRPr="000E7138">
        <w:rPr>
          <w:rFonts w:eastAsiaTheme="minorEastAsia"/>
        </w:rPr>
        <w:t xml:space="preserve">. Lohkosalusta </w:t>
      </w:r>
      <w:r>
        <w:rPr>
          <w:rFonts w:eastAsiaTheme="minorEastAsia"/>
        </w:rPr>
        <w:t>voidaan käyttää virtasalauksen tapaan jos</w:t>
      </w:r>
      <w:r w:rsidR="00AB1570">
        <w:rPr>
          <w:rFonts w:eastAsiaTheme="minorEastAsia"/>
        </w:rPr>
        <w:t xml:space="preserve"> käytetään alustusvektoreita jotka salataan lohkosalauksella ja salattu alustusvektori yhdistetään salattavaan tekstiin.</w:t>
      </w:r>
      <w:r w:rsidR="007E3189">
        <w:rPr>
          <w:rFonts w:eastAsiaTheme="minorEastAsia"/>
        </w:rPr>
        <w:t>TLS:sän</w:t>
      </w:r>
      <w:r w:rsidR="00AB1570">
        <w:rPr>
          <w:rFonts w:eastAsiaTheme="minorEastAsia"/>
        </w:rPr>
        <w:t xml:space="preserve"> symmetris</w:t>
      </w:r>
      <w:r w:rsidR="007E3189">
        <w:rPr>
          <w:rFonts w:eastAsiaTheme="minorEastAsia"/>
        </w:rPr>
        <w:t>essä</w:t>
      </w:r>
      <w:r w:rsidR="00AB1570">
        <w:rPr>
          <w:rFonts w:eastAsiaTheme="minorEastAsia"/>
        </w:rPr>
        <w:t xml:space="preserve"> salauks</w:t>
      </w:r>
      <w:r w:rsidR="007E3189">
        <w:rPr>
          <w:rFonts w:eastAsiaTheme="minorEastAsia"/>
        </w:rPr>
        <w:t>essa</w:t>
      </w:r>
      <w:r w:rsidR="00AB1570">
        <w:rPr>
          <w:rFonts w:eastAsiaTheme="minorEastAsia"/>
        </w:rPr>
        <w:t xml:space="preserve"> käytetään lohkosalausta</w:t>
      </w:r>
      <w:r w:rsidR="007E3189">
        <w:rPr>
          <w:rFonts w:eastAsiaTheme="minorEastAsia"/>
        </w:rPr>
        <w:t xml:space="preserve"> </w:t>
      </w:r>
      <w:r w:rsidR="00AB1570">
        <w:rPr>
          <w:rFonts w:eastAsiaTheme="minorEastAsia"/>
        </w:rPr>
        <w:t>virtausalgoritmin tapaan. Salauksen lisäksi algoritmin pitää pystyä todentamaan salatun datan aitous, eli että kukaan ei ole muokannut salattua dataa siirron aikana.</w:t>
      </w:r>
      <w:r w:rsidR="00CB4E67">
        <w:rPr>
          <w:rFonts w:eastAsiaTheme="minorEastAsia"/>
        </w:rPr>
        <w:t xml:space="preserve"> Tälläisiä salausjärjestelmiä</w:t>
      </w:r>
      <w:r w:rsidR="007E3189">
        <w:rPr>
          <w:rFonts w:eastAsiaTheme="minorEastAsia"/>
        </w:rPr>
        <w:t>,</w:t>
      </w:r>
      <w:r w:rsidR="00CB4E67">
        <w:rPr>
          <w:rFonts w:eastAsiaTheme="minorEastAsia"/>
        </w:rPr>
        <w:t xml:space="preserve"> jotka pystyvät salaaman datan</w:t>
      </w:r>
      <w:r w:rsidR="007E3189">
        <w:rPr>
          <w:rFonts w:eastAsiaTheme="minorEastAsia"/>
        </w:rPr>
        <w:t xml:space="preserve"> ja</w:t>
      </w:r>
      <w:r w:rsidR="00CB4E67">
        <w:rPr>
          <w:rFonts w:eastAsiaTheme="minorEastAsia"/>
        </w:rPr>
        <w:t xml:space="preserve"> todentamaan salatun data aitouden kutsutaan </w:t>
      </w:r>
      <w:r w:rsidR="00D370D3">
        <w:rPr>
          <w:rFonts w:eastAsiaTheme="minorEastAsia"/>
        </w:rPr>
        <w:t>t</w:t>
      </w:r>
      <w:r w:rsidR="00CB4E67" w:rsidRPr="00CB4E67">
        <w:rPr>
          <w:rFonts w:eastAsiaTheme="minorEastAsia"/>
        </w:rPr>
        <w:t>odennet</w:t>
      </w:r>
      <w:r w:rsidR="00CB4E67">
        <w:rPr>
          <w:rFonts w:eastAsiaTheme="minorEastAsia"/>
        </w:rPr>
        <w:t>uksi</w:t>
      </w:r>
      <w:r w:rsidR="00CB4E67" w:rsidRPr="00CB4E67">
        <w:rPr>
          <w:rFonts w:eastAsiaTheme="minorEastAsia"/>
        </w:rPr>
        <w:t xml:space="preserve"> sala</w:t>
      </w:r>
      <w:r w:rsidR="00CB4E67">
        <w:rPr>
          <w:rFonts w:eastAsiaTheme="minorEastAsia"/>
        </w:rPr>
        <w:t xml:space="preserve">ukseksi (AE). </w:t>
      </w:r>
      <w:r w:rsidR="00CB4E67" w:rsidRPr="00CB4E67">
        <w:rPr>
          <w:rFonts w:eastAsiaTheme="minorEastAsia"/>
        </w:rPr>
        <w:t>Yleisin AE- algoritmi on</w:t>
      </w:r>
      <w:r w:rsidR="007E3189">
        <w:rPr>
          <w:rFonts w:eastAsiaTheme="minorEastAsia"/>
        </w:rPr>
        <w:t xml:space="preserve"> </w:t>
      </w:r>
      <w:r w:rsidR="007E3189" w:rsidRPr="00CB4E67">
        <w:rPr>
          <w:rFonts w:eastAsiaTheme="minorEastAsia"/>
        </w:rPr>
        <w:t>GCM</w:t>
      </w:r>
      <w:r w:rsidR="00CB4E67" w:rsidRPr="00CB4E67">
        <w:rPr>
          <w:rFonts w:eastAsiaTheme="minorEastAsia"/>
        </w:rPr>
        <w:t xml:space="preserve">  </w:t>
      </w:r>
      <w:r w:rsidR="007E3189">
        <w:rPr>
          <w:rFonts w:eastAsiaTheme="minorEastAsia"/>
        </w:rPr>
        <w:t>(</w:t>
      </w:r>
      <w:r w:rsidR="00CB4E67" w:rsidRPr="00CB4E67">
        <w:rPr>
          <w:rFonts w:eastAsiaTheme="minorEastAsia"/>
        </w:rPr>
        <w:t>Galois/Counter Mode</w:t>
      </w:r>
      <w:r w:rsidR="007E3189">
        <w:rPr>
          <w:rFonts w:eastAsiaTheme="minorEastAsia"/>
        </w:rPr>
        <w:t>)</w:t>
      </w:r>
      <w:r w:rsidR="00CB4E67" w:rsidRPr="00CB4E67">
        <w:rPr>
          <w:rFonts w:eastAsiaTheme="minorEastAsia"/>
        </w:rPr>
        <w:t>, jota TLS- protokolla kä</w:t>
      </w:r>
      <w:r w:rsidR="00CB4E67">
        <w:rPr>
          <w:rFonts w:eastAsiaTheme="minorEastAsia"/>
        </w:rPr>
        <w:t>yttää.</w:t>
      </w:r>
      <w:r w:rsidR="007E3189">
        <w:rPr>
          <w:rFonts w:eastAsiaTheme="minorEastAsia"/>
        </w:rPr>
        <w:t xml:space="preserve"> TLS 1.3 mahdollistaa myös toisen EA- algoritmin käyttämisen </w:t>
      </w:r>
      <w:r w:rsidR="007E3189" w:rsidRPr="007E3189">
        <w:rPr>
          <w:rFonts w:eastAsiaTheme="minorEastAsia"/>
        </w:rPr>
        <w:t>CCM (Counter with CBC-MAC)</w:t>
      </w:r>
      <w:r w:rsidR="007E3189">
        <w:rPr>
          <w:rFonts w:eastAsiaTheme="minorEastAsia"/>
        </w:rPr>
        <w:t>, jota aikaisemmat versiot eivät tue.</w:t>
      </w:r>
      <w:r w:rsidR="007646EC">
        <w:rPr>
          <w:rFonts w:eastAsiaTheme="minorEastAsia"/>
        </w:rPr>
        <w:t xml:space="preserve"> </w:t>
      </w:r>
    </w:p>
    <w:p w14:paraId="096FEBFD" w14:textId="77777777" w:rsidR="00EF5F6C" w:rsidRDefault="007646EC" w:rsidP="001C60C5">
      <w:pPr>
        <w:pStyle w:val="BodyText1"/>
        <w:keepNext/>
        <w:rPr>
          <w:rFonts w:eastAsiaTheme="minorEastAsia"/>
        </w:rPr>
      </w:pPr>
      <w:r>
        <w:rPr>
          <w:rFonts w:eastAsiaTheme="minorEastAsia"/>
        </w:rPr>
        <w:t>TLS 1.2 ja aikaisemmat versiot käyttävät useita eri lohko- ja virtasalausalgoritmeja, mutta 1.3 versio käyttää vain yhtä lohkosalausta</w:t>
      </w:r>
      <w:r w:rsidR="007E3189">
        <w:rPr>
          <w:rFonts w:eastAsiaTheme="minorEastAsia"/>
        </w:rPr>
        <w:t xml:space="preserve"> (AES)</w:t>
      </w:r>
      <w:r>
        <w:rPr>
          <w:rFonts w:eastAsiaTheme="minorEastAsia"/>
        </w:rPr>
        <w:t xml:space="preserve"> ja yhtä virtasalausta</w:t>
      </w:r>
      <w:r w:rsidR="007E3189">
        <w:rPr>
          <w:rFonts w:eastAsiaTheme="minorEastAsia"/>
        </w:rPr>
        <w:t xml:space="preserve"> (</w:t>
      </w:r>
      <w:r w:rsidR="007E3189" w:rsidRPr="007E3189">
        <w:rPr>
          <w:rFonts w:eastAsiaTheme="minorEastAsia"/>
        </w:rPr>
        <w:t>ChaCha20</w:t>
      </w:r>
      <w:r w:rsidR="007E3189">
        <w:rPr>
          <w:rFonts w:eastAsiaTheme="minorEastAsia"/>
        </w:rPr>
        <w:t>)</w:t>
      </w:r>
      <w:r>
        <w:rPr>
          <w:rFonts w:eastAsiaTheme="minorEastAsia"/>
        </w:rPr>
        <w:t>.</w:t>
      </w:r>
      <w:r w:rsidR="00D36B50">
        <w:rPr>
          <w:rFonts w:eastAsiaTheme="minorEastAsia"/>
        </w:rPr>
        <w:t xml:space="preserve"> </w:t>
      </w:r>
      <w:r w:rsidR="00D36B50" w:rsidRPr="00D36B50">
        <w:rPr>
          <w:rFonts w:eastAsiaTheme="minorEastAsia"/>
        </w:rPr>
        <w:t>AES, joka tunnetaan myös alkuperäisellä nimellä Rijndael on Yhdysvaltain kansallisen standardisointi- ja teknologiainstituutin (NIST) vuonna 2008 vahvistama spesifikaatio lohkosalaukseen. AES on nykyään yksi käytetyimmistä lohkosalausalgoritmeista</w:t>
      </w:r>
      <w:r w:rsidR="00D36B50">
        <w:rPr>
          <w:rFonts w:eastAsiaTheme="minorEastAsia"/>
        </w:rPr>
        <w:t xml:space="preserve"> ja siitä on olemassa variaatiot 128, </w:t>
      </w:r>
      <w:r w:rsidR="00D36B50" w:rsidRPr="00D36B50">
        <w:rPr>
          <w:rFonts w:eastAsiaTheme="minorEastAsia"/>
        </w:rPr>
        <w:t>192 </w:t>
      </w:r>
      <w:r w:rsidR="00D36B50">
        <w:rPr>
          <w:rFonts w:eastAsiaTheme="minorEastAsia"/>
        </w:rPr>
        <w:t xml:space="preserve"> ja 256 bittisille avaimille</w:t>
      </w:r>
      <w:r w:rsidR="00D36B50" w:rsidRPr="00D36B50">
        <w:rPr>
          <w:rFonts w:eastAsiaTheme="minorEastAsia"/>
        </w:rPr>
        <w:t>.</w:t>
      </w:r>
      <w:r w:rsidR="00F625C5">
        <w:rPr>
          <w:rFonts w:eastAsiaTheme="minorEastAsia"/>
        </w:rPr>
        <w:t xml:space="preserve"> Kuvassa 9 on esitetty lohkokaavio AES-GCM todennetun salauksen järjestelmästä, jota TLS 1.3 ja TLS 1.2 käyttää.</w:t>
      </w:r>
    </w:p>
    <w:p w14:paraId="05832B5F" w14:textId="77777777" w:rsidR="00EF5F6C" w:rsidRDefault="00F625C5" w:rsidP="00EF5F6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20679ABE" w:rsidR="00EF5F6C" w:rsidRDefault="000A1546" w:rsidP="00EF5F6C">
      <w:pPr>
        <w:pStyle w:val="Caption"/>
      </w:pPr>
      <w:r>
        <w:t xml:space="preserve">    </w:t>
      </w:r>
      <w:r w:rsidR="00EF5F6C">
        <w:t xml:space="preserve">Kuva </w:t>
      </w:r>
      <w:r w:rsidR="00EF5F6C">
        <w:fldChar w:fldCharType="begin"/>
      </w:r>
      <w:r w:rsidR="00EF5F6C">
        <w:instrText xml:space="preserve"> SEQ Kuva \* ARABIC </w:instrText>
      </w:r>
      <w:r w:rsidR="00EF5F6C">
        <w:fldChar w:fldCharType="separate"/>
      </w:r>
      <w:r w:rsidR="00B831A6">
        <w:rPr>
          <w:noProof/>
        </w:rPr>
        <w:t>9</w:t>
      </w:r>
      <w:r w:rsidR="00EF5F6C">
        <w:fldChar w:fldCharType="end"/>
      </w:r>
      <w:r w:rsidR="00EF5F6C">
        <w:t xml:space="preserve"> </w:t>
      </w:r>
      <w:r>
        <w:t>AE</w:t>
      </w:r>
      <w:r w:rsidR="00EF5F6C">
        <w:t>S-GCM</w:t>
      </w:r>
    </w:p>
    <w:p w14:paraId="2E23BD96" w14:textId="61F6B70D" w:rsidR="000E7138" w:rsidRDefault="00F625C5" w:rsidP="001C60C5">
      <w:pPr>
        <w:pStyle w:val="BodyText1"/>
        <w:keepNext/>
        <w:rPr>
          <w:rFonts w:eastAsiaTheme="minorEastAsia"/>
        </w:rPr>
      </w:pPr>
      <w:r>
        <w:rPr>
          <w:rFonts w:eastAsiaTheme="minorEastAsia"/>
        </w:rPr>
        <w:t xml:space="preserve"> Lohkokaavion yläosassa lasketaan salattu data AES- algoritmilla ja alaosassa </w:t>
      </w:r>
      <w:r w:rsidR="00E2733B">
        <w:rPr>
          <w:rFonts w:eastAsiaTheme="minorEastAsia"/>
        </w:rPr>
        <w:t xml:space="preserve">lasketaan varmenne salatusta datasta, jonka avulla pytsytään todentamaan että </w:t>
      </w:r>
      <w:r w:rsidR="00E2733B">
        <w:rPr>
          <w:rFonts w:eastAsiaTheme="minorEastAsia"/>
        </w:rPr>
        <w:lastRenderedPageBreak/>
        <w:t>salattua dataa ei ole muokattu siirron aikana.</w:t>
      </w:r>
      <w:r w:rsidR="00493CA1">
        <w:rPr>
          <w:rFonts w:eastAsiaTheme="minorEastAsia"/>
        </w:rPr>
        <w:t xml:space="preserve"> </w:t>
      </w:r>
      <w:r w:rsidR="00493CA1" w:rsidRPr="00493CA1">
        <w:rPr>
          <w:rFonts w:eastAsiaTheme="minorEastAsia"/>
        </w:rPr>
        <w:t xml:space="preserve">Salauksessa käytetään alustusvektoria (IV) ja siihen lisätään lohkonumero ja tämä </w:t>
      </w:r>
      <w:r w:rsidR="00493CA1">
        <w:rPr>
          <w:rFonts w:eastAsiaTheme="minorEastAsia"/>
        </w:rPr>
        <w:t>summa</w:t>
      </w:r>
      <w:r w:rsidR="00493CA1" w:rsidRPr="00493CA1">
        <w:rPr>
          <w:rFonts w:eastAsiaTheme="minorEastAsia"/>
        </w:rPr>
        <w:t xml:space="preserve"> salataan AES:in avulla.</w:t>
      </w:r>
      <w:r w:rsidR="00493CA1">
        <w:rPr>
          <w:rFonts w:eastAsiaTheme="minorEastAsia"/>
        </w:rPr>
        <w:t xml:space="preserve"> Varmenne lasketaan </w:t>
      </w:r>
      <w:r w:rsidR="00493CA1" w:rsidRPr="00493CA1">
        <w:rPr>
          <w:rFonts w:eastAsiaTheme="minorEastAsia"/>
        </w:rPr>
        <w:t>Galois'n kuntien</w:t>
      </w:r>
      <w:r w:rsidR="00493CA1">
        <w:rPr>
          <w:rFonts w:eastAsiaTheme="minorEastAsia"/>
        </w:rPr>
        <w:t xml:space="preserve"> avulla ja siihen saadaan luotua avain AES-salaukseen käytetyn avaimen avulla.</w:t>
      </w:r>
      <w:r w:rsidR="00D370D3">
        <w:rPr>
          <w:rFonts w:eastAsiaTheme="minorEastAsia"/>
        </w:rPr>
        <w:t xml:space="preserve"> Varmenteen laskemiseen käytetään salattua dataa, alustusvektoria sekä mahdollista ylimääräistä dataa.</w:t>
      </w:r>
      <w:r w:rsidR="00493CA1">
        <w:rPr>
          <w:rFonts w:eastAsiaTheme="minorEastAsia"/>
        </w:rPr>
        <w:t xml:space="preserve">  AES-GCM mahdollistaa myös ylimääräisen salaam</w:t>
      </w:r>
      <w:r w:rsidR="00D370D3">
        <w:rPr>
          <w:rFonts w:eastAsiaTheme="minorEastAsia"/>
        </w:rPr>
        <w:t>a</w:t>
      </w:r>
      <w:r w:rsidR="00493CA1">
        <w:rPr>
          <w:rFonts w:eastAsiaTheme="minorEastAsia"/>
        </w:rPr>
        <w:t>ttoman datan lähettämisen salatun datan kanssa ja pystyy myös varmentamaan tämän aitouden ottamalla sen mukaan vermenteen laskemiseen. Tämä on merkattu kaavioon AAD.</w:t>
      </w:r>
      <w:r w:rsidR="00B41667">
        <w:rPr>
          <w:rFonts w:eastAsiaTheme="minorEastAsia"/>
        </w:rPr>
        <w:t xml:space="preserve"> </w:t>
      </w:r>
      <w:hyperlink r:id="rId28" w:history="1">
        <w:r w:rsidR="00B41667" w:rsidRPr="00F72DDF">
          <w:rPr>
            <w:rStyle w:val="Hyperlink"/>
            <w:rFonts w:eastAsiaTheme="minorEastAsia"/>
          </w:rPr>
          <w:t>https://datatracker.ietf.org/doc/html/rfc8446</w:t>
        </w:r>
      </w:hyperlink>
      <w:r w:rsidR="00B41667">
        <w:rPr>
          <w:rFonts w:eastAsiaTheme="minorEastAsia"/>
        </w:rPr>
        <w:t xml:space="preserve"> </w:t>
      </w:r>
      <w:hyperlink r:id="rId29" w:history="1">
        <w:r w:rsidR="00B41667" w:rsidRPr="00F72DDF">
          <w:rPr>
            <w:rStyle w:val="Hyperlink"/>
            <w:rFonts w:eastAsiaTheme="minorEastAsia"/>
          </w:rPr>
          <w:t>https://csrc.nist.rip/groups/ST/toolkit/BCM/documents/proposedmodes/gcm/gcm-spec.pdf</w:t>
        </w:r>
      </w:hyperlink>
      <w:r w:rsidR="00B41667">
        <w:rPr>
          <w:rFonts w:eastAsiaTheme="minorEastAsia"/>
        </w:rPr>
        <w:t xml:space="preserve"> </w:t>
      </w:r>
      <w:hyperlink r:id="rId30" w:history="1">
        <w:r w:rsidR="000A1546" w:rsidRPr="00F72DDF">
          <w:rPr>
            <w:rStyle w:val="Hyperlink"/>
            <w:rFonts w:eastAsiaTheme="minorEastAsia"/>
          </w:rPr>
          <w:t>https://infocenter.nordicsemi.com/index.jsp?topic=%2Fcom.nordic.infocenter.nrf52832.ps.v1.1%2Fccm.html</w:t>
        </w:r>
      </w:hyperlink>
    </w:p>
    <w:p w14:paraId="17933F5B" w14:textId="77777777" w:rsidR="000A1546" w:rsidRDefault="000A1546" w:rsidP="001C60C5">
      <w:pPr>
        <w:pStyle w:val="BodyText1"/>
        <w:keepNext/>
        <w:rPr>
          <w:rFonts w:eastAsiaTheme="minorEastAsia"/>
        </w:rPr>
      </w:pPr>
    </w:p>
    <w:p w14:paraId="3C335E9F" w14:textId="31DED420" w:rsidR="000A1546" w:rsidRPr="00CB4E67" w:rsidRDefault="00C83488" w:rsidP="001C60C5">
      <w:pPr>
        <w:pStyle w:val="BodyText1"/>
        <w:keepNext/>
        <w:rPr>
          <w:rFonts w:eastAsiaTheme="minorEastAsia"/>
        </w:rPr>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t xml:space="preserve">Kuva </w:t>
      </w:r>
      <w:r>
        <w:rPr>
          <w:noProof/>
        </w:rPr>
        <w:t>10</w:t>
      </w:r>
      <w:r>
        <w:rPr>
          <w:rFonts w:eastAsiaTheme="minorEastAsia"/>
        </w:rPr>
        <w:fldChar w:fldCharType="end"/>
      </w:r>
      <w:r>
        <w:rPr>
          <w:rFonts w:eastAsiaTheme="minorEastAsia"/>
        </w:rPr>
        <w:t xml:space="preserve"> esittää F5 Labsin tekemän </w:t>
      </w:r>
      <w:r w:rsidRPr="00C83488">
        <w:rPr>
          <w:rFonts w:eastAsiaTheme="minorEastAsia"/>
        </w:rPr>
        <w:t>The 2021 TLS Telemetry Report</w:t>
      </w:r>
      <w:r>
        <w:rPr>
          <w:rFonts w:eastAsiaTheme="minorEastAsia"/>
        </w:rPr>
        <w:t>- tutkimuksen tuloksia TLS:n käytetyimmistä salausalgoritmeista. Mukana tutkimuksessa on miljoona käytetyintä nettisivustoa.</w:t>
      </w:r>
      <w:r w:rsidR="005F196D">
        <w:rPr>
          <w:rFonts w:eastAsiaTheme="minorEastAsia"/>
        </w:rPr>
        <w:t xml:space="preserve"> Salausalgoritmit ovat iloitettu kuvassa muodossa yhteisen salaisuuden jakaminen-symmetrinensalaus-MAC.</w:t>
      </w:r>
      <w:r>
        <w:rPr>
          <w:rFonts w:eastAsiaTheme="minorEastAsia"/>
        </w:rPr>
        <w:t xml:space="preserve"> </w:t>
      </w:r>
      <w:r w:rsidR="005F196D">
        <w:rPr>
          <w:rFonts w:eastAsiaTheme="minorEastAsia"/>
        </w:rPr>
        <w:t xml:space="preserve">Tutkimuksen mukaan neljä yleisintä salausta käyttävät kaikki symmetriseen salaukseen AES-GCM- algoritmia, joka esiteltiin edellisessä kappaleessa. </w:t>
      </w:r>
      <w:r w:rsidR="002314BF">
        <w:rPr>
          <w:rFonts w:eastAsiaTheme="minorEastAsia"/>
        </w:rPr>
        <w:t xml:space="preserve">Kun lasketaan neljän suosituimman algoritmin käyttöprosentit yhteen saadaan tulokseksi että AES-GCM suojaa 93.2 % kaikista TLS- yhteyksistä. Lisäksi kuvasta huomataan, että yhteisen salaisuuden jakamiseen käytetään </w:t>
      </w:r>
      <w:r w:rsidR="002314BF">
        <w:t xml:space="preserve">DH-protokollan monimutkaisempaa elliptisiin käyriin perustuvaa versiota, joka on merkattu kuvaan lyhenteellä ECDHE. </w:t>
      </w:r>
      <w:r w:rsidR="002314BF" w:rsidRPr="002314BF">
        <w:t>https://www.f5.com/labs/articles/threat-intelligence/the-2021-tls-telemetry-report</w:t>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1C75EC66" w:rsidR="000E7138" w:rsidRPr="00CB4E67" w:rsidRDefault="000A1546" w:rsidP="000A1546">
      <w:pPr>
        <w:pStyle w:val="Caption"/>
        <w:rPr>
          <w:rFonts w:eastAsiaTheme="minorEastAsia"/>
        </w:rPr>
      </w:pPr>
      <w:bookmarkStart w:id="24" w:name="_Ref175357675"/>
      <w:r>
        <w:t xml:space="preserve">Kuva </w:t>
      </w:r>
      <w:r>
        <w:fldChar w:fldCharType="begin"/>
      </w:r>
      <w:r>
        <w:instrText xml:space="preserve"> SEQ Kuva \* ARABIC </w:instrText>
      </w:r>
      <w:r>
        <w:fldChar w:fldCharType="separate"/>
      </w:r>
      <w:r w:rsidR="00B831A6">
        <w:rPr>
          <w:noProof/>
        </w:rPr>
        <w:t>10</w:t>
      </w:r>
      <w:r>
        <w:fldChar w:fldCharType="end"/>
      </w:r>
      <w:bookmarkEnd w:id="24"/>
      <w:r>
        <w:t xml:space="preserve"> Suosituimmat TLS- salau</w:t>
      </w:r>
      <w:r w:rsidR="00C83488">
        <w:t>salgoritmit</w:t>
      </w:r>
      <w:r>
        <w:t xml:space="preserve"> vuonna 2021</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7584A0E7" w14:textId="218A9A81" w:rsidR="007C5C39" w:rsidRDefault="007C5C39" w:rsidP="007C5C39">
      <w:pPr>
        <w:pStyle w:val="Heading1"/>
      </w:pPr>
      <w:bookmarkStart w:id="25" w:name="_Toc175368009"/>
      <w:r>
        <w:lastRenderedPageBreak/>
        <w:t>Projektin esittely</w:t>
      </w:r>
      <w:bookmarkEnd w:id="25"/>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bookmarkStart w:id="26" w:name="_Toc175368010"/>
      <w:r>
        <w:lastRenderedPageBreak/>
        <w:t>TULOKSET</w:t>
      </w:r>
      <w:bookmarkEnd w:id="26"/>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39D082D4" w:rsidR="00B57D04" w:rsidRPr="00B57D04" w:rsidRDefault="00910DF8" w:rsidP="00B57D04">
      <w:pPr>
        <w:pStyle w:val="Caption"/>
      </w:pPr>
      <w:r>
        <w:t xml:space="preserve">Kuva </w:t>
      </w:r>
      <w:r>
        <w:fldChar w:fldCharType="begin"/>
      </w:r>
      <w:r>
        <w:instrText xml:space="preserve"> SEQ Kuva \* ARABIC </w:instrText>
      </w:r>
      <w:r>
        <w:fldChar w:fldCharType="separate"/>
      </w:r>
      <w:r w:rsidR="00B831A6">
        <w:rPr>
          <w:noProof/>
        </w:rPr>
        <w:t>11</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27" w:name="_Toc175368011"/>
      <w:r>
        <w:t>Tiedostojen siirto</w:t>
      </w:r>
      <w:bookmarkEnd w:id="27"/>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613F29DE" w:rsidR="00412382" w:rsidRDefault="00412382" w:rsidP="00412382">
      <w:pPr>
        <w:pStyle w:val="Caption"/>
      </w:pPr>
      <w:r>
        <w:t xml:space="preserve">Kuva </w:t>
      </w:r>
      <w:r>
        <w:fldChar w:fldCharType="begin"/>
      </w:r>
      <w:r>
        <w:instrText xml:space="preserve"> SEQ Kuva \* ARABIC </w:instrText>
      </w:r>
      <w:r>
        <w:fldChar w:fldCharType="separate"/>
      </w:r>
      <w:r w:rsidR="00B831A6">
        <w:rPr>
          <w:noProof/>
        </w:rPr>
        <w:t>12</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28" w:name="_Toc175368012"/>
      <w:r>
        <w:t>Tiedostojen talletus</w:t>
      </w:r>
      <w:bookmarkEnd w:id="28"/>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29" w:name="_Toc175368013"/>
      <w:r>
        <w:lastRenderedPageBreak/>
        <w:t>Projektien tulokset</w:t>
      </w:r>
      <w:bookmarkEnd w:id="29"/>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30" w:name="_Toc175368014"/>
      <w:r>
        <w:t>K</w:t>
      </w:r>
      <w:r w:rsidR="00557D95">
        <w:t>ustannusvertailu</w:t>
      </w:r>
      <w:bookmarkEnd w:id="30"/>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bookmarkStart w:id="31" w:name="_Toc175368015"/>
      <w:r>
        <w:t>Pilvialustojen talletusratkai</w:t>
      </w:r>
      <w:r w:rsidR="00573699">
        <w:t>sujen kustannukset</w:t>
      </w:r>
      <w:bookmarkEnd w:id="31"/>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000000" w:rsidP="00C61E66">
      <w:pPr>
        <w:pStyle w:val="BodyText1"/>
      </w:pPr>
      <w:hyperlink r:id="rId34" w:history="1">
        <w:r w:rsidR="00C61E66"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35" w:history="1">
        <w:r w:rsidR="006656F7" w:rsidRPr="00B375F6">
          <w:rPr>
            <w:rStyle w:val="Hyperlink"/>
          </w:rPr>
          <w:t>https://azure.microsoft.com/en-us/products/storage/blobs/</w:t>
        </w:r>
      </w:hyperlink>
      <w:r w:rsidR="006656F7">
        <w:t xml:space="preserve">  </w:t>
      </w:r>
      <w:hyperlink r:id="rId36"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37"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38" w:history="1">
        <w:r w:rsidR="00E62AB1" w:rsidRPr="00F72DDF">
          <w:rPr>
            <w:rStyle w:val="Hyperlink"/>
          </w:rPr>
          <w:t>https://azure.microsoft.com/en-us/pricing/details/managed-disks/</w:t>
        </w:r>
      </w:hyperlink>
      <w:r w:rsidR="00E62AB1">
        <w:t xml:space="preserve">  </w:t>
      </w:r>
      <w:hyperlink r:id="rId39"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5CA00E02" w14:textId="1D1F8405" w:rsidR="00D16002" w:rsidRDefault="00D16002" w:rsidP="00C61E66">
      <w:pPr>
        <w:pStyle w:val="BodyText1"/>
      </w:pPr>
      <w:r>
        <w:t>Cosmos 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abstraktimitta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 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 xml:space="preserve">niin huomaa selkeästi logiikan kylmien ja kuumien talletusratkaisuiden välillä. Kuumat ratkaisut ovat IO-suorituskyvyltään tehokkaita ja talletustila kustantaa enemmän, mutta IO-operaatiot ovat halpoja. Kylmät </w:t>
      </w:r>
      <w:r w:rsidR="00C96653">
        <w:lastRenderedPageBreak/>
        <w:t>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bookmarkStart w:id="32" w:name="_Toc175368016"/>
      <w:r>
        <w:t>Tiedostojen siir</w:t>
      </w:r>
      <w:r w:rsidR="00573699">
        <w:t>ron kustannukset</w:t>
      </w:r>
      <w:bookmarkEnd w:id="32"/>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33" w:name="_Toc175368017"/>
      <w:r>
        <w:t>T</w:t>
      </w:r>
      <w:r w:rsidR="00557D95">
        <w:t>ehokkuusvertailu</w:t>
      </w:r>
      <w:bookmarkEnd w:id="33"/>
    </w:p>
    <w:p w14:paraId="0CAD0918" w14:textId="68044CF8" w:rsidR="00F12CA3" w:rsidRDefault="00E33AA4" w:rsidP="00F12CA3">
      <w:pPr>
        <w:pStyle w:val="BodyText1"/>
      </w:pPr>
      <w:r>
        <w:fldChar w:fldCharType="begin"/>
      </w:r>
      <w:r>
        <w:instrText xml:space="preserve"> REF _Ref115924351 \h </w:instrText>
      </w:r>
      <w:r>
        <w:fldChar w:fldCharType="separate"/>
      </w:r>
      <w:r w:rsidR="00BD1807">
        <w:t xml:space="preserve">Kuva </w:t>
      </w:r>
      <w:r w:rsidR="00BD1807">
        <w:rPr>
          <w:noProof/>
        </w:rPr>
        <w:t>12</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10BB200D" w:rsidR="00F12CA3" w:rsidRDefault="00823341" w:rsidP="00823341">
      <w:pPr>
        <w:pStyle w:val="Caption"/>
      </w:pPr>
      <w:bookmarkStart w:id="34" w:name="_Ref115924351"/>
      <w:bookmarkStart w:id="35" w:name="_Ref108977386"/>
      <w:r>
        <w:t xml:space="preserve">Kuva </w:t>
      </w:r>
      <w:r>
        <w:fldChar w:fldCharType="begin"/>
      </w:r>
      <w:r>
        <w:instrText xml:space="preserve"> SEQ Kuva \* ARABIC </w:instrText>
      </w:r>
      <w:r>
        <w:fldChar w:fldCharType="separate"/>
      </w:r>
      <w:r w:rsidR="00B831A6">
        <w:rPr>
          <w:noProof/>
        </w:rPr>
        <w:t>13</w:t>
      </w:r>
      <w:r>
        <w:rPr>
          <w:noProof/>
        </w:rPr>
        <w:fldChar w:fldCharType="end"/>
      </w:r>
      <w:bookmarkEnd w:id="34"/>
      <w:r>
        <w:t xml:space="preserve"> FTP, FTPS ja SFTP latausten tulokset</w:t>
      </w:r>
      <w:bookmarkEnd w:id="35"/>
    </w:p>
    <w:p w14:paraId="3F0772B5" w14:textId="0F3DF8E1" w:rsidR="00FC1065" w:rsidRDefault="00E33AA4" w:rsidP="00D305E2">
      <w:pPr>
        <w:pStyle w:val="BodyText1"/>
      </w:pPr>
      <w:r>
        <w:fldChar w:fldCharType="begin"/>
      </w:r>
      <w:r>
        <w:instrText xml:space="preserve"> REF _Ref115924397 \h </w:instrText>
      </w:r>
      <w:r>
        <w:fldChar w:fldCharType="separate"/>
      </w:r>
      <w:r w:rsidR="00BD1807">
        <w:t xml:space="preserve">Kuva </w:t>
      </w:r>
      <w:r w:rsidR="00BD1807">
        <w:rPr>
          <w:noProof/>
        </w:rPr>
        <w:t>13</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1AC67A28" w:rsidR="00FC1065" w:rsidRDefault="007A4351" w:rsidP="007A4351">
      <w:pPr>
        <w:pStyle w:val="Caption"/>
      </w:pPr>
      <w:bookmarkStart w:id="36" w:name="_Ref115924397"/>
      <w:r>
        <w:t xml:space="preserve">Kuva </w:t>
      </w:r>
      <w:r>
        <w:fldChar w:fldCharType="begin"/>
      </w:r>
      <w:r>
        <w:instrText xml:space="preserve"> SEQ Kuva \* ARABIC </w:instrText>
      </w:r>
      <w:r>
        <w:fldChar w:fldCharType="separate"/>
      </w:r>
      <w:r w:rsidR="00B831A6">
        <w:rPr>
          <w:noProof/>
        </w:rPr>
        <w:t>14</w:t>
      </w:r>
      <w:r>
        <w:rPr>
          <w:noProof/>
        </w:rPr>
        <w:fldChar w:fldCharType="end"/>
      </w:r>
      <w:bookmarkEnd w:id="36"/>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0909518E" w:rsidR="00651866" w:rsidRDefault="00651866" w:rsidP="00651866">
      <w:pPr>
        <w:pStyle w:val="BodyText1"/>
      </w:pPr>
      <w:r>
        <w:fldChar w:fldCharType="begin"/>
      </w:r>
      <w:r>
        <w:instrText xml:space="preserve"> REF _Ref115923720 \h </w:instrText>
      </w:r>
      <w:r>
        <w:fldChar w:fldCharType="separate"/>
      </w:r>
      <w:r w:rsidR="00BD1807">
        <w:t xml:space="preserve">Kuva </w:t>
      </w:r>
      <w:r w:rsidR="00BD1807">
        <w:rPr>
          <w:noProof/>
        </w:rPr>
        <w:t>14</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27803DA7" w:rsidR="00651866" w:rsidRDefault="00651866" w:rsidP="00651866">
      <w:pPr>
        <w:pStyle w:val="Caption"/>
      </w:pPr>
      <w:bookmarkStart w:id="37" w:name="_Ref115923720"/>
      <w:r>
        <w:t xml:space="preserve">Kuva </w:t>
      </w:r>
      <w:r>
        <w:fldChar w:fldCharType="begin"/>
      </w:r>
      <w:r>
        <w:instrText xml:space="preserve"> SEQ Kuva \* ARABIC </w:instrText>
      </w:r>
      <w:r>
        <w:fldChar w:fldCharType="separate"/>
      </w:r>
      <w:r w:rsidR="00B831A6">
        <w:rPr>
          <w:noProof/>
        </w:rPr>
        <w:t>15</w:t>
      </w:r>
      <w:r>
        <w:rPr>
          <w:noProof/>
        </w:rPr>
        <w:fldChar w:fldCharType="end"/>
      </w:r>
      <w:bookmarkEnd w:id="37"/>
      <w:r>
        <w:t xml:space="preserve"> HTTP  -latausten tiedoston kasvu lähettäessä</w:t>
      </w:r>
    </w:p>
    <w:p w14:paraId="73065F60" w14:textId="40D32393" w:rsidR="002068A3" w:rsidRPr="00C80B9C" w:rsidRDefault="00E33AA4" w:rsidP="00D305E2">
      <w:pPr>
        <w:pStyle w:val="BodyText1"/>
      </w:pPr>
      <w:r>
        <w:fldChar w:fldCharType="begin"/>
      </w:r>
      <w:r>
        <w:instrText xml:space="preserve"> REF _Ref115924454 \h </w:instrText>
      </w:r>
      <w:r>
        <w:fldChar w:fldCharType="separate"/>
      </w:r>
      <w:r w:rsidR="00BD1807">
        <w:t xml:space="preserve">Kuva </w:t>
      </w:r>
      <w:r w:rsidR="00BD1807">
        <w:rPr>
          <w:noProof/>
        </w:rPr>
        <w:t>15</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473FD7EE" w:rsidR="006D5262" w:rsidRPr="00BD1807" w:rsidRDefault="002068A3" w:rsidP="006D5262">
      <w:pPr>
        <w:pStyle w:val="Caption"/>
        <w:rPr>
          <w:lang w:val="en-US"/>
        </w:rPr>
      </w:pPr>
      <w:bookmarkStart w:id="38" w:name="_Ref115924454"/>
      <w:r w:rsidRPr="00765F3F">
        <w:rPr>
          <w:lang w:val="en-US"/>
        </w:rPr>
        <w:t xml:space="preserve">Kuva </w:t>
      </w:r>
      <w:r>
        <w:fldChar w:fldCharType="begin"/>
      </w:r>
      <w:r w:rsidRPr="00765F3F">
        <w:rPr>
          <w:lang w:val="en-US"/>
        </w:rPr>
        <w:instrText xml:space="preserve"> SEQ Kuva \* ARABIC </w:instrText>
      </w:r>
      <w:r>
        <w:fldChar w:fldCharType="separate"/>
      </w:r>
      <w:r w:rsidR="00B831A6" w:rsidRPr="00765F3F">
        <w:rPr>
          <w:noProof/>
          <w:lang w:val="en-US"/>
        </w:rPr>
        <w:t>16</w:t>
      </w:r>
      <w:r>
        <w:rPr>
          <w:noProof/>
        </w:rPr>
        <w:fldChar w:fldCharType="end"/>
      </w:r>
      <w:bookmarkEnd w:id="38"/>
      <w:r w:rsidRPr="00765F3F">
        <w:rPr>
          <w:lang w:val="en-US"/>
        </w:rPr>
        <w:t xml:space="preserve"> </w:t>
      </w:r>
      <w:proofErr w:type="spellStart"/>
      <w:r w:rsidRPr="00765F3F">
        <w:rPr>
          <w:lang w:val="en-US"/>
        </w:rPr>
        <w:t>Websocket-lataus</w:t>
      </w:r>
      <w:proofErr w:type="spellEnd"/>
      <w:r w:rsidR="006D5262" w:rsidRPr="00BD1807">
        <w:rPr>
          <w:lang w:val="en-US"/>
        </w:rPr>
        <w:tab/>
      </w:r>
      <w:r w:rsidR="006D5262" w:rsidRPr="00BD1807">
        <w:rPr>
          <w:lang w:val="en-US"/>
        </w:rPr>
        <w:tab/>
      </w:r>
      <w:r w:rsidR="006D5262" w:rsidRPr="00BD1807">
        <w:rPr>
          <w:lang w:val="en-US"/>
        </w:rPr>
        <w:tab/>
      </w:r>
    </w:p>
    <w:p w14:paraId="0664F7E9" w14:textId="45D0D5E3" w:rsidR="002068A3" w:rsidRDefault="006D5262" w:rsidP="004E1BBB">
      <w:pPr>
        <w:ind w:firstLine="0"/>
      </w:pPr>
      <w:r>
        <w:fldChar w:fldCharType="begin"/>
      </w:r>
      <w:r w:rsidRPr="00BD1807">
        <w:rPr>
          <w:lang w:val="en-US"/>
        </w:rPr>
        <w:instrText xml:space="preserve"> REF _Ref115930131 \h </w:instrText>
      </w:r>
      <w:r>
        <w:fldChar w:fldCharType="separate"/>
      </w:r>
      <w:r w:rsidR="00BD1807">
        <w:rPr>
          <w:b/>
          <w:bCs/>
          <w:lang w:val="en-US"/>
        </w:rPr>
        <w:t>Error! Reference source not found.</w:t>
      </w:r>
      <w:r>
        <w:fldChar w:fldCharType="end"/>
      </w:r>
      <w:r w:rsidR="0025532D" w:rsidRPr="00BD1807">
        <w:rPr>
          <w:lang w:val="en-US"/>
        </w:rPr>
        <w:t xml:space="preserve"> </w:t>
      </w:r>
      <w:r w:rsidR="0025532D">
        <w:t>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125CF669" w:rsidR="006D5262" w:rsidRDefault="006D5262" w:rsidP="006D5262">
      <w:pPr>
        <w:pStyle w:val="Caption"/>
      </w:pPr>
      <w:r>
        <w:t xml:space="preserve">Kuva </w:t>
      </w:r>
      <w:r>
        <w:fldChar w:fldCharType="begin"/>
      </w:r>
      <w:r>
        <w:instrText xml:space="preserve"> SEQ Kuva \* ARABIC </w:instrText>
      </w:r>
      <w:r>
        <w:fldChar w:fldCharType="separate"/>
      </w:r>
      <w:r w:rsidR="00B831A6">
        <w:rPr>
          <w:noProof/>
        </w:rPr>
        <w:t>17</w:t>
      </w:r>
      <w:r>
        <w:rPr>
          <w:noProof/>
        </w:rPr>
        <w:fldChar w:fldCharType="end"/>
      </w:r>
      <w:r>
        <w:t xml:space="preserve"> Websocket -latauksen siirrettävän datan kasvu</w:t>
      </w:r>
    </w:p>
    <w:p w14:paraId="61DF1CF2" w14:textId="57F8E5E9" w:rsidR="007A4351" w:rsidRPr="00C80B9C" w:rsidRDefault="00E33AA4" w:rsidP="00D305E2">
      <w:pPr>
        <w:pStyle w:val="BodyText1"/>
      </w:pPr>
      <w:r>
        <w:fldChar w:fldCharType="begin"/>
      </w:r>
      <w:r>
        <w:instrText xml:space="preserve"> REF _Ref115924494 \h </w:instrText>
      </w:r>
      <w:r>
        <w:fldChar w:fldCharType="separate"/>
      </w:r>
      <w:r w:rsidR="00BD1807">
        <w:t xml:space="preserve">Kuva </w:t>
      </w:r>
      <w:r w:rsidR="00BD1807">
        <w:rPr>
          <w:noProof/>
        </w:rPr>
        <w:t>17</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35894F44" w:rsidR="007A4351" w:rsidRPr="00FC1065" w:rsidRDefault="007A4351" w:rsidP="007A4351">
      <w:pPr>
        <w:pStyle w:val="Caption"/>
      </w:pPr>
      <w:bookmarkStart w:id="39" w:name="_Ref115924494"/>
      <w:r>
        <w:t xml:space="preserve">Kuva </w:t>
      </w:r>
      <w:r>
        <w:fldChar w:fldCharType="begin"/>
      </w:r>
      <w:r>
        <w:instrText xml:space="preserve"> SEQ Kuva \* ARABIC </w:instrText>
      </w:r>
      <w:r>
        <w:fldChar w:fldCharType="separate"/>
      </w:r>
      <w:r w:rsidR="00B831A6">
        <w:rPr>
          <w:noProof/>
        </w:rPr>
        <w:t>18</w:t>
      </w:r>
      <w:r>
        <w:rPr>
          <w:noProof/>
        </w:rPr>
        <w:fldChar w:fldCharType="end"/>
      </w:r>
      <w:bookmarkEnd w:id="39"/>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2E9EB8E6"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BD1807">
        <w:t xml:space="preserve">Kuva </w:t>
      </w:r>
      <w:r w:rsidR="00BD1807">
        <w:rPr>
          <w:noProof/>
        </w:rPr>
        <w:t>18</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79053160" w:rsidR="00137FC0" w:rsidRDefault="00137FC0" w:rsidP="00137FC0">
      <w:pPr>
        <w:pStyle w:val="Caption"/>
      </w:pPr>
      <w:bookmarkStart w:id="40" w:name="_Ref111715868"/>
      <w:r>
        <w:t xml:space="preserve">Kuva </w:t>
      </w:r>
      <w:r>
        <w:fldChar w:fldCharType="begin"/>
      </w:r>
      <w:r>
        <w:instrText xml:space="preserve"> SEQ Kuva \* ARABIC </w:instrText>
      </w:r>
      <w:r>
        <w:fldChar w:fldCharType="separate"/>
      </w:r>
      <w:r w:rsidR="00B831A6">
        <w:rPr>
          <w:noProof/>
        </w:rPr>
        <w:t>19</w:t>
      </w:r>
      <w:r>
        <w:rPr>
          <w:noProof/>
        </w:rPr>
        <w:fldChar w:fldCharType="end"/>
      </w:r>
      <w:bookmarkEnd w:id="40"/>
      <w:r>
        <w:t xml:space="preserve"> Tiedostojen tallentaminen SQL-tietokantaan ja kovalevylle</w:t>
      </w:r>
    </w:p>
    <w:p w14:paraId="3486A31B" w14:textId="6147B5D6" w:rsidR="00A77AFE" w:rsidRDefault="00A77AFE" w:rsidP="00A77AFE">
      <w:pPr>
        <w:pStyle w:val="Heading2"/>
      </w:pPr>
      <w:bookmarkStart w:id="41" w:name="_Toc175368018"/>
      <w:r>
        <w:t>Tietoturvavertailu</w:t>
      </w:r>
      <w:bookmarkEnd w:id="41"/>
    </w:p>
    <w:p w14:paraId="3ED2B45B" w14:textId="2C2C899B" w:rsidR="00C86E5E" w:rsidRPr="00C86E5E" w:rsidRDefault="00C86E5E" w:rsidP="00C86E5E">
      <w:pPr>
        <w:pStyle w:val="Heading3"/>
      </w:pPr>
      <w:r>
        <w:t>Suojaamattomat protokollat</w:t>
      </w:r>
    </w:p>
    <w:p w14:paraId="3270C832" w14:textId="77777777" w:rsidR="00A77AFE" w:rsidRPr="00A77AFE" w:rsidRDefault="00A77AFE" w:rsidP="00A77AFE"/>
    <w:p w14:paraId="43DB5856" w14:textId="77777777" w:rsidR="001D2A97"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D27579">
        <w:t>, WebSocket</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D27579">
        <w:t xml:space="preserve"> WebsocketS</w:t>
      </w:r>
      <w:r w:rsidR="00392DB8">
        <w:t xml:space="preserve"> ja WebDavS</w:t>
      </w:r>
      <w:r w:rsidR="007D6F5E">
        <w:t>.</w:t>
      </w:r>
      <w:r w:rsidR="00023DD7">
        <w:t xml:space="preserve"> Kaikki suojaamattomat protokollat eivät salaa tiedonsiirtoa palvelimen ja asiakkaan välillä tämän takia kuka tahansa joka pääsee verkkoliikenteeseen käsiksi voi siepata ja lukea sen. </w:t>
      </w:r>
      <w:r w:rsidR="00023DD7" w:rsidRPr="00023DD7">
        <w:t>Lisäksi suojaamattomat protokollat eivät tarjoa mitään todennusta, mikä tekee niistä haavoittuvia välimieshyökkäyksille</w:t>
      </w:r>
      <w:r w:rsidR="00357EE0">
        <w:t xml:space="preserve"> </w:t>
      </w:r>
      <w:r w:rsidR="00357EE0" w:rsidRPr="00357EE0">
        <w:t>(MITM)</w:t>
      </w:r>
      <w:r w:rsidR="00023DD7">
        <w:t>.</w:t>
      </w:r>
      <w:r w:rsidR="0019063F">
        <w:t xml:space="preserve"> </w:t>
      </w:r>
      <w:r w:rsidR="0019063F" w:rsidRPr="0019063F">
        <w:t xml:space="preserve">MITM -hyökkäys on yleinen termi, jossa tekijä </w:t>
      </w:r>
      <w:r w:rsidR="0019063F">
        <w:t>päsee kuuntelemaan ja muokkaamaan kahden</w:t>
      </w:r>
      <w:r w:rsidR="0019063F" w:rsidRPr="0019063F">
        <w:t xml:space="preserve"> käyttäjän </w:t>
      </w:r>
      <w:r w:rsidR="0019063F">
        <w:t>välistä</w:t>
      </w:r>
      <w:r w:rsidR="0019063F" w:rsidRPr="0019063F">
        <w:t xml:space="preserve"> keskustel</w:t>
      </w:r>
      <w:r w:rsidR="0019063F">
        <w:t>ua</w:t>
      </w:r>
      <w:r w:rsidR="0019063F" w:rsidRPr="0019063F">
        <w:t xml:space="preserve">. </w:t>
      </w:r>
      <w:r w:rsidR="009A6256">
        <w:t>Tarkoituksena</w:t>
      </w:r>
      <w:r w:rsidR="00035589">
        <w:t xml:space="preserve"> on</w:t>
      </w:r>
      <w:r w:rsidR="0019063F" w:rsidRPr="0019063F">
        <w:t xml:space="preserve"> salakuunnell</w:t>
      </w:r>
      <w:r w:rsidR="009A6256">
        <w:t>a</w:t>
      </w:r>
      <w:r w:rsidR="0019063F" w:rsidRPr="0019063F">
        <w:t xml:space="preserve"> keskustelu</w:t>
      </w:r>
      <w:r w:rsidR="009A6256">
        <w:t>a</w:t>
      </w:r>
      <w:r w:rsidR="0019063F" w:rsidRPr="0019063F">
        <w:t xml:space="preserve"> tai esiintyä toisena osapuolena</w:t>
      </w:r>
      <w:r w:rsidR="00035589">
        <w:t xml:space="preserve"> muokkaamalla keskustelua</w:t>
      </w:r>
      <w:r w:rsidR="00DB5033">
        <w:t xml:space="preserve">. </w:t>
      </w:r>
      <w:r w:rsidR="0019063F" w:rsidRPr="0019063F">
        <w:t xml:space="preserve"> jolloin se vaikuttaa tavalliselta </w:t>
      </w:r>
      <w:r w:rsidR="0019063F" w:rsidRPr="0019063F">
        <w:lastRenderedPageBreak/>
        <w:t>tiedonvaihdolta hyökkäyksen kohteeksi joutune</w:t>
      </w:r>
      <w:r w:rsidR="00035589">
        <w:t>ille</w:t>
      </w:r>
      <w:r w:rsidR="00DB5033">
        <w:t xml:space="preserve"> ja ne </w:t>
      </w:r>
      <w:r w:rsidR="00DB5033" w:rsidRPr="00DB5033">
        <w:t>uskovat kommunikoivan suoraan keskenään</w:t>
      </w:r>
      <w:r w:rsidR="00DB5033">
        <w:t xml:space="preserve">, vaikka </w:t>
      </w:r>
      <w:r w:rsidR="00DB5033" w:rsidRPr="00DB5033">
        <w:t xml:space="preserve">hyökkääjä on asettunut kahden </w:t>
      </w:r>
      <w:r w:rsidR="00DB5033">
        <w:t>käyttäjän</w:t>
      </w:r>
      <w:r w:rsidR="00DB5033" w:rsidRPr="00DB5033">
        <w:t xml:space="preserve"> väliin</w:t>
      </w:r>
      <w:r w:rsidR="0019063F" w:rsidRPr="0019063F">
        <w:t>.</w:t>
      </w:r>
    </w:p>
    <w:p w14:paraId="3A67AF75" w14:textId="13BC096E" w:rsidR="00C601C0" w:rsidRDefault="001C63B4" w:rsidP="00557D95">
      <w:pPr>
        <w:pStyle w:val="BodyText1"/>
      </w:pPr>
      <w:r>
        <w:t xml:space="preserve">HTTP- protokollassa on  lisäksi haavoittuvuuksia, joita ei pystytä torjumaan TLS- salauksella. </w:t>
      </w:r>
      <w:r w:rsidR="00C601C0" w:rsidRPr="00C601C0">
        <w:t xml:space="preserve">BREACH haavoittuvuus johtuu HTTPP- protokollan pakkausalgoritmista. HTTP-pakkaus suoritetaan tavallisesti deflate-algoritmin avulla. Kun dataa pakataan tällä algoritmilla, kaikki toistuvat tavusekvenssit havaitaan, eikä niitä toisteta pakatussa datassa. Sen sijaan toistuva tavusekvenssi tallennetaan vain kerran, samoin kuin osoittimet, jotka osoittavat mistä sama sekvenssi löytyy uudelleen. Tämä vähentää lähetettävien tavujen määrää. Pakatun datan pituus on kuitenkin näkyvissä myös salattuna, ja tämä on yksi peruselementeistä, joka tekee BREACH-hyökkäyksen mahdolliseksi. Jotta sovellus olisi haavoittuvainen BREACH-hyökkäykselle, palvelimen HTTP-pakkaus täytyy olla kytkettynä päälle.  hyökkääjällä tulee olla keino tarkastella uhrin liikennettä ja lisäksi hyökkääjällä on oltava mahdollisuus lähettää HTTP-pyyntöjä haavoittuvaan palvelimeen. Hyökkäys toimii lähettämällä pyyntöjä palvelimelle saadakseen tietoja pakatusta ja salatusta vastauksesta. Vastauksen otsikoita ei pakata, joten tällä hyökkäyksellä niitä ei pystytä kaappaamaan. Esimerkiksi evästeet siirretään otsikoissa, mutta CSRF-avaimet ovat saatavilla tällä hyökkäyksellä. Esimerkiksi CSRF-avaimen varastamiseksi hyökkääjän tulee tietää missä muodossa CSRF-avain lähetään HTTP- pyynnöissä ja vastauksissa. esimerkiksi voidaan käyttää CSRF avaimelle muotoa token=123456789. Hyökkääjä aloittaa ensimmäisen numeron arvaamisen ja lähettää palvelimelle pyyntöjä joissa on pelkästään mukana arvattavan CSRF- avaimen ensimmäinen numero. Hyökkääjä lähettää kaikki mahdolliset numerot palvelimelle. Palvelimen vastauksista lyhin on se missä numero on arvattu oikein. Tämä prosessi toistetaan jokaiselle numerolle erikseen kunnes koko CSRF- avain on saatu muodostettua. </w:t>
      </w:r>
      <w:r w:rsidR="00C601C0">
        <w:t xml:space="preserve">Hyökkäykseltä pystyy suojautumaan laittamalla palvelimen HTTP-pakkauksen pois päältä. </w:t>
      </w:r>
      <w:hyperlink r:id="rId49" w:history="1">
        <w:r w:rsidR="00C86E5E" w:rsidRPr="00F72DDF">
          <w:rPr>
            <w:rStyle w:val="Hyperlink"/>
          </w:rPr>
          <w:t>https://www.acunetix.com/blog/articles/breach-attack/</w:t>
        </w:r>
      </w:hyperlink>
    </w:p>
    <w:p w14:paraId="175C8E56" w14:textId="65A38A37" w:rsidR="00C86E5E" w:rsidRDefault="00C86E5E" w:rsidP="00C86E5E">
      <w:pPr>
        <w:pStyle w:val="Heading3"/>
      </w:pPr>
      <w:r>
        <w:t>TLS</w:t>
      </w:r>
    </w:p>
    <w:p w14:paraId="15DEE410" w14:textId="77777777" w:rsidR="00C86E5E" w:rsidRPr="00C86E5E" w:rsidRDefault="00C86E5E" w:rsidP="00C86E5E">
      <w:pPr>
        <w:pStyle w:val="BodyText1"/>
      </w:pPr>
    </w:p>
    <w:p w14:paraId="07FF3C88" w14:textId="5DCDC767" w:rsidR="00174CED" w:rsidRDefault="00D27579" w:rsidP="00557D95">
      <w:pPr>
        <w:pStyle w:val="BodyText1"/>
      </w:pPr>
      <w:r>
        <w:t>Kaikkien protollien suojaamiseen käytetään samaa TLS-salausprotokollaa, joten ne ovat kaikki haavoittuvia TLS-protokollan tietoturva</w:t>
      </w:r>
      <w:r w:rsidR="00174CED">
        <w:t>ongelmille.</w:t>
      </w:r>
      <w:r w:rsidR="001D2A97">
        <w:t xml:space="preserve"> Vanhoissa SSL/TLS versioissa on useita tiedossa olevia haavoittuvuuksia alle on esitelty muutama yleisesti tiedossa oleva hyökkäys protokollia vastaan. </w:t>
      </w:r>
    </w:p>
    <w:p w14:paraId="44D2A421" w14:textId="31A91AE1" w:rsidR="001D2A97" w:rsidRDefault="001D2A97" w:rsidP="001D2A97">
      <w:pPr>
        <w:pStyle w:val="BodyText1"/>
      </w:pPr>
      <w:r w:rsidRPr="001D2A97">
        <w:t>RC4 hyökkäys</w:t>
      </w:r>
      <w:r>
        <w:t xml:space="preserve"> symmetristä salausta vastaan. </w:t>
      </w:r>
      <w:r w:rsidRPr="001D2A97">
        <w:t xml:space="preserve">RC4 on symmetrinen  virtasalausalgoritmi, joka julkistettiin vuonna 1987. RC4 on ollut mahdollinen symmetrinen salaus jo ensimmäisessä SSL 2.0 versiossa ja se poistettiin TLS 1.3 </w:t>
      </w:r>
      <w:r w:rsidRPr="001D2A97">
        <w:lastRenderedPageBreak/>
        <w:t>versiosta. Toisin kuin nykyaikaisessa virtasalauksessa, RC4 ei ota erillistä satunnaista alustusvektoria avaimen rinnalla. Tämä tarkoittaa, että jos yhtä pitkäaikaista avainta käytetään useiden virtojen turvalliseen salaamiseen, alustusvektorin ja pitkän aikavälin avain on yhdistetään RC4:n salausavaimen luomiseksi. Ensimmäiset haavoittuvuudet RC4 algoritmista löydettiin vuonna 2001 ja 2005. Haavoittuvuudet mahdollistivat löytämään käytetyn salausavaimen suuresta määrästä samalla avaimella salattuja viestejä, jos avain ja alustusvektori oli vain liitetty toisiinsa salausavaimen luomisessa. Huolimatta RC4:n tietoturvaa rikkovista hyökkäyksistä, RC4:ään perustuvia SSL- ja TLS-salausohjelmistoja pidettiin edelleen turvallisina ennen vuotta 2013 sen perusteella, miten niitä käytettiin SSL:ssä ja TLS:ssä.  Vuonna 2011 RC4 suositeltiin BEAST-hyökkäyksen kiertäjäksi. Vuonna 2013 julkistetut uudet hyökkäysmuodot osoittivat lopullisesti TLS:n RC4:n rikkomisen toteutettavuuden. Hyökkäys vaatii 2^34 salattua viestiä RC4:n murtamiseen ​​TLS:ssä ja SSL:ssä</w:t>
      </w:r>
      <w:r>
        <w:t>. Hyökkäyksestä julkaistiin vuonna 2015 uusi versio, joka vaatii enää 2^26 viestiä salauksen murtamiseen.</w:t>
      </w:r>
      <w:r w:rsidR="00D83F2F">
        <w:t xml:space="preserve"> </w:t>
      </w:r>
      <w:hyperlink r:id="rId50" w:history="1">
        <w:r w:rsidR="00D771A2" w:rsidRPr="00F72DDF">
          <w:rPr>
            <w:rStyle w:val="Hyperlink"/>
          </w:rPr>
          <w:t>https://beaglesecurity.com/blog/vulnerability/the-rc4-algorithm-in-transport-layer-security-and-secure-sockets-layer.html</w:t>
        </w:r>
      </w:hyperlink>
    </w:p>
    <w:p w14:paraId="6BBB7217" w14:textId="317F0946" w:rsidR="00D771A2" w:rsidRDefault="00D771A2" w:rsidP="001D2A97">
      <w:pPr>
        <w:pStyle w:val="BodyText1"/>
      </w:pPr>
      <w:r w:rsidRPr="00D771A2">
        <w:t>BEAST on selainhaavoittuvuus, joka julkaistiin vuonna 2011 ja se koskee SSL 3.0:aa ja TLS 1.0:aa. Hyökkääjä voi purkaa kahden osapuolen välillä vaihdetun tiedon salauksen hyödyntämällä haavoittuvuutta lohkosalauksen ketjuttamisen CBC (Cipher Block Chaining) toteutuksessa. Tämä on asiakaspuolen hyökkäys, joka on välimieshyökkäys. Hyökkääjä lisää paketteja TLS-virtaan. Tämän avulla he voivat arvata muokatun viestin kanssa käytetyn alustusvektorin ja siten purkaa salauksen. Jotta BEAST-hyökkäys onnistuisi, hyökkääjällä on oltava jonkinlainen hallinta uhrin selaimessa. Selainten modernit versiot estävät BEAST- hyökkäyksen. RC4 virtasalaus on immuuni BEAST-hyökkäykselle. Siksi RC4:ää käytettiin laajalti keinona lieventää BEAST-hyökkäystä palvelinpuolella ennen kuin se todettiin murretuksi vuonna 2013.</w:t>
      </w:r>
      <w:r>
        <w:t xml:space="preserve"> </w:t>
      </w:r>
      <w:hyperlink r:id="rId51" w:history="1">
        <w:r w:rsidRPr="00F72DDF">
          <w:rPr>
            <w:rStyle w:val="Hyperlink"/>
          </w:rPr>
          <w:t>https://www.acunetix.com/blog/articles/tls-vulnerabilities-attacks-final-part/</w:t>
        </w:r>
      </w:hyperlink>
    </w:p>
    <w:p w14:paraId="41E7BB40" w14:textId="307608C6" w:rsidR="00D771A2" w:rsidRDefault="007A34AD" w:rsidP="001D2A97">
      <w:pPr>
        <w:pStyle w:val="BodyText1"/>
      </w:pPr>
      <w:r w:rsidRPr="007A34AD">
        <w:t>POODLE on SSL 3.0 haavoittuvuus, joka johtuu BEAST:in tavoin lohkosalauksen ketjuttamisen CBC (Cipher Block Chaining) toteutuksesta. POODLE on välimieshyökkäys ja edellyttää</w:t>
      </w:r>
      <w:r>
        <w:t>,</w:t>
      </w:r>
      <w:r w:rsidRPr="007A34AD">
        <w:t xml:space="preserve"> että hyökkääjän JavaScript -koodi ajetaan uhrin selaimessa.</w:t>
      </w:r>
      <w:r w:rsidR="004263A2">
        <w:t xml:space="preserve"> </w:t>
      </w:r>
      <w:r w:rsidRPr="007A34AD">
        <w:t xml:space="preserve">POODLE haavoittuvuus johtuu lohkosalausalgoritmien täytetarpeesta. Salattavan datan pitää olla lohkosalausalgoritmeissa lohkokoon monikerta, muuten viimeinen lohko pitää täyttää täytteellä loppuun. Jos data on täsmälleen lohkokoon monikerta, silloin viimeinen lähetettävä lohko on pelkästään täytettä. Palvelin hylkää pyynnön jos täyte on viallinen pyynnössä. POODLE hyökkäys perustuu siihen että hyökkääjä pääsee muokkaamaan lähetettävän pyynnön kokoa ja tietää siten pyynnön </w:t>
      </w:r>
      <w:r w:rsidRPr="007A34AD">
        <w:lastRenderedPageBreak/>
        <w:t xml:space="preserve">täytteen. Täytettävä sisältävä lohko on viimeisenä ja hyökkääjä vaihtaa viimeisen lohkon ja murrettavan lohkon paikkaa ja lähettää pyynnön useaan kertaan palvelimelle muuttaen pyynnön kokoa jokaisella pyynnöllä. Jos palvelin hyväksyy pyynnön, niin murrettavan lohkon bitit vastaavat täytelohkon täytettä vastaavia bittejä.   Hyödyntämällä tätä haavoittuvuutta hyökkääjä saa murrettua SSL:n salauksesta lohkoja. Käyttäjän evästeiden varastaminen on yksi esimerkki onnistuneesta POODLE- hyökkäyksestä. Esimerkiksi 16 bittisen evästeen varastamiseen tarvitaan maksimissaan 4096 pyyntöä, jos hyökkääjä tietää tarkalleen missä kohtaa pyyntöä evästeet lähetetään. </w:t>
      </w:r>
      <w:hyperlink r:id="rId52" w:history="1">
        <w:r w:rsidR="006C50B0" w:rsidRPr="00F72DDF">
          <w:rPr>
            <w:rStyle w:val="Hyperlink"/>
          </w:rPr>
          <w:t>https://www.acunetix.com/blog/web-security-zone/what-is-poodle-attack/</w:t>
        </w:r>
      </w:hyperlink>
      <w:r w:rsidR="006C50B0">
        <w:t xml:space="preserve"> </w:t>
      </w:r>
      <w:hyperlink r:id="rId53" w:history="1">
        <w:r w:rsidR="00EE423D" w:rsidRPr="00F72DDF">
          <w:rPr>
            <w:rStyle w:val="Hyperlink"/>
          </w:rPr>
          <w:t>https://www.acunetix.com/blog/articles/poodle-gives-final-bite-puts-sslv3-rest/</w:t>
        </w:r>
      </w:hyperlink>
    </w:p>
    <w:p w14:paraId="51A5A5E9" w14:textId="4CA4531F" w:rsidR="0060374A" w:rsidRDefault="00EE423D" w:rsidP="001D2A97">
      <w:pPr>
        <w:pStyle w:val="BodyText1"/>
      </w:pPr>
      <w:r w:rsidRPr="00EE423D">
        <w:t>DROWN on SSL 2.0 version haavoittuvuus, joka johtuu protokollan liian heikosta symmetrisestä salauksesta. Hyökkääjän on ensiksi kuunneltava useita satoja SSL-yhteyksiä uhrin ja palvelimen välillä. Yhteyksien tarvitsee jakaa jaettusalaus RSA-kättelyllä. Hyökkääjä lähettää palvelimelle muokattuja versioita uhrin salatuista RSA-kättelyistä. Tapa jolla palvelin vastaa kuhunkin näistä muokatuista kättelyistä riippuu siitä muodostuuko salatusta viestistä oikea</w:t>
      </w:r>
      <w:r>
        <w:t>n</w:t>
      </w:r>
      <w:r w:rsidRPr="00EE423D">
        <w:t xml:space="preserve"> muotoinen viesti salauksen purkamisen jälkeen. Salaus käyttää vain 40 bittistä avainta</w:t>
      </w:r>
      <w:r>
        <w:t xml:space="preserve"> RSA-salauksessa</w:t>
      </w:r>
      <w:r w:rsidRPr="00EE423D">
        <w:t xml:space="preserve"> </w:t>
      </w:r>
      <w:r>
        <w:t>joten</w:t>
      </w:r>
      <w:r w:rsidRPr="00EE423D">
        <w:t xml:space="preserve"> hyökkääjä pystyy vertaamaan palvelimen vastausta kaikkiin mahdollisiin </w:t>
      </w:r>
      <w:r>
        <w:t>vastauksiin</w:t>
      </w:r>
      <w:r w:rsidRPr="00EE423D">
        <w:t xml:space="preserve"> joita on  2^40 kappaletta.</w:t>
      </w:r>
      <w:r>
        <w:t xml:space="preserve"> Tällä tavalla hyökkääjä pystyy päätteleen oliko muokattu versio salatusta kättelystä oikein muodostettu vai ei.  </w:t>
      </w:r>
      <w:hyperlink r:id="rId54" w:history="1">
        <w:r w:rsidR="0060374A" w:rsidRPr="00F72DDF">
          <w:rPr>
            <w:rStyle w:val="Hyperlink"/>
          </w:rPr>
          <w:t>https://drownattack.com/</w:t>
        </w:r>
      </w:hyperlink>
    </w:p>
    <w:p w14:paraId="2D9E423A" w14:textId="599F4305" w:rsidR="008A7500" w:rsidRDefault="002D7FD7" w:rsidP="001D2A97">
      <w:pPr>
        <w:pStyle w:val="BodyText1"/>
      </w:pPr>
      <w:r>
        <w:t xml:space="preserve">Tiedossa olevat TLS-haavoittuvuudet koskevat pääasiassa vanhentuneita TLS-versioita, joiden käyttämistä ei enää suositella. RC4- salauksen haavoittuvuus koskee myös turvallista TLS 1.2 versiota. </w:t>
      </w:r>
      <w:r>
        <w:fldChar w:fldCharType="begin"/>
      </w:r>
      <w:r>
        <w:instrText xml:space="preserve"> REF _Ref175361380 \h </w:instrText>
      </w:r>
      <w:r>
        <w:fldChar w:fldCharType="separate"/>
      </w:r>
      <w:r>
        <w:t xml:space="preserve">Kuva </w:t>
      </w:r>
      <w:r>
        <w:rPr>
          <w:noProof/>
        </w:rPr>
        <w:t>20</w:t>
      </w:r>
      <w:r>
        <w:fldChar w:fldCharType="end"/>
      </w:r>
      <w:r>
        <w:t xml:space="preserve"> esittää </w:t>
      </w:r>
      <w:r w:rsidRPr="002D7FD7">
        <w:t>Acunetix Web Application Vulnerability Report</w:t>
      </w:r>
      <w:r>
        <w:t xml:space="preserve">- tutkimuksen tuloksia vuodelta 2020. </w:t>
      </w:r>
      <w:r w:rsidR="002B55C2">
        <w:t>Tutkimuksen on tehnyt I</w:t>
      </w:r>
      <w:r w:rsidR="002B55C2" w:rsidRPr="002B55C2">
        <w:t>nvicti</w:t>
      </w:r>
      <w:r w:rsidR="002B55C2">
        <w:t xml:space="preserve"> niminen tietoturvayhtiö ja siinä on testattu 5000 palvelimen tietoturvaa.</w:t>
      </w:r>
      <w:r w:rsidR="004263A2">
        <w:t xml:space="preserve"> Tutkimukseksen perusteella palvelimet sallivat edelleen TLS-yhteyden muodostamisen protokollan vanhoilla versioilla. POODLE- hyökkäys edellytttää </w:t>
      </w:r>
      <w:r w:rsidR="007642A7">
        <w:t>SSL 3.0 versiota ja DROWN puolestaan vanhempaa SSL 2.0 versiota. Silti palvelimista 3.9% oli haavoittuvia POODLE- hyökkäykselle ja 0.7% oli haavoittuvia DROWN- hyökkäykselle. BREACH- hyökkäys johtuu HTTP- protokollan pakkausalgoritmista ja sille oli haavoittuvia 3.9% palvelimista. 7.7% palvelimista salli symmetriseksi salaukseksi käyttää  murrettua RC4-  algoritmia</w:t>
      </w:r>
      <w:r w:rsidR="007720DA">
        <w:t xml:space="preserve">. RC4- algoritmia on mahdollista käyttää  kaikissa muissa versioissa paitsi TLS 1.3 versiossa.  Sen käyttö pitäisi erikseen kieltää  TLS- palvelimen  asetustiedostossa, jotta haavoittuvuudelta vältyttäisiin. Lisäksi 30.7 % palvelimista salli TLS 1.0 version käyttämisen joka on haavoittuvainen muun muassa </w:t>
      </w:r>
      <w:r w:rsidR="007720DA" w:rsidRPr="00D771A2">
        <w:t>BEAST</w:t>
      </w:r>
      <w:r w:rsidR="007720DA">
        <w:t xml:space="preserve">- hyökkäykselle. </w:t>
      </w:r>
    </w:p>
    <w:p w14:paraId="6E45DA65" w14:textId="0753CD1D" w:rsidR="004263A2" w:rsidRDefault="004263A2" w:rsidP="001D2A97">
      <w:pPr>
        <w:pStyle w:val="BodyText1"/>
      </w:pPr>
      <w:r w:rsidRPr="004263A2">
        <w:lastRenderedPageBreak/>
        <w:t>https://www.acunetix.com/white-papers/acunetix-web-application-vulnerability-report-2020/</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24945B28" w:rsidR="00D56C35" w:rsidRDefault="0060374A" w:rsidP="008A7500">
      <w:pPr>
        <w:pStyle w:val="Caption"/>
      </w:pPr>
      <w:bookmarkStart w:id="42" w:name="_Ref175361380"/>
      <w:r>
        <w:t xml:space="preserve">Kuva </w:t>
      </w:r>
      <w:r>
        <w:fldChar w:fldCharType="begin"/>
      </w:r>
      <w:r>
        <w:instrText xml:space="preserve"> SEQ Kuva \* ARABIC </w:instrText>
      </w:r>
      <w:r>
        <w:fldChar w:fldCharType="separate"/>
      </w:r>
      <w:r w:rsidR="00B831A6">
        <w:rPr>
          <w:noProof/>
        </w:rPr>
        <w:t>20</w:t>
      </w:r>
      <w:r>
        <w:fldChar w:fldCharType="end"/>
      </w:r>
      <w:bookmarkEnd w:id="42"/>
      <w:r>
        <w:t xml:space="preserve"> Vuoden 2020 </w:t>
      </w:r>
      <w:r w:rsidRPr="003C300B">
        <w:t>AWAVR</w:t>
      </w:r>
      <w:r>
        <w:t>- tutkimuksessa löydetyt  TLS/SSL- haavoittuvuudet</w:t>
      </w:r>
    </w:p>
    <w:p w14:paraId="259FCFBE" w14:textId="77777777" w:rsidR="008A7500" w:rsidRDefault="008A7500" w:rsidP="00557D95">
      <w:pPr>
        <w:pStyle w:val="BodyText1"/>
      </w:pPr>
    </w:p>
    <w:p w14:paraId="113391C6" w14:textId="774C376D" w:rsidR="008A7500" w:rsidRDefault="008A7500" w:rsidP="00557D95">
      <w:pPr>
        <w:pStyle w:val="BodyText1"/>
      </w:pPr>
      <w:r>
        <w:fldChar w:fldCharType="begin"/>
      </w:r>
      <w:r>
        <w:instrText xml:space="preserve"> REF _Ref175364916 \h </w:instrText>
      </w:r>
      <w:r>
        <w:fldChar w:fldCharType="separate"/>
      </w:r>
      <w:r>
        <w:t xml:space="preserve">Kuva </w:t>
      </w:r>
      <w:r>
        <w:rPr>
          <w:noProof/>
        </w:rPr>
        <w:t>21</w:t>
      </w:r>
      <w:r>
        <w:fldChar w:fldCharType="end"/>
      </w:r>
      <w:r>
        <w:t xml:space="preserve"> esittää </w:t>
      </w:r>
      <w:r w:rsidRPr="008A7500">
        <w:t xml:space="preserve">F5 Labsin tekemän The 2021 TLS Telemetry Report- tutkimuksen tuloksia </w:t>
      </w:r>
      <w:r>
        <w:t>HTTPS-</w:t>
      </w:r>
      <w:r w:rsidRPr="008A7500">
        <w:t xml:space="preserve"> palvelimien tukemista SSL/TLS- versioista.</w:t>
      </w:r>
      <w:r>
        <w:t xml:space="preserve"> Tutkimuksessa on käytetty miljoona suosittua HTTPS-sivustoa. </w:t>
      </w:r>
      <w:r w:rsidR="00F620F8">
        <w:t xml:space="preserve">Tutkimuksesta huomataan että SSL 3.0- version käyttämisen mahdollistaa noin muutama prosentti tutkituista palvelimista. Nämä palvelimet ovat todennäköisesti haavoittuvia POODLE- hyökkäykselle.  TLS 1.0 tuki on noin 50% palvelimista, mikä on huomattavasti suurempi luku mitä </w:t>
      </w:r>
      <w:r w:rsidR="00305B8E" w:rsidRPr="002D7FD7">
        <w:t>Acunetix Web Application Vulnerability Report</w:t>
      </w:r>
      <w:r w:rsidR="00305B8E">
        <w:t>- tutkimukseksessa saatu 30.9% on.  TLS 1.1 on muutaman prosentin tuetumpi versio mitä TLS 1.0- versio. Ehdottomasti tuetuin versio on TLS 1.2, joka saavuttaa melkein 100% tuen. Uusin versio 1.3 saavutti noin 60% tuen tutkimuksessa.</w:t>
      </w:r>
      <w:r w:rsidR="0069691F">
        <w:t xml:space="preserve"> Vaikka </w:t>
      </w:r>
      <w:r w:rsidR="0069691F" w:rsidRPr="008A7500">
        <w:t>F5 Labsin tekemä</w:t>
      </w:r>
      <w:r w:rsidR="0069691F">
        <w:t xml:space="preserve"> tutkimus ei suoraan paljasta tietoturvahaavoittuvuuksia TLS- prokollassa, niin se antaa hyvän kuvan kuinka laajasti protokollan vanhentuneet tietoturvaongelmia sisältäviä versioita käytetään jotka </w:t>
      </w:r>
      <w:r w:rsidR="0069691F">
        <w:lastRenderedPageBreak/>
        <w:t xml:space="preserve">mahdollistavat TLS-protokollaan kohdistettuja hyökkäyksiä. </w:t>
      </w:r>
      <w:r w:rsidR="00305B8E">
        <w:t xml:space="preserve"> </w:t>
      </w:r>
      <w:r w:rsidR="00305B8E" w:rsidRPr="00305B8E">
        <w:t>https://www.f5.com/labs/articles/threat-intelligence/the-2021-tls-telemetry-report</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660A9B33" w:rsidR="008A7500" w:rsidRDefault="00F620F8" w:rsidP="00F620F8">
      <w:pPr>
        <w:pStyle w:val="Caption"/>
      </w:pPr>
      <w:r>
        <w:t xml:space="preserve">Kuva </w:t>
      </w:r>
      <w:r>
        <w:fldChar w:fldCharType="begin"/>
      </w:r>
      <w:r>
        <w:instrText xml:space="preserve"> SEQ Kuva \* ARABIC </w:instrText>
      </w:r>
      <w:r>
        <w:fldChar w:fldCharType="separate"/>
      </w:r>
      <w:r w:rsidR="00B831A6">
        <w:rPr>
          <w:noProof/>
        </w:rPr>
        <w:t>21</w:t>
      </w:r>
      <w:r>
        <w:fldChar w:fldCharType="end"/>
      </w:r>
      <w:r>
        <w:t xml:space="preserve"> </w:t>
      </w:r>
      <w:r w:rsidRPr="003B7F8F">
        <w:t>HTTPS- palvelimien tukemat TLS- versiot vuonna 2021</w:t>
      </w:r>
    </w:p>
    <w:p w14:paraId="4384D35C" w14:textId="7EF17C1E"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075396E2" w14:textId="29DABB96" w:rsidR="00C86E5E" w:rsidRDefault="00363D10" w:rsidP="00C86E5E">
      <w:pPr>
        <w:pStyle w:val="Heading3"/>
      </w:pPr>
      <w:r>
        <w:t xml:space="preserve">Microsoft </w:t>
      </w:r>
      <w:r w:rsidR="00C86E5E">
        <w:t>Azure</w:t>
      </w:r>
    </w:p>
    <w:p w14:paraId="69FE64EA" w14:textId="77777777" w:rsidR="00C86E5E" w:rsidRDefault="00C86E5E" w:rsidP="00C86E5E">
      <w:pPr>
        <w:pStyle w:val="BodyText1"/>
      </w:pPr>
    </w:p>
    <w:p w14:paraId="3D4201E0" w14:textId="570E9D49" w:rsidR="00B831A6" w:rsidRDefault="00C86E5E" w:rsidP="00C86E5E">
      <w:pPr>
        <w:pStyle w:val="BodyText1"/>
      </w:pPr>
      <w:r>
        <w:lastRenderedPageBreak/>
        <w:t>Azure käyttää roolipohjaista pääsynhallintaa (</w:t>
      </w:r>
      <w:r w:rsidRPr="00C86E5E">
        <w:t>Azure RBAC</w:t>
      </w:r>
      <w:r>
        <w:t>)</w:t>
      </w:r>
      <w:r w:rsidRPr="00C86E5E">
        <w:t xml:space="preserve"> Azure-resurssien käyttöoikeuksien hallintaan</w:t>
      </w:r>
      <w:r>
        <w:t>. Rooleja voidaan antaa käyttäjille, ryhmille</w:t>
      </w:r>
      <w:r w:rsidR="00E77B22">
        <w:t xml:space="preserve">,  </w:t>
      </w:r>
      <w:r w:rsidR="00E77B22" w:rsidRPr="00E77B22">
        <w:t>sovelluskäyttäj</w:t>
      </w:r>
      <w:r w:rsidR="00E77B22">
        <w:t>ille</w:t>
      </w:r>
      <w:r w:rsidR="0004447A">
        <w:t xml:space="preserve"> </w:t>
      </w:r>
      <w:r w:rsidR="0004447A" w:rsidRPr="0004447A">
        <w:t>tai hallituille identiteeteille</w:t>
      </w:r>
      <w:r w:rsidR="00B831A6">
        <w:t>.</w:t>
      </w:r>
      <w:r w:rsidR="003E1476">
        <w:t xml:space="preserve"> Käyttöoikeudet</w:t>
      </w:r>
      <w:r w:rsidR="00765F3F">
        <w:t xml:space="preserve"> resursseihin</w:t>
      </w:r>
      <w:r w:rsidR="003E1476">
        <w:t xml:space="preserve"> on sidottu rooleihin. Azure tarjoaa valmiiksi määriteltyjä rooleja ja käyttäjät voivat luoda uusia itse määriteltyjä rooleja.</w:t>
      </w:r>
      <w:r w:rsidR="00B831A6">
        <w:t xml:space="preserve"> </w:t>
      </w:r>
      <w:r w:rsidR="00B831A6" w:rsidRPr="00B831A6">
        <w:t>Rooleille on määritettävä laajuus. Laajuus on joukko resursseja, joita käyttöoikeus koskee. Azuressa</w:t>
      </w:r>
      <w:r w:rsidR="00765F3F">
        <w:t xml:space="preserve"> </w:t>
      </w:r>
      <w:r w:rsidR="00765F3F" w:rsidRPr="00B831A6">
        <w:t>laajuuden</w:t>
      </w:r>
      <w:r w:rsidR="00B831A6" w:rsidRPr="00B831A6">
        <w:t xml:space="preserve"> voi määrittää neljällä tasolla laajasta kapeaan: hallintaryhmä, tilaus, resurssiryhmä ja resurssi.</w:t>
      </w:r>
      <w:r w:rsidR="00B831A6">
        <w:t xml:space="preserve"> </w:t>
      </w:r>
      <w:r w:rsidR="00B831A6">
        <w:fldChar w:fldCharType="begin"/>
      </w:r>
      <w:r w:rsidR="00B831A6">
        <w:instrText xml:space="preserve"> REF _Ref175617152 \h </w:instrText>
      </w:r>
      <w:r w:rsidR="00B831A6">
        <w:fldChar w:fldCharType="separate"/>
      </w:r>
      <w:r w:rsidR="00B831A6">
        <w:t xml:space="preserve">Kuva </w:t>
      </w:r>
      <w:r w:rsidR="00B831A6">
        <w:rPr>
          <w:noProof/>
        </w:rPr>
        <w:t>22</w:t>
      </w:r>
      <w:r w:rsidR="00B831A6">
        <w:fldChar w:fldCharType="end"/>
      </w:r>
      <w:r w:rsidR="00B831A6">
        <w:t xml:space="preserve"> esittää Azuren laajuuksien </w:t>
      </w:r>
      <w:r w:rsidR="00B831A6" w:rsidRPr="00B831A6">
        <w:t>hierarkian</w:t>
      </w:r>
      <w:r w:rsidR="00B831A6">
        <w:t xml:space="preserve">. </w:t>
      </w:r>
    </w:p>
    <w:p w14:paraId="71485772" w14:textId="77777777"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68EFB6DE" w:rsidR="00C34F37" w:rsidRDefault="00B831A6" w:rsidP="00C34F37">
      <w:pPr>
        <w:pStyle w:val="Caption"/>
      </w:pPr>
      <w:bookmarkStart w:id="43" w:name="_Ref175617152"/>
      <w:r>
        <w:t xml:space="preserve">Kuva </w:t>
      </w:r>
      <w:r>
        <w:fldChar w:fldCharType="begin"/>
      </w:r>
      <w:r>
        <w:instrText xml:space="preserve"> SEQ Kuva \* ARABIC </w:instrText>
      </w:r>
      <w:r>
        <w:fldChar w:fldCharType="separate"/>
      </w:r>
      <w:r>
        <w:rPr>
          <w:noProof/>
        </w:rPr>
        <w:t>22</w:t>
      </w:r>
      <w:r>
        <w:fldChar w:fldCharType="end"/>
      </w:r>
      <w:bookmarkEnd w:id="43"/>
      <w:r>
        <w:t xml:space="preserve"> Azuren roolien laajuus</w:t>
      </w:r>
    </w:p>
    <w:p w14:paraId="02C20969" w14:textId="039D1894" w:rsidR="00C34F37" w:rsidRDefault="00C34F37" w:rsidP="00C34F37">
      <w:pPr>
        <w:pStyle w:val="BodyText1"/>
      </w:pPr>
      <w:r w:rsidRPr="00C34F37">
        <w:t>Alimpana hierarkiassa on yksittäinen resurssi, joka tarkoittaa jotakin Azuren tarjoamaa palvelua. Sen yläpuolella on resurssiryhmä</w:t>
      </w:r>
      <w:r>
        <w:t>, jo</w:t>
      </w:r>
      <w:r w:rsidR="00996C59">
        <w:t>nka avulla resursseja voidaan ryhmitellä. Jokaisen resurssin on kuuluttava yhteen ryhmään ja ryhmässä voi olla useampia resursseja. Resurssiryhmän yläpuolella on tilaus, johon voi kuulua useampi resurssiryhmä.</w:t>
      </w:r>
      <w:r w:rsidR="00BE617A">
        <w:t xml:space="preserve"> Kun käyttäjätili luodaan Azureen, käyttäjätili sisältää yhden </w:t>
      </w:r>
      <w:r w:rsidR="00996C59">
        <w:t xml:space="preserve"> </w:t>
      </w:r>
      <w:r w:rsidR="00BE617A">
        <w:t>t</w:t>
      </w:r>
      <w:r w:rsidR="00996C59">
        <w:t>ilau</w:t>
      </w:r>
      <w:r w:rsidR="00BE617A">
        <w:t xml:space="preserve">ksen. Tilauksen sisältämistä resursseista muodostetaan lasku ja statistiikkaa kuluista ja käytettyistä palveluista. Käyttäjä tiliin voidaan luoda lisää tilejä, joille kaikille muodostuu oma laskunsa. Useat tilit voidaan vielä yhdistää toisiinsa </w:t>
      </w:r>
      <w:r w:rsidR="00BE617A" w:rsidRPr="00B831A6">
        <w:t>hallintaryhmä</w:t>
      </w:r>
      <w:r w:rsidR="00BE617A">
        <w:t xml:space="preserve">n avulla. </w:t>
      </w:r>
      <w:hyperlink r:id="rId58" w:history="1">
        <w:r w:rsidR="00BE617A" w:rsidRPr="00F72DDF">
          <w:rPr>
            <w:rStyle w:val="Hyperlink"/>
          </w:rPr>
          <w:t>https://learn.micros</w:t>
        </w:r>
        <w:r w:rsidR="00BE617A" w:rsidRPr="00F72DDF">
          <w:rPr>
            <w:rStyle w:val="Hyperlink"/>
          </w:rPr>
          <w:t>o</w:t>
        </w:r>
        <w:r w:rsidR="00BE617A" w:rsidRPr="00F72DDF">
          <w:rPr>
            <w:rStyle w:val="Hyperlink"/>
          </w:rPr>
          <w:t>ft.com/en-us/azure/role-based-access-control/scope-overview</w:t>
        </w:r>
      </w:hyperlink>
      <w:r w:rsidR="00BE617A">
        <w:t xml:space="preserve"> </w:t>
      </w:r>
      <w:hyperlink r:id="rId59" w:history="1">
        <w:r w:rsidR="00BE617A" w:rsidRPr="00F72DDF">
          <w:rPr>
            <w:rStyle w:val="Hyperlink"/>
          </w:rPr>
          <w:t>https://learn.microsoft.com/en</w:t>
        </w:r>
        <w:r w:rsidR="00BE617A" w:rsidRPr="00F72DDF">
          <w:rPr>
            <w:rStyle w:val="Hyperlink"/>
          </w:rPr>
          <w:t>-</w:t>
        </w:r>
        <w:r w:rsidR="00BE617A" w:rsidRPr="00F72DDF">
          <w:rPr>
            <w:rStyle w:val="Hyperlink"/>
          </w:rPr>
          <w:t>us/azure/role-based-access-control/role-assignments-</w:t>
        </w:r>
        <w:r w:rsidR="00BE617A" w:rsidRPr="00F72DDF">
          <w:rPr>
            <w:rStyle w:val="Hyperlink"/>
          </w:rPr>
          <w:lastRenderedPageBreak/>
          <w:t>portal</w:t>
        </w:r>
      </w:hyperlink>
      <w:r w:rsidR="00BE617A">
        <w:t xml:space="preserve"> </w:t>
      </w:r>
      <w:r w:rsidR="003E1476">
        <w:t xml:space="preserve"> </w:t>
      </w:r>
      <w:hyperlink r:id="rId60" w:history="1">
        <w:r w:rsidR="00765F3F" w:rsidRPr="005D17E3">
          <w:rPr>
            <w:rStyle w:val="Hyperlink"/>
          </w:rPr>
          <w:t>https://learn.microsoft.com/en-us/azure/role-based-access-control/role-assignments-steps</w:t>
        </w:r>
      </w:hyperlink>
    </w:p>
    <w:p w14:paraId="594BE709" w14:textId="54C018B3" w:rsidR="00BE617A" w:rsidRDefault="00765F3F" w:rsidP="00C34F37">
      <w:pPr>
        <w:pStyle w:val="BodyText1"/>
      </w:pPr>
      <w:r>
        <w:t>Kaikki käyttäjät, joilla on käyttöoikeus resurssiin voi käyttää resurssia omien Microsoft läyttäjätunnusten avulla, joko selaimessa toimivan Azure Portalin avulla tai CLI- työkalun kautta. Molemaat työkalut tarvitsevat käyttäjän käyttäjänimen ja salasanan</w:t>
      </w:r>
      <w:r w:rsidR="00223CC7">
        <w:t>.</w:t>
      </w:r>
      <w:r w:rsidR="00B47BB4">
        <w:t xml:space="preserve"> Kehitettävissä sovelluksissa käyttäjänimen ja salasanan käyttäminen ei ole suotavaa, koska oman salasanan suojaaminen muilta kehittäjiltä tai ylläpitäjiltä  on erittäin haastavaa. Lisäksi käyttäjällä on yleensä laajemmat käyttöoikeudet resursseihin mitä kehitettävä sovellus vaatisi. Tätä käyttötapausta varten pääsynhallinnassa on </w:t>
      </w:r>
      <w:r w:rsidR="00A23528" w:rsidRPr="00E77B22">
        <w:t>sovelluskäyttäj</w:t>
      </w:r>
      <w:r w:rsidR="00A23528">
        <w:t xml:space="preserve">ät ja </w:t>
      </w:r>
      <w:r w:rsidR="00A23528" w:rsidRPr="0004447A">
        <w:t>hallitu</w:t>
      </w:r>
      <w:r w:rsidR="00A23528">
        <w:t>t</w:t>
      </w:r>
      <w:r w:rsidR="00A23528" w:rsidRPr="0004447A">
        <w:t xml:space="preserve"> identiteet</w:t>
      </w:r>
      <w:r w:rsidR="00A23528">
        <w:t xml:space="preserve">it. </w:t>
      </w:r>
      <w:r w:rsidR="00A23528" w:rsidRPr="00E77B22">
        <w:t>S</w:t>
      </w:r>
      <w:r w:rsidR="00A23528" w:rsidRPr="00E77B22">
        <w:t>ovelluskäyttäj</w:t>
      </w:r>
      <w:r w:rsidR="00A23528">
        <w:t>ät</w:t>
      </w:r>
      <w:r w:rsidR="00A23528">
        <w:t xml:space="preserve"> liittyvät Microsoftin laajempaan pääsynhallintajärjestelmään </w:t>
      </w:r>
      <w:r w:rsidR="00A23528" w:rsidRPr="00A23528">
        <w:t>Microsoft Entra ID</w:t>
      </w:r>
      <w:r w:rsidR="005557AB">
        <w:t>:hen</w:t>
      </w:r>
      <w:r w:rsidR="00A23528">
        <w:t xml:space="preserve">. </w:t>
      </w:r>
      <w:r w:rsidR="00A23528" w:rsidRPr="00A23528">
        <w:t>Microsoft Entra ID</w:t>
      </w:r>
      <w:r w:rsidR="00A23528">
        <w:t xml:space="preserve"> kattaa muitakin Microsoftin palveluita, kuten Office 365</w:t>
      </w:r>
      <w:r w:rsidR="00F95ABD">
        <w:t xml:space="preserve"> ja OneDrive,</w:t>
      </w:r>
      <w:r w:rsidR="004A1CE9">
        <w:t xml:space="preserve"> joihin sen avulla voi antaa pääsyoikeudet.</w:t>
      </w:r>
      <w:r w:rsidR="00EF0696">
        <w:t xml:space="preserve"> </w:t>
      </w:r>
      <w:r w:rsidR="004A1CE9">
        <w:t>S</w:t>
      </w:r>
      <w:r w:rsidR="00EF0696">
        <w:t>illä on oma</w:t>
      </w:r>
      <w:r w:rsidR="004A1CE9">
        <w:t xml:space="preserve"> selainpohjainen </w:t>
      </w:r>
      <w:r w:rsidR="00EF0696">
        <w:t xml:space="preserve"> hallintapaneeli</w:t>
      </w:r>
      <w:r w:rsidR="004A1CE9">
        <w:t>, jonka avulla voidaan antaa pääsyoikeuksia eri Microsoftin palveluihin</w:t>
      </w:r>
      <w:r w:rsidR="00EF0696">
        <w:t>.</w:t>
      </w:r>
      <w:r w:rsidR="004A1CE9">
        <w:t xml:space="preserve"> </w:t>
      </w:r>
      <w:r w:rsidR="00901AF0" w:rsidRPr="00E77B22">
        <w:t>Sovelluskäyttäj</w:t>
      </w:r>
      <w:r w:rsidR="00901AF0">
        <w:t>ille voidaan antaa Azuren roolien avulla  käyttöoikeudet eri Azururen palveluihin. H</w:t>
      </w:r>
      <w:r w:rsidR="00901AF0" w:rsidRPr="0004447A">
        <w:t>allitu</w:t>
      </w:r>
      <w:r w:rsidR="00901AF0">
        <w:t>t</w:t>
      </w:r>
      <w:r w:rsidR="00901AF0" w:rsidRPr="0004447A">
        <w:t xml:space="preserve"> identiteet</w:t>
      </w:r>
      <w:r w:rsidR="00901AF0">
        <w:t>it</w:t>
      </w:r>
      <w:r w:rsidR="00901AF0">
        <w:t xml:space="preserve"> ovat sovelluskäyttäjien erikoistapauksia ja ne toimivat sam</w:t>
      </w:r>
      <w:r w:rsidR="005557AB">
        <w:t>a</w:t>
      </w:r>
      <w:r w:rsidR="00901AF0">
        <w:t>lla tavalla. Erona on vain että hallitut identiteetit  ovat olemassa vain Azuren sisällä ja niillä voidaan antaa käyttöoikeusia vain Azuren resursseihin.</w:t>
      </w:r>
      <w:r w:rsidR="004A1CE9">
        <w:t xml:space="preserve"> S</w:t>
      </w:r>
      <w:r w:rsidR="004A1CE9" w:rsidRPr="00E77B22">
        <w:t>ovelluskäyttäj</w:t>
      </w:r>
      <w:r w:rsidR="004A1CE9">
        <w:t xml:space="preserve">ät ja </w:t>
      </w:r>
      <w:r w:rsidR="004A1CE9" w:rsidRPr="0004447A">
        <w:t>hallitu</w:t>
      </w:r>
      <w:r w:rsidR="004A1CE9">
        <w:t>t</w:t>
      </w:r>
      <w:r w:rsidR="004A1CE9" w:rsidRPr="0004447A">
        <w:t xml:space="preserve"> identiteet</w:t>
      </w:r>
      <w:r w:rsidR="004A1CE9">
        <w:t>it</w:t>
      </w:r>
      <w:r w:rsidR="004A1CE9">
        <w:t xml:space="preserve"> mahdollistavat kirjautumisen sertifikaatin tai pitkän satunnaisgeneroidun salasanan avulla. Niille voidaan antaa juuri sovelluksen tarvittavat käyttöoikeudet ja käyttöoikeusia voidaaan muokata aina tarvittaessa. </w:t>
      </w:r>
      <w:r w:rsidR="00B7794A">
        <w:t xml:space="preserve"> </w:t>
      </w:r>
      <w:hyperlink r:id="rId61" w:history="1">
        <w:r w:rsidR="00B7794A" w:rsidRPr="005D17E3">
          <w:rPr>
            <w:rStyle w:val="Hyperlink"/>
          </w:rPr>
          <w:t>https://learn.microsoft.com/en-us/entra/identity/managed-identities-azure-resources/overview</w:t>
        </w:r>
      </w:hyperlink>
      <w:r w:rsidR="00B7794A">
        <w:t xml:space="preserve"> </w:t>
      </w:r>
      <w:hyperlink r:id="rId62" w:history="1">
        <w:r w:rsidR="00B7794A" w:rsidRPr="005D17E3">
          <w:rPr>
            <w:rStyle w:val="Hyperlink"/>
          </w:rPr>
          <w:t>https://learn.microsoft.com/en-us/azure/role-based-access-control/scope-overview</w:t>
        </w:r>
      </w:hyperlink>
      <w:r w:rsidR="00B7794A">
        <w:t xml:space="preserve"> </w:t>
      </w:r>
      <w:hyperlink r:id="rId63" w:history="1">
        <w:r w:rsidR="00B7794A" w:rsidRPr="005D17E3">
          <w:rPr>
            <w:rStyle w:val="Hyperlink"/>
          </w:rPr>
          <w:t>https://learn.microsoft.com/en-us/entra/identity-platform/howto-create-service-principal-portal</w:t>
        </w:r>
      </w:hyperlink>
      <w:r w:rsidR="00B7794A">
        <w:t xml:space="preserve"> </w:t>
      </w:r>
      <w:hyperlink r:id="rId64" w:history="1">
        <w:r w:rsidR="00B35C8E" w:rsidRPr="005D17E3">
          <w:rPr>
            <w:rStyle w:val="Hyperlink"/>
          </w:rPr>
          <w:t>https://www.microsoft.com/en-us/security/business/identity-access/microsoft-entra-id</w:t>
        </w:r>
      </w:hyperlink>
    </w:p>
    <w:p w14:paraId="700AB5A3" w14:textId="3E67B757" w:rsidR="00B35C8E" w:rsidRDefault="00B35C8E" w:rsidP="00C34F37">
      <w:pPr>
        <w:pStyle w:val="BodyText1"/>
      </w:pPr>
      <w:r w:rsidRPr="00B35C8E">
        <w:t>Azure tarjoaa mahdollisuutta hallita yksittäisen talletusratkaisun pääsynhallintaa 512- bittisen käyttöavaimen avulla.</w:t>
      </w:r>
      <w:r w:rsidR="00B967FB">
        <w:t xml:space="preserve"> Käyttöavaimia on kaksi, jotka mahdollistavat sekä kirjoitus että lukuoperaatiot sekä kaksi avainta jotka mahdollistavat pelkät lukuoperaatiot.</w:t>
      </w:r>
      <w:r w:rsidR="00AF16AA">
        <w:t xml:space="preserve"> Käyttöavaimet ovat käytössä seuraavissa talletusratkaisuissa: Cosmos, File Share ja Blob Storage.</w:t>
      </w:r>
      <w:r>
        <w:t xml:space="preserve"> Käyttöavaimen avulla</w:t>
      </w:r>
      <w:r w:rsidR="00AF16AA">
        <w:t xml:space="preserve"> talletusratkaisua voidaan käyttää sen julkisen päätepisteen tai ohjelmistokielien SDK- työkalujen avulla</w:t>
      </w:r>
      <w:r w:rsidR="00063305">
        <w:t xml:space="preserve"> molemmat </w:t>
      </w:r>
      <w:r w:rsidR="00CD0668">
        <w:t xml:space="preserve">lukuoikeuden antavat avaimet </w:t>
      </w:r>
      <w:r w:rsidR="00B967FB">
        <w:t xml:space="preserve">mahdollistavat samallaiset </w:t>
      </w:r>
      <w:r w:rsidR="00CD0668">
        <w:t xml:space="preserve">lukuoidet talletusratkaisuun. Samalla tavalla kaksi kirjoitus ja lukuoikeutta antavaa avainta antaa samat oikeudet. Kaksi kumpaakin avainta mahdollistaa avainten kierrättämisen. Kierrättämisellä tarkoitetaan toisen avaimen päivittämistä uuteen avaimeen. Jos sovelluksella on </w:t>
      </w:r>
      <w:r w:rsidR="00CD0668">
        <w:lastRenderedPageBreak/>
        <w:t xml:space="preserve">käytössä molemmat avaimet, niin se pystyy toimimaan normaalisti käyttämällä toista vanhempaa vielä voimassa olevaa avainta. </w:t>
      </w:r>
      <w:r w:rsidR="00CB37D5">
        <w:t>Kierrättämisellä pyritään parantamaan tietoturvaa ja Microsoft suosittelee säännöllistä avainten kierrättämistä. Avainten avulla voidaan luoda</w:t>
      </w:r>
      <w:r w:rsidR="00B63764">
        <w:t xml:space="preserve"> j</w:t>
      </w:r>
      <w:r w:rsidR="00B63764" w:rsidRPr="00B63764">
        <w:t>aettu</w:t>
      </w:r>
      <w:r w:rsidR="00B63764">
        <w:t>ja</w:t>
      </w:r>
      <w:r w:rsidR="00B63764" w:rsidRPr="00B63764">
        <w:t xml:space="preserve"> käyttöoikeusallekirjoitu</w:t>
      </w:r>
      <w:r w:rsidR="00B63764">
        <w:t xml:space="preserve">ksia (SAS). </w:t>
      </w:r>
      <w:r w:rsidR="00B63764" w:rsidRPr="00B63764">
        <w:t>Jaettu käyttöoikeusallekirjoitus on URI, joka myöntää rajoitetut käyttöoikeude</w:t>
      </w:r>
      <w:r w:rsidR="00B63764">
        <w:t xml:space="preserve">t talletusratkaisuun.  </w:t>
      </w:r>
      <w:r w:rsidR="00B63764" w:rsidRPr="00B63764">
        <w:t>Jaettu</w:t>
      </w:r>
      <w:r w:rsidR="00B63764">
        <w:t>un</w:t>
      </w:r>
      <w:r w:rsidR="00B63764" w:rsidRPr="00B63764">
        <w:t xml:space="preserve"> käyttöoikeusallekirjoit</w:t>
      </w:r>
      <w:r w:rsidR="00B63764">
        <w:t xml:space="preserve">ukseen voidaan määrittää mitä operaatioita sen avulla voidaan suorittaa sekä voimassaoloaika. </w:t>
      </w:r>
      <w:r w:rsidR="004613EA">
        <w:t xml:space="preserve"> </w:t>
      </w:r>
      <w:r w:rsidR="004613EA" w:rsidRPr="004613EA">
        <w:t>Jaetun käyttöoikeusallekirjoitus sopii tilanteihin joissa halutaan antaa pääsy vain tiettyihin tallennustilien resursseihin tietyn ajan.</w:t>
      </w:r>
      <w:r w:rsidR="004613EA">
        <w:t xml:space="preserve"> </w:t>
      </w:r>
      <w:hyperlink r:id="rId65" w:history="1">
        <w:r w:rsidR="004613EA" w:rsidRPr="005D17E3">
          <w:rPr>
            <w:rStyle w:val="Hyperlink"/>
          </w:rPr>
          <w:t>https://learn.microsoft.com/fi-fi/azure/storage/common/storage-account-keys-manage?tabs=azure-portal#regenerate-access-keys</w:t>
        </w:r>
      </w:hyperlink>
      <w:r w:rsidR="004613EA">
        <w:t xml:space="preserve"> </w:t>
      </w:r>
      <w:hyperlink r:id="rId66" w:history="1">
        <w:r w:rsidR="00253A03" w:rsidRPr="005D17E3">
          <w:rPr>
            <w:rStyle w:val="Hyperlink"/>
          </w:rPr>
          <w:t>https://learn.microsoft.com/en-us/azure/cosmos-db/secure-access-to-data?tabs=using-primary-key</w:t>
        </w:r>
      </w:hyperlink>
      <w:r w:rsidR="00253A03">
        <w:t xml:space="preserve"> </w:t>
      </w:r>
      <w:hyperlink r:id="rId67" w:history="1">
        <w:r w:rsidR="00C5518C" w:rsidRPr="005D17E3">
          <w:rPr>
            <w:rStyle w:val="Hyperlink"/>
          </w:rPr>
          <w:t>https://learn.microsoft.com/fi-fi/azure/storage/common/storage-account-keys-manage?tabs=azure-portal</w:t>
        </w:r>
      </w:hyperlink>
    </w:p>
    <w:p w14:paraId="0D1EE29C" w14:textId="77777777" w:rsidR="00C5518C" w:rsidRDefault="00C5518C" w:rsidP="00C34F37">
      <w:pPr>
        <w:pStyle w:val="BodyText1"/>
      </w:pPr>
    </w:p>
    <w:p w14:paraId="0C923EB6" w14:textId="19A71FEA" w:rsidR="00C5518C" w:rsidRDefault="00C5518C" w:rsidP="00C34F37">
      <w:pPr>
        <w:pStyle w:val="BodyText1"/>
      </w:pPr>
      <w:r>
        <w:t xml:space="preserve">Azuren talletusratkaisuista on löytynyt </w:t>
      </w:r>
      <w:r w:rsidR="006D4949">
        <w:t xml:space="preserve"> myös vakava tietoturvahaavoittuvuus vuonna 2021, joka sai nimekseen ChaosDB. </w:t>
      </w:r>
      <w:r>
        <w:t xml:space="preserve"> </w:t>
      </w:r>
      <w:r w:rsidR="006D4949">
        <w:t xml:space="preserve">Haavoittuvuus koskee Cosmos tietokantaa ja sen löysi Wiz- tutkimustiimi. ChaosDB- haavoittuvuus mahdollisti </w:t>
      </w:r>
      <w:r w:rsidR="006D4949" w:rsidRPr="006D4949">
        <w:t xml:space="preserve">rajoittamattoman pääsyn useiden tuhansien Azure -asiakkaiden </w:t>
      </w:r>
      <w:r w:rsidR="00533567">
        <w:t>Cosmos</w:t>
      </w:r>
      <w:r w:rsidR="006D4949" w:rsidRPr="006D4949">
        <w:t xml:space="preserve"> tietokantoihin</w:t>
      </w:r>
      <w:r w:rsidR="006D4949">
        <w:t>.</w:t>
      </w:r>
      <w:r w:rsidR="00533567">
        <w:t xml:space="preserve"> Haavoittuvuus johtui Jupiter Notebook</w:t>
      </w:r>
      <w:r w:rsidR="00AE6A5B">
        <w:t xml:space="preserve"> -</w:t>
      </w:r>
      <w:r w:rsidR="00533567">
        <w:t xml:space="preserve">ominaisuuden virheellisestä </w:t>
      </w:r>
      <w:r w:rsidR="00AE6A5B">
        <w:t xml:space="preserve">konfiguraatiosta Cosmos tietokantaan. </w:t>
      </w:r>
      <w:r w:rsidR="00AE6A5B" w:rsidRPr="00AE6A5B">
        <w:t>Jupyter Notebook on interaktiivinen verkkosovellus laskennallisten asiakirjojen luomiseen ja jakamiseen.</w:t>
      </w:r>
      <w:r w:rsidR="00A62C30">
        <w:t xml:space="preserve"> Jupiter Notebook- ominaisuus mahdollistaa Cosmos tietokannan  datan visualisoinnin. </w:t>
      </w:r>
      <w:r w:rsidR="00A62C30" w:rsidRPr="00A62C30">
        <w:t>Hyödyntämällä Cosmos tietokannan Jupyter Notebook -ominaisuuden haavoittuvuuksien ketjua, hyökkääjä voi tiedustella tietoja kohde Cosmos tietokannan Jupyter Notebookista.</w:t>
      </w:r>
      <w:r w:rsidR="00A067F9">
        <w:t xml:space="preserve"> </w:t>
      </w:r>
      <w:r w:rsidR="00A067F9" w:rsidRPr="00A067F9">
        <w:t>Näin tehdessään hyökkääjä saa joukon tunnistetietoja, jotka liittyvät kohde Cosmos tietokannan tiliin sekä Jupyter Notebook -laskentaan</w:t>
      </w:r>
      <w:r w:rsidR="00A067F9">
        <w:t xml:space="preserve">. Näiden </w:t>
      </w:r>
      <w:r w:rsidR="00A067F9" w:rsidRPr="00A067F9">
        <w:t>tunnistetieto</w:t>
      </w:r>
      <w:r w:rsidR="00A067F9">
        <w:t xml:space="preserve">jen joukossa on myös Cosmos tietokannan käyttöavaimet, joiden avulla hyökkääjä pääsee käsiksi Cosmos tietokantaan. ChaosDB haavoittuvuus mahdollisti hyökkääjien nostamaan käyttöoikeuksiaan </w:t>
      </w:r>
      <w:r w:rsidR="00960623">
        <w:t xml:space="preserve">joka mahdollisti pääsyn Cosmos tietokannan sisäisiin salaisuuksiin ja varmentetihin. Näiden salaisuuksien avulla hyökkääjät pääsivät käsiksi muiden Cosmos tietokantojen käyttöavaimiin. Haavoittuvuuus koski kaikkia Cosmos tietokantoja, joissa oli </w:t>
      </w:r>
      <w:r w:rsidR="00960623" w:rsidRPr="00A62C30">
        <w:t>Jupyter Notebook -ominaisuu</w:t>
      </w:r>
      <w:r w:rsidR="00960623">
        <w:t xml:space="preserve">s päällekytkettynä.  </w:t>
      </w:r>
      <w:r w:rsidR="00960623" w:rsidRPr="00A62C30">
        <w:t>Jupyter Notebook -ominaisuu</w:t>
      </w:r>
      <w:r w:rsidR="00960623">
        <w:t>s</w:t>
      </w:r>
      <w:r w:rsidR="00960623">
        <w:t xml:space="preserve"> oli päällekytkettynä uusissa Cosmos tietokannoissa, ja käyttäjän piti erikseen laittaa ominaisuus pois päältä halutessaan tietokantaa luotaessa.</w:t>
      </w:r>
      <w:r w:rsidR="00C078A9">
        <w:t xml:space="preserve"> </w:t>
      </w:r>
      <w:r w:rsidR="00C078A9">
        <w:t>Wiz- tutkimustiimi</w:t>
      </w:r>
      <w:r w:rsidR="00C078A9">
        <w:t xml:space="preserve"> ilmoitti haavoittuvuudesta</w:t>
      </w:r>
      <w:r w:rsidR="00960623">
        <w:t xml:space="preserve"> Microsoft</w:t>
      </w:r>
      <w:r w:rsidR="00C078A9">
        <w:t>ille ja Microsodt</w:t>
      </w:r>
      <w:r w:rsidR="00960623">
        <w:t xml:space="preserve"> korjasi ChaosD</w:t>
      </w:r>
      <w:r w:rsidR="00C078A9">
        <w:t>B</w:t>
      </w:r>
      <w:r w:rsidR="00960623">
        <w:t xml:space="preserve"> -haavoittuvuuden </w:t>
      </w:r>
      <w:r w:rsidR="00C078A9">
        <w:t xml:space="preserve">kahden päivän kuluessa.  Microsoft on ilmoittanut että sillä ei ole viitteitä että jokin muu taho </w:t>
      </w:r>
      <w:r w:rsidR="00C078A9">
        <w:lastRenderedPageBreak/>
        <w:t xml:space="preserve">kuin </w:t>
      </w:r>
      <w:r w:rsidR="00C078A9">
        <w:t>Wiz- tutkimustiimi</w:t>
      </w:r>
      <w:r w:rsidR="00C078A9">
        <w:t xml:space="preserve"> olisi päässyt ChaosDB- haavoittuvuuden ansiosta käsiksi muiden käyttäjien Cosmos tietokantoihin. Microsoft kuitenkin suositteli kaikkia asiakkaitansa kierrättämään Cosmos tietokannan käyttöavaimensa.  </w:t>
      </w:r>
      <w:hyperlink r:id="rId68" w:history="1">
        <w:r w:rsidR="00C078A9" w:rsidRPr="005D17E3">
          <w:rPr>
            <w:rStyle w:val="Hyperlink"/>
          </w:rPr>
          <w:t>https://securityaffairs.com/124510/hacking/chaosdb-flaw-technical-details.html</w:t>
        </w:r>
      </w:hyperlink>
      <w:r w:rsidR="00C078A9">
        <w:t xml:space="preserve">  </w:t>
      </w:r>
      <w:r w:rsidR="00C078A9" w:rsidRPr="00C078A9">
        <w:t>https://chaosdb.wiz.io/</w:t>
      </w:r>
    </w:p>
    <w:p w14:paraId="783E0584" w14:textId="77777777" w:rsidR="00C5518C" w:rsidRDefault="00C5518C" w:rsidP="00C34F37">
      <w:pPr>
        <w:pStyle w:val="BodyText1"/>
      </w:pPr>
    </w:p>
    <w:p w14:paraId="66A58E98" w14:textId="4B64B925" w:rsidR="00557D95" w:rsidRPr="00557D95" w:rsidRDefault="00557D95" w:rsidP="00557D95">
      <w:pPr>
        <w:pStyle w:val="Heading1"/>
      </w:pPr>
      <w:bookmarkStart w:id="44" w:name="_Toc175368019"/>
      <w:r>
        <w:lastRenderedPageBreak/>
        <w:t>yhteenveto</w:t>
      </w:r>
      <w:bookmarkEnd w:id="44"/>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45" w:name="_Toc535531177"/>
      <w:bookmarkStart w:id="46" w:name="_Toc175368020"/>
      <w:r w:rsidRPr="00257728">
        <w:lastRenderedPageBreak/>
        <w:t>Läh</w:t>
      </w:r>
      <w:r w:rsidR="00D25C7A" w:rsidRPr="00257728">
        <w:t>teet</w:t>
      </w:r>
      <w:bookmarkEnd w:id="45"/>
      <w:bookmarkEnd w:id="46"/>
    </w:p>
    <w:p w14:paraId="54F942DD" w14:textId="7B988F99" w:rsidR="00BD5F41" w:rsidRDefault="00000000" w:rsidP="00B62B9D">
      <w:pPr>
        <w:pStyle w:val="BibItem"/>
        <w:rPr>
          <w:lang w:val="fi-FI"/>
        </w:rPr>
      </w:pPr>
      <w:hyperlink r:id="rId69" w:history="1">
        <w:r w:rsidR="00BD5F41" w:rsidRPr="00134A66">
          <w:rPr>
            <w:rStyle w:val="Hyperlink"/>
            <w:lang w:val="fi-FI"/>
          </w:rPr>
          <w:t>https://developer.mozilla.org/en-US/docs/Web/API/File</w:t>
        </w:r>
      </w:hyperlink>
      <w:r w:rsidR="00BD5F41">
        <w:rPr>
          <w:lang w:val="fi-FI"/>
        </w:rPr>
        <w:t>, viitattu 13.1.2021</w:t>
      </w:r>
    </w:p>
    <w:p w14:paraId="26C9CB95" w14:textId="6369B014" w:rsidR="00FB56E3" w:rsidRDefault="00000000" w:rsidP="00B62B9D">
      <w:pPr>
        <w:pStyle w:val="BibItem"/>
        <w:rPr>
          <w:lang w:val="fi-FI"/>
        </w:rPr>
      </w:pPr>
      <w:hyperlink r:id="rId70" w:history="1">
        <w:r w:rsidR="00FB56E3" w:rsidRPr="00AD29E4">
          <w:rPr>
            <w:rStyle w:val="Hyperlink"/>
            <w:lang w:val="fi-FI"/>
          </w:rPr>
          <w:t>https://tools.ietf.org/html/rfc959</w:t>
        </w:r>
      </w:hyperlink>
      <w:r w:rsidR="00FB56E3">
        <w:rPr>
          <w:lang w:val="fi-FI"/>
        </w:rPr>
        <w:t>, viitattu 28.3.2021</w:t>
      </w:r>
    </w:p>
    <w:p w14:paraId="6396BD67" w14:textId="04499FCA" w:rsidR="00FB56E3" w:rsidRPr="00BD5F41" w:rsidRDefault="00000000" w:rsidP="00B62B9D">
      <w:pPr>
        <w:pStyle w:val="BibItem"/>
        <w:rPr>
          <w:lang w:val="fi-FI"/>
        </w:rPr>
      </w:pPr>
      <w:hyperlink r:id="rId71" w:history="1">
        <w:r w:rsidR="00FB56E3" w:rsidRPr="00AD29E4">
          <w:rPr>
            <w:rStyle w:val="Hyperlink"/>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47" w:name="_Ref381025873"/>
      <w:bookmarkStart w:id="48" w:name="_Ref381025428"/>
      <w:r w:rsidRPr="00BD5F41">
        <w:br w:type="page"/>
      </w:r>
      <w:bookmarkEnd w:id="47"/>
      <w:bookmarkEnd w:id="48"/>
    </w:p>
    <w:p w14:paraId="4C0B5A6D" w14:textId="77777777" w:rsidR="0069384A" w:rsidRDefault="00AD0263" w:rsidP="009745A9">
      <w:pPr>
        <w:pStyle w:val="Headingnonumbibl"/>
      </w:pPr>
      <w:bookmarkStart w:id="49" w:name="_Toc535531178"/>
      <w:r w:rsidRPr="00C61564">
        <w:lastRenderedPageBreak/>
        <w:t>Liite</w:t>
      </w:r>
      <w:r>
        <w:t xml:space="preserve"> </w:t>
      </w:r>
      <w:r w:rsidR="007078F2">
        <w:t>A</w:t>
      </w:r>
      <w:r>
        <w:t>: MS Wordin tekstityylien käyttö</w:t>
      </w:r>
      <w:bookmarkEnd w:id="49"/>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r w:rsidR="000E3022" w:rsidRPr="00805C0B">
        <w:rPr>
          <w:i/>
          <w:highlight w:val="yellow"/>
        </w:rPr>
        <w:t>Paste &gt; Paste special &gt; Unformatted text</w:t>
      </w:r>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r w:rsidRPr="00805C0B">
        <w:rPr>
          <w:i/>
          <w:highlight w:val="yellow"/>
        </w:rPr>
        <w:t>Apply Styles</w:t>
      </w:r>
      <w:r w:rsidRPr="00805C0B">
        <w:rPr>
          <w:highlight w:val="yellow"/>
        </w:rPr>
        <w:t xml:space="preserve">, näet käytetyt ja mahdolliset tekstityylit, missä niitä on käytetty ja voit muokata niitä tai luoda uusia. Valitsemalla vielä alareunasta </w:t>
      </w:r>
      <w:r w:rsidRPr="00805C0B">
        <w:rPr>
          <w:i/>
          <w:highlight w:val="yellow"/>
        </w:rPr>
        <w:t>Options…</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r w:rsidRPr="00805C0B">
        <w:rPr>
          <w:i/>
          <w:highlight w:val="yellow"/>
        </w:rPr>
        <w:t>Normal</w:t>
      </w:r>
      <w:r w:rsidRPr="00805C0B">
        <w:rPr>
          <w:highlight w:val="yellow"/>
        </w:rPr>
        <w:t xml:space="preserve">, </w:t>
      </w:r>
      <w:r w:rsidRPr="00805C0B">
        <w:rPr>
          <w:i/>
          <w:highlight w:val="yellow"/>
        </w:rPr>
        <w:t>BibItem</w:t>
      </w:r>
      <w:r w:rsidRPr="00805C0B">
        <w:rPr>
          <w:highlight w:val="yellow"/>
        </w:rPr>
        <w:t>…), fonttimuotoilut (</w:t>
      </w:r>
      <w:r w:rsidRPr="00805C0B">
        <w:rPr>
          <w:i/>
          <w:highlight w:val="yellow"/>
        </w:rPr>
        <w:t>Normal + Italic</w:t>
      </w:r>
      <w:r w:rsidRPr="00805C0B">
        <w:rPr>
          <w:highlight w:val="yellow"/>
        </w:rPr>
        <w:t>) ja listamuotoilut.</w:t>
      </w:r>
    </w:p>
    <w:p w14:paraId="34FE896D" w14:textId="7A9357DF"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Select all X instances</w:t>
      </w:r>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TTY:n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BD1807">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r w:rsidR="00762E4D" w:rsidRPr="00927790">
        <w:rPr>
          <w:i/>
          <w:highlight w:val="yellow"/>
        </w:rPr>
        <w:t>Body text</w:t>
      </w:r>
      <w:r w:rsidR="00762E4D" w:rsidRPr="00927790">
        <w:rPr>
          <w:highlight w:val="yellow"/>
        </w:rPr>
        <w:t xml:space="preserve">, </w:t>
      </w:r>
      <w:r w:rsidR="00762E4D" w:rsidRPr="00927790">
        <w:rPr>
          <w:i/>
          <w:highlight w:val="yellow"/>
        </w:rPr>
        <w:t>Body text+Not italic, Normal</w:t>
      </w:r>
      <w:r w:rsidR="00762E4D" w:rsidRPr="00927790">
        <w:rPr>
          <w:highlight w:val="yellow"/>
        </w:rPr>
        <w:t xml:space="preserve">, </w:t>
      </w:r>
      <w:r w:rsidR="00762E4D" w:rsidRPr="00927790">
        <w:rPr>
          <w:i/>
          <w:highlight w:val="yellow"/>
        </w:rPr>
        <w:t>Plain text</w:t>
      </w:r>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r w:rsidR="00762E4D" w:rsidRPr="00927790">
        <w:rPr>
          <w:i/>
          <w:highlight w:val="yellow"/>
        </w:rPr>
        <w:t>s</w:t>
      </w:r>
      <w:r w:rsidR="00762E4D">
        <w:rPr>
          <w:i/>
          <w:highlight w:val="yellow"/>
        </w:rPr>
        <w:t>p</w:t>
      </w:r>
      <w:r w:rsidR="00762E4D" w:rsidRPr="00927790">
        <w:rPr>
          <w:i/>
          <w:highlight w:val="yellow"/>
        </w:rPr>
        <w:t>acing:Single</w:t>
      </w:r>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r w:rsidR="00762E4D" w:rsidRPr="0058609E">
        <w:rPr>
          <w:i/>
          <w:highlight w:val="yellow"/>
        </w:rPr>
        <w:t>Normal</w:t>
      </w:r>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BD1807">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Show paragraph marks and other hidden formatting symbols</w:t>
      </w:r>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73">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50" w:name="_Ref394652862"/>
            <w:bookmarkStart w:id="51" w:name="_Toc532040188"/>
            <w:r w:rsidRPr="00343CBB">
              <w:rPr>
                <w:szCs w:val="22"/>
              </w:rPr>
              <w:t>Tyylit kirjoitusohjeen versioissa 11.3 ja 11.5</w:t>
            </w:r>
            <w:bookmarkEnd w:id="50"/>
            <w:bookmarkEnd w:id="51"/>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r w:rsidR="00D81E4E">
        <w:rPr>
          <w:i/>
          <w:highlight w:val="yellow"/>
        </w:rPr>
        <w:t>H</w:t>
      </w:r>
      <w:r w:rsidRPr="00897A0C">
        <w:rPr>
          <w:i/>
          <w:highlight w:val="yellow"/>
        </w:rPr>
        <w:t>igh</w:t>
      </w:r>
      <w:r w:rsidR="00D81E4E">
        <w:rPr>
          <w:i/>
          <w:highlight w:val="yellow"/>
        </w:rPr>
        <w:t xml:space="preserve"> Q</w:t>
      </w:r>
      <w:r w:rsidRPr="00897A0C">
        <w:rPr>
          <w:i/>
          <w:highlight w:val="yellow"/>
        </w:rPr>
        <w:t xml:space="preserve">uality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r w:rsidRPr="00897A0C">
        <w:rPr>
          <w:i/>
          <w:highlight w:val="yellow"/>
        </w:rPr>
        <w:t>File</w:t>
      </w:r>
      <w:r w:rsidR="000C16AC">
        <w:rPr>
          <w:i/>
          <w:highlight w:val="yellow"/>
        </w:rPr>
        <w:t xml:space="preserve"> </w:t>
      </w:r>
      <w:r w:rsidR="000C16AC">
        <w:rPr>
          <w:highlight w:val="yellow"/>
        </w:rPr>
        <w:t>&gt;</w:t>
      </w:r>
      <w:r>
        <w:rPr>
          <w:highlight w:val="yellow"/>
        </w:rPr>
        <w:t xml:space="preserve"> </w:t>
      </w:r>
      <w:r>
        <w:rPr>
          <w:i/>
          <w:highlight w:val="yellow"/>
        </w:rPr>
        <w:t>Save as Adobe PDF</w:t>
      </w:r>
      <w:r>
        <w:rPr>
          <w:highlight w:val="yellow"/>
        </w:rPr>
        <w:t xml:space="preserve">. </w:t>
      </w:r>
    </w:p>
    <w:p w14:paraId="2757800B" w14:textId="420E97CC"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Compatibility mode</w:t>
      </w:r>
      <w:r>
        <w:rPr>
          <w:highlight w:val="yellow"/>
        </w:rPr>
        <w:t>, katso esimerkiksi</w:t>
      </w:r>
      <w:r w:rsidRPr="003725BF">
        <w:rPr>
          <w:highlight w:val="yellow"/>
        </w:rPr>
        <w:t xml:space="preserve"> https://answers.microsoft.com/en-</w:t>
      </w:r>
      <w:r w:rsidRPr="003725BF">
        <w:rPr>
          <w:highlight w:val="yellow"/>
        </w:rPr>
        <w:lastRenderedPageBreak/>
        <w:t>us/office/forum/office_2013_release-word/where-can-i-find-suppress-extra-line-spacing-at/70bf7ca3-a884-40c4-ab59-34d2a04a1a8f</w:t>
      </w:r>
    </w:p>
    <w:sectPr w:rsidR="00D8169E" w:rsidRPr="00AD0263" w:rsidSect="00926850">
      <w:headerReference w:type="default" r:id="rId74"/>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4D4376" w14:textId="77777777" w:rsidR="0050116D" w:rsidRDefault="0050116D" w:rsidP="00F255F3">
      <w:r>
        <w:separator/>
      </w:r>
    </w:p>
    <w:p w14:paraId="2321B287" w14:textId="77777777" w:rsidR="0050116D" w:rsidRDefault="0050116D"/>
  </w:endnote>
  <w:endnote w:type="continuationSeparator" w:id="0">
    <w:p w14:paraId="1EC566EB" w14:textId="77777777" w:rsidR="0050116D" w:rsidRDefault="0050116D" w:rsidP="00F255F3">
      <w:r>
        <w:continuationSeparator/>
      </w:r>
    </w:p>
    <w:p w14:paraId="160A17DF" w14:textId="77777777" w:rsidR="0050116D" w:rsidRDefault="005011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3162C" w14:textId="77777777" w:rsidR="0050116D" w:rsidRDefault="0050116D" w:rsidP="00F255F3">
      <w:r>
        <w:separator/>
      </w:r>
    </w:p>
    <w:p w14:paraId="368676F1" w14:textId="77777777" w:rsidR="0050116D" w:rsidRDefault="0050116D"/>
  </w:footnote>
  <w:footnote w:type="continuationSeparator" w:id="0">
    <w:p w14:paraId="5F7F6C27" w14:textId="77777777" w:rsidR="0050116D" w:rsidRDefault="0050116D" w:rsidP="00F255F3">
      <w:r>
        <w:continuationSeparator/>
      </w:r>
    </w:p>
    <w:p w14:paraId="366505FC" w14:textId="77777777" w:rsidR="0050116D" w:rsidRDefault="005011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2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2"/>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9"/>
  </w:num>
  <w:num w:numId="10" w16cid:durableId="1138886832">
    <w:abstractNumId w:val="14"/>
  </w:num>
  <w:num w:numId="11" w16cid:durableId="400446600">
    <w:abstractNumId w:val="37"/>
  </w:num>
  <w:num w:numId="12" w16cid:durableId="1831479887">
    <w:abstractNumId w:val="41"/>
  </w:num>
  <w:num w:numId="13" w16cid:durableId="1844710397">
    <w:abstractNumId w:val="29"/>
  </w:num>
  <w:num w:numId="14" w16cid:durableId="1843548293">
    <w:abstractNumId w:val="17"/>
  </w:num>
  <w:num w:numId="15" w16cid:durableId="1758094265">
    <w:abstractNumId w:val="32"/>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8"/>
  </w:num>
  <w:num w:numId="33" w16cid:durableId="715280677">
    <w:abstractNumId w:val="30"/>
  </w:num>
  <w:num w:numId="34" w16cid:durableId="1886483292">
    <w:abstractNumId w:val="40"/>
  </w:num>
  <w:num w:numId="35" w16cid:durableId="370889164">
    <w:abstractNumId w:val="36"/>
  </w:num>
  <w:num w:numId="36" w16cid:durableId="976950817">
    <w:abstractNumId w:val="15"/>
  </w:num>
  <w:num w:numId="37" w16cid:durableId="1300304278">
    <w:abstractNumId w:val="23"/>
  </w:num>
  <w:num w:numId="38" w16cid:durableId="1918905211">
    <w:abstractNumId w:val="20"/>
  </w:num>
  <w:num w:numId="39" w16cid:durableId="1535145040">
    <w:abstractNumId w:val="31"/>
  </w:num>
  <w:num w:numId="40" w16cid:durableId="1922786603">
    <w:abstractNumId w:val="35"/>
  </w:num>
  <w:num w:numId="41" w16cid:durableId="186532288">
    <w:abstractNumId w:val="33"/>
  </w:num>
  <w:num w:numId="42" w16cid:durableId="290671980">
    <w:abstractNumId w:val="34"/>
  </w:num>
  <w:num w:numId="43" w16cid:durableId="1403722792">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3D9A"/>
    <w:rsid w:val="00015720"/>
    <w:rsid w:val="000158C0"/>
    <w:rsid w:val="00015A60"/>
    <w:rsid w:val="00016F96"/>
    <w:rsid w:val="000202F8"/>
    <w:rsid w:val="00020972"/>
    <w:rsid w:val="00020ADF"/>
    <w:rsid w:val="00021162"/>
    <w:rsid w:val="000215DA"/>
    <w:rsid w:val="0002320E"/>
    <w:rsid w:val="00023DD7"/>
    <w:rsid w:val="00024065"/>
    <w:rsid w:val="000246F2"/>
    <w:rsid w:val="0002567E"/>
    <w:rsid w:val="00026B10"/>
    <w:rsid w:val="00026E2E"/>
    <w:rsid w:val="00026E8E"/>
    <w:rsid w:val="0002763C"/>
    <w:rsid w:val="000279D1"/>
    <w:rsid w:val="00027C3C"/>
    <w:rsid w:val="00027E92"/>
    <w:rsid w:val="00032DC0"/>
    <w:rsid w:val="00032DCA"/>
    <w:rsid w:val="00032EC6"/>
    <w:rsid w:val="00033F5F"/>
    <w:rsid w:val="000352B9"/>
    <w:rsid w:val="00035589"/>
    <w:rsid w:val="00036538"/>
    <w:rsid w:val="00040CB5"/>
    <w:rsid w:val="000420F0"/>
    <w:rsid w:val="0004447A"/>
    <w:rsid w:val="00044B7D"/>
    <w:rsid w:val="0004514B"/>
    <w:rsid w:val="00045518"/>
    <w:rsid w:val="000460A1"/>
    <w:rsid w:val="00053AD5"/>
    <w:rsid w:val="00056A03"/>
    <w:rsid w:val="000602C3"/>
    <w:rsid w:val="00061E64"/>
    <w:rsid w:val="000628B7"/>
    <w:rsid w:val="0006298A"/>
    <w:rsid w:val="00063010"/>
    <w:rsid w:val="00063305"/>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C0382"/>
    <w:rsid w:val="000C0862"/>
    <w:rsid w:val="000C16AC"/>
    <w:rsid w:val="000C37A1"/>
    <w:rsid w:val="000C3D1C"/>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138"/>
    <w:rsid w:val="000E79B4"/>
    <w:rsid w:val="000F04CC"/>
    <w:rsid w:val="000F06DE"/>
    <w:rsid w:val="000F1040"/>
    <w:rsid w:val="000F12FA"/>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27EFC"/>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3BC5"/>
    <w:rsid w:val="0016600A"/>
    <w:rsid w:val="00170593"/>
    <w:rsid w:val="00170C19"/>
    <w:rsid w:val="00174CED"/>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CBA"/>
    <w:rsid w:val="0019036E"/>
    <w:rsid w:val="0019063F"/>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76C0"/>
    <w:rsid w:val="001B79BD"/>
    <w:rsid w:val="001C0389"/>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754B"/>
    <w:rsid w:val="001D75C8"/>
    <w:rsid w:val="001D7EFC"/>
    <w:rsid w:val="001E061C"/>
    <w:rsid w:val="001E4FB4"/>
    <w:rsid w:val="001F58E5"/>
    <w:rsid w:val="001F5B12"/>
    <w:rsid w:val="001F6A04"/>
    <w:rsid w:val="001F7D02"/>
    <w:rsid w:val="001F7D4D"/>
    <w:rsid w:val="00200778"/>
    <w:rsid w:val="00200992"/>
    <w:rsid w:val="00202481"/>
    <w:rsid w:val="002040B6"/>
    <w:rsid w:val="00205AB3"/>
    <w:rsid w:val="002068A3"/>
    <w:rsid w:val="0021036A"/>
    <w:rsid w:val="0021311D"/>
    <w:rsid w:val="00213541"/>
    <w:rsid w:val="00213611"/>
    <w:rsid w:val="002137AD"/>
    <w:rsid w:val="0021493D"/>
    <w:rsid w:val="002152C9"/>
    <w:rsid w:val="002164EF"/>
    <w:rsid w:val="00222360"/>
    <w:rsid w:val="00223CC7"/>
    <w:rsid w:val="00227198"/>
    <w:rsid w:val="00230E73"/>
    <w:rsid w:val="002314BF"/>
    <w:rsid w:val="00236CB6"/>
    <w:rsid w:val="002374F1"/>
    <w:rsid w:val="002377E2"/>
    <w:rsid w:val="002378CA"/>
    <w:rsid w:val="00240D82"/>
    <w:rsid w:val="00241289"/>
    <w:rsid w:val="00241581"/>
    <w:rsid w:val="002415CF"/>
    <w:rsid w:val="0024162A"/>
    <w:rsid w:val="00242338"/>
    <w:rsid w:val="002447B3"/>
    <w:rsid w:val="00246566"/>
    <w:rsid w:val="0024785B"/>
    <w:rsid w:val="002506C6"/>
    <w:rsid w:val="00250812"/>
    <w:rsid w:val="00251894"/>
    <w:rsid w:val="00253A03"/>
    <w:rsid w:val="0025496D"/>
    <w:rsid w:val="0025532D"/>
    <w:rsid w:val="00257728"/>
    <w:rsid w:val="00260674"/>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D7FD7"/>
    <w:rsid w:val="002E0A95"/>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8E"/>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57EE0"/>
    <w:rsid w:val="00362C8B"/>
    <w:rsid w:val="00363D10"/>
    <w:rsid w:val="0036403D"/>
    <w:rsid w:val="003664BF"/>
    <w:rsid w:val="00367506"/>
    <w:rsid w:val="00371F9F"/>
    <w:rsid w:val="003725BF"/>
    <w:rsid w:val="003747F1"/>
    <w:rsid w:val="00374B0C"/>
    <w:rsid w:val="00375394"/>
    <w:rsid w:val="003807BC"/>
    <w:rsid w:val="00380CFE"/>
    <w:rsid w:val="003810FC"/>
    <w:rsid w:val="00382213"/>
    <w:rsid w:val="00383688"/>
    <w:rsid w:val="003837D8"/>
    <w:rsid w:val="00383C6A"/>
    <w:rsid w:val="003850BC"/>
    <w:rsid w:val="0038642A"/>
    <w:rsid w:val="003864BC"/>
    <w:rsid w:val="00387303"/>
    <w:rsid w:val="003901D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AF4"/>
    <w:rsid w:val="00423EF5"/>
    <w:rsid w:val="00425A80"/>
    <w:rsid w:val="00425EB6"/>
    <w:rsid w:val="004263A2"/>
    <w:rsid w:val="00426B61"/>
    <w:rsid w:val="004270D6"/>
    <w:rsid w:val="004313B8"/>
    <w:rsid w:val="00432A9F"/>
    <w:rsid w:val="00433BDE"/>
    <w:rsid w:val="00433E96"/>
    <w:rsid w:val="004344E5"/>
    <w:rsid w:val="00434529"/>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8C5"/>
    <w:rsid w:val="00487F9D"/>
    <w:rsid w:val="00492120"/>
    <w:rsid w:val="00492121"/>
    <w:rsid w:val="0049392F"/>
    <w:rsid w:val="00493CA1"/>
    <w:rsid w:val="00495D27"/>
    <w:rsid w:val="00495EB4"/>
    <w:rsid w:val="00497892"/>
    <w:rsid w:val="004A1CE9"/>
    <w:rsid w:val="004A33CA"/>
    <w:rsid w:val="004A5702"/>
    <w:rsid w:val="004A6CA5"/>
    <w:rsid w:val="004A6E6A"/>
    <w:rsid w:val="004B0530"/>
    <w:rsid w:val="004B452D"/>
    <w:rsid w:val="004B48DB"/>
    <w:rsid w:val="004B6341"/>
    <w:rsid w:val="004B6E81"/>
    <w:rsid w:val="004B6EBA"/>
    <w:rsid w:val="004B7CCA"/>
    <w:rsid w:val="004C010B"/>
    <w:rsid w:val="004C114C"/>
    <w:rsid w:val="004C1763"/>
    <w:rsid w:val="004C1774"/>
    <w:rsid w:val="004C22DC"/>
    <w:rsid w:val="004C30D4"/>
    <w:rsid w:val="004C3456"/>
    <w:rsid w:val="004C392B"/>
    <w:rsid w:val="004C3A1E"/>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F1A21"/>
    <w:rsid w:val="004F2452"/>
    <w:rsid w:val="004F42B1"/>
    <w:rsid w:val="004F4BB6"/>
    <w:rsid w:val="0050116D"/>
    <w:rsid w:val="00503DCB"/>
    <w:rsid w:val="00504EAF"/>
    <w:rsid w:val="00505AA0"/>
    <w:rsid w:val="00506A4E"/>
    <w:rsid w:val="00506C29"/>
    <w:rsid w:val="00506E4E"/>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306F9"/>
    <w:rsid w:val="00531C76"/>
    <w:rsid w:val="00531E34"/>
    <w:rsid w:val="00532BC4"/>
    <w:rsid w:val="00533567"/>
    <w:rsid w:val="00533781"/>
    <w:rsid w:val="005345AF"/>
    <w:rsid w:val="005350A6"/>
    <w:rsid w:val="00535532"/>
    <w:rsid w:val="0053695D"/>
    <w:rsid w:val="0053766B"/>
    <w:rsid w:val="00537692"/>
    <w:rsid w:val="0053778B"/>
    <w:rsid w:val="00540215"/>
    <w:rsid w:val="00540A93"/>
    <w:rsid w:val="00541257"/>
    <w:rsid w:val="005430AF"/>
    <w:rsid w:val="00543221"/>
    <w:rsid w:val="005447B0"/>
    <w:rsid w:val="00546689"/>
    <w:rsid w:val="00546B75"/>
    <w:rsid w:val="0055047B"/>
    <w:rsid w:val="0055165D"/>
    <w:rsid w:val="005518FD"/>
    <w:rsid w:val="0055213C"/>
    <w:rsid w:val="00554F93"/>
    <w:rsid w:val="005557AB"/>
    <w:rsid w:val="00555965"/>
    <w:rsid w:val="005562BC"/>
    <w:rsid w:val="00556B23"/>
    <w:rsid w:val="00557221"/>
    <w:rsid w:val="00557D95"/>
    <w:rsid w:val="00560AD9"/>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252D"/>
    <w:rsid w:val="005827C8"/>
    <w:rsid w:val="00582F6C"/>
    <w:rsid w:val="0058452D"/>
    <w:rsid w:val="00584F27"/>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C10A9"/>
    <w:rsid w:val="005C1EC4"/>
    <w:rsid w:val="005C2344"/>
    <w:rsid w:val="005C2426"/>
    <w:rsid w:val="005C376A"/>
    <w:rsid w:val="005C449D"/>
    <w:rsid w:val="005C5022"/>
    <w:rsid w:val="005C5F4F"/>
    <w:rsid w:val="005C7FC3"/>
    <w:rsid w:val="005D0A37"/>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4BBA"/>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4FB7"/>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ABA"/>
    <w:rsid w:val="0077201F"/>
    <w:rsid w:val="007720DA"/>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4105"/>
    <w:rsid w:val="00794AB1"/>
    <w:rsid w:val="00796323"/>
    <w:rsid w:val="00796379"/>
    <w:rsid w:val="007967FE"/>
    <w:rsid w:val="00796D82"/>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189"/>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C49"/>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1817"/>
    <w:rsid w:val="00871863"/>
    <w:rsid w:val="00871EB7"/>
    <w:rsid w:val="008721B7"/>
    <w:rsid w:val="008736E0"/>
    <w:rsid w:val="00873C88"/>
    <w:rsid w:val="00875098"/>
    <w:rsid w:val="00875FED"/>
    <w:rsid w:val="008760B7"/>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D0DA9"/>
    <w:rsid w:val="008D27CA"/>
    <w:rsid w:val="008D33AD"/>
    <w:rsid w:val="008D348B"/>
    <w:rsid w:val="008D49D4"/>
    <w:rsid w:val="008D55C9"/>
    <w:rsid w:val="008D5D58"/>
    <w:rsid w:val="008D6624"/>
    <w:rsid w:val="008D6A34"/>
    <w:rsid w:val="008D706A"/>
    <w:rsid w:val="008D7B4A"/>
    <w:rsid w:val="008D7EF1"/>
    <w:rsid w:val="008E0ACB"/>
    <w:rsid w:val="008E12B7"/>
    <w:rsid w:val="008E1348"/>
    <w:rsid w:val="008E4540"/>
    <w:rsid w:val="008E5672"/>
    <w:rsid w:val="008E7A38"/>
    <w:rsid w:val="008F0454"/>
    <w:rsid w:val="008F1873"/>
    <w:rsid w:val="008F1DCC"/>
    <w:rsid w:val="008F2D3A"/>
    <w:rsid w:val="008F308C"/>
    <w:rsid w:val="008F30AF"/>
    <w:rsid w:val="008F57E9"/>
    <w:rsid w:val="008F5A2B"/>
    <w:rsid w:val="008F6613"/>
    <w:rsid w:val="008F6994"/>
    <w:rsid w:val="008F6F4D"/>
    <w:rsid w:val="0090096C"/>
    <w:rsid w:val="009009FA"/>
    <w:rsid w:val="00900D88"/>
    <w:rsid w:val="0090183E"/>
    <w:rsid w:val="009019AE"/>
    <w:rsid w:val="00901AF0"/>
    <w:rsid w:val="00903659"/>
    <w:rsid w:val="00903BA9"/>
    <w:rsid w:val="0090531B"/>
    <w:rsid w:val="00905B6F"/>
    <w:rsid w:val="009067A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2F6"/>
    <w:rsid w:val="00936342"/>
    <w:rsid w:val="00936584"/>
    <w:rsid w:val="00940D0D"/>
    <w:rsid w:val="009415D9"/>
    <w:rsid w:val="00941ADB"/>
    <w:rsid w:val="00942112"/>
    <w:rsid w:val="00942B05"/>
    <w:rsid w:val="00943A73"/>
    <w:rsid w:val="00945998"/>
    <w:rsid w:val="009465E9"/>
    <w:rsid w:val="00946ED1"/>
    <w:rsid w:val="00946F75"/>
    <w:rsid w:val="00950B63"/>
    <w:rsid w:val="0095179C"/>
    <w:rsid w:val="00951D1C"/>
    <w:rsid w:val="00952970"/>
    <w:rsid w:val="00954308"/>
    <w:rsid w:val="00955189"/>
    <w:rsid w:val="00955863"/>
    <w:rsid w:val="009559A5"/>
    <w:rsid w:val="00960502"/>
    <w:rsid w:val="00960623"/>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7108"/>
    <w:rsid w:val="00990E6E"/>
    <w:rsid w:val="009923BB"/>
    <w:rsid w:val="009946E8"/>
    <w:rsid w:val="00994F27"/>
    <w:rsid w:val="00996C59"/>
    <w:rsid w:val="00996F8D"/>
    <w:rsid w:val="009A119B"/>
    <w:rsid w:val="009A1888"/>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835"/>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067F9"/>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5FA7"/>
    <w:rsid w:val="00A61C96"/>
    <w:rsid w:val="00A62C30"/>
    <w:rsid w:val="00A63995"/>
    <w:rsid w:val="00A63EEF"/>
    <w:rsid w:val="00A6422C"/>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D14"/>
    <w:rsid w:val="00A90B65"/>
    <w:rsid w:val="00A90CBB"/>
    <w:rsid w:val="00A923BF"/>
    <w:rsid w:val="00A92B5A"/>
    <w:rsid w:val="00A92F63"/>
    <w:rsid w:val="00A9613B"/>
    <w:rsid w:val="00A97A00"/>
    <w:rsid w:val="00AA073E"/>
    <w:rsid w:val="00AA0C81"/>
    <w:rsid w:val="00AA116D"/>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292"/>
    <w:rsid w:val="00AC3D97"/>
    <w:rsid w:val="00AC4A9D"/>
    <w:rsid w:val="00AC4FE5"/>
    <w:rsid w:val="00AC604A"/>
    <w:rsid w:val="00AC6328"/>
    <w:rsid w:val="00AD00A7"/>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1F5B"/>
    <w:rsid w:val="00B02CE0"/>
    <w:rsid w:val="00B055E8"/>
    <w:rsid w:val="00B0573C"/>
    <w:rsid w:val="00B0668F"/>
    <w:rsid w:val="00B07AD7"/>
    <w:rsid w:val="00B115A8"/>
    <w:rsid w:val="00B12554"/>
    <w:rsid w:val="00B12D16"/>
    <w:rsid w:val="00B12EA5"/>
    <w:rsid w:val="00B134C2"/>
    <w:rsid w:val="00B14A78"/>
    <w:rsid w:val="00B16451"/>
    <w:rsid w:val="00B206C4"/>
    <w:rsid w:val="00B240C7"/>
    <w:rsid w:val="00B245E5"/>
    <w:rsid w:val="00B249B5"/>
    <w:rsid w:val="00B3148D"/>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44A2"/>
    <w:rsid w:val="00B94BED"/>
    <w:rsid w:val="00B953C0"/>
    <w:rsid w:val="00B95A68"/>
    <w:rsid w:val="00B95A8F"/>
    <w:rsid w:val="00B961FF"/>
    <w:rsid w:val="00B967FB"/>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ECB"/>
    <w:rsid w:val="00BC27B3"/>
    <w:rsid w:val="00BC2C68"/>
    <w:rsid w:val="00BC43ED"/>
    <w:rsid w:val="00BC4471"/>
    <w:rsid w:val="00BC47FC"/>
    <w:rsid w:val="00BC577C"/>
    <w:rsid w:val="00BC62FE"/>
    <w:rsid w:val="00BC66D8"/>
    <w:rsid w:val="00BD0114"/>
    <w:rsid w:val="00BD0DBB"/>
    <w:rsid w:val="00BD1674"/>
    <w:rsid w:val="00BD1807"/>
    <w:rsid w:val="00BD1D52"/>
    <w:rsid w:val="00BD4EDC"/>
    <w:rsid w:val="00BD5F41"/>
    <w:rsid w:val="00BE07CB"/>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828"/>
    <w:rsid w:val="00C31863"/>
    <w:rsid w:val="00C33678"/>
    <w:rsid w:val="00C34712"/>
    <w:rsid w:val="00C34AB2"/>
    <w:rsid w:val="00C34F37"/>
    <w:rsid w:val="00C35325"/>
    <w:rsid w:val="00C3577D"/>
    <w:rsid w:val="00C358C3"/>
    <w:rsid w:val="00C3607F"/>
    <w:rsid w:val="00C367C4"/>
    <w:rsid w:val="00C371D4"/>
    <w:rsid w:val="00C4230B"/>
    <w:rsid w:val="00C443FE"/>
    <w:rsid w:val="00C462EB"/>
    <w:rsid w:val="00C46D51"/>
    <w:rsid w:val="00C47342"/>
    <w:rsid w:val="00C50527"/>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B7F"/>
    <w:rsid w:val="00C86555"/>
    <w:rsid w:val="00C86E5E"/>
    <w:rsid w:val="00C879DE"/>
    <w:rsid w:val="00C90216"/>
    <w:rsid w:val="00C928B2"/>
    <w:rsid w:val="00C92C67"/>
    <w:rsid w:val="00C94B03"/>
    <w:rsid w:val="00C95484"/>
    <w:rsid w:val="00C95CD9"/>
    <w:rsid w:val="00C96653"/>
    <w:rsid w:val="00C967EE"/>
    <w:rsid w:val="00C97778"/>
    <w:rsid w:val="00C979C9"/>
    <w:rsid w:val="00CA0ACC"/>
    <w:rsid w:val="00CA1707"/>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1054F"/>
    <w:rsid w:val="00D1060A"/>
    <w:rsid w:val="00D1213D"/>
    <w:rsid w:val="00D14B9A"/>
    <w:rsid w:val="00D16002"/>
    <w:rsid w:val="00D17342"/>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3EB3"/>
    <w:rsid w:val="00D36083"/>
    <w:rsid w:val="00D369E0"/>
    <w:rsid w:val="00D369E6"/>
    <w:rsid w:val="00D36B50"/>
    <w:rsid w:val="00D370D3"/>
    <w:rsid w:val="00D373F1"/>
    <w:rsid w:val="00D37473"/>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75BDA"/>
    <w:rsid w:val="00D771A2"/>
    <w:rsid w:val="00D77B1E"/>
    <w:rsid w:val="00D806B9"/>
    <w:rsid w:val="00D8169E"/>
    <w:rsid w:val="00D81847"/>
    <w:rsid w:val="00D818A1"/>
    <w:rsid w:val="00D81E4E"/>
    <w:rsid w:val="00D82D10"/>
    <w:rsid w:val="00D834C1"/>
    <w:rsid w:val="00D834FE"/>
    <w:rsid w:val="00D83F2F"/>
    <w:rsid w:val="00D840F5"/>
    <w:rsid w:val="00D843B7"/>
    <w:rsid w:val="00D853F3"/>
    <w:rsid w:val="00D87DDB"/>
    <w:rsid w:val="00D901BB"/>
    <w:rsid w:val="00D92637"/>
    <w:rsid w:val="00D92680"/>
    <w:rsid w:val="00D92E6B"/>
    <w:rsid w:val="00D932AB"/>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5033"/>
    <w:rsid w:val="00DB53AD"/>
    <w:rsid w:val="00DB7AE4"/>
    <w:rsid w:val="00DC006D"/>
    <w:rsid w:val="00DC0C40"/>
    <w:rsid w:val="00DC0FE9"/>
    <w:rsid w:val="00DC1FF2"/>
    <w:rsid w:val="00DC2D46"/>
    <w:rsid w:val="00DC2DCD"/>
    <w:rsid w:val="00DC3A18"/>
    <w:rsid w:val="00DC3FA6"/>
    <w:rsid w:val="00DC43BC"/>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0FA"/>
    <w:rsid w:val="00DF3E5B"/>
    <w:rsid w:val="00DF4D1E"/>
    <w:rsid w:val="00E0172A"/>
    <w:rsid w:val="00E037EC"/>
    <w:rsid w:val="00E04604"/>
    <w:rsid w:val="00E04B5A"/>
    <w:rsid w:val="00E04B87"/>
    <w:rsid w:val="00E06467"/>
    <w:rsid w:val="00E06523"/>
    <w:rsid w:val="00E1364A"/>
    <w:rsid w:val="00E13B3C"/>
    <w:rsid w:val="00E1465C"/>
    <w:rsid w:val="00E2141D"/>
    <w:rsid w:val="00E222F8"/>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3652"/>
    <w:rsid w:val="00E63726"/>
    <w:rsid w:val="00E63AEF"/>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BD"/>
    <w:rsid w:val="00EA36D5"/>
    <w:rsid w:val="00EA41AB"/>
    <w:rsid w:val="00EA4518"/>
    <w:rsid w:val="00EA6999"/>
    <w:rsid w:val="00EA701F"/>
    <w:rsid w:val="00EA70F9"/>
    <w:rsid w:val="00EA72F9"/>
    <w:rsid w:val="00EB12CC"/>
    <w:rsid w:val="00EB1892"/>
    <w:rsid w:val="00EB651D"/>
    <w:rsid w:val="00EB6ECA"/>
    <w:rsid w:val="00EC009C"/>
    <w:rsid w:val="00EC0E59"/>
    <w:rsid w:val="00EC1F2E"/>
    <w:rsid w:val="00EC2E7D"/>
    <w:rsid w:val="00EC3075"/>
    <w:rsid w:val="00EC3A7A"/>
    <w:rsid w:val="00EC4A6F"/>
    <w:rsid w:val="00EC62AC"/>
    <w:rsid w:val="00EC636D"/>
    <w:rsid w:val="00ED0F07"/>
    <w:rsid w:val="00ED1434"/>
    <w:rsid w:val="00ED2062"/>
    <w:rsid w:val="00ED27FA"/>
    <w:rsid w:val="00ED4042"/>
    <w:rsid w:val="00ED4CDB"/>
    <w:rsid w:val="00ED722D"/>
    <w:rsid w:val="00EE180B"/>
    <w:rsid w:val="00EE1A12"/>
    <w:rsid w:val="00EE1B05"/>
    <w:rsid w:val="00EE377D"/>
    <w:rsid w:val="00EE3930"/>
    <w:rsid w:val="00EE423D"/>
    <w:rsid w:val="00EE45F7"/>
    <w:rsid w:val="00EE55CF"/>
    <w:rsid w:val="00EE6381"/>
    <w:rsid w:val="00EF0696"/>
    <w:rsid w:val="00EF1001"/>
    <w:rsid w:val="00EF1435"/>
    <w:rsid w:val="00EF1EDB"/>
    <w:rsid w:val="00EF21D1"/>
    <w:rsid w:val="00EF22C5"/>
    <w:rsid w:val="00EF265C"/>
    <w:rsid w:val="00EF27BC"/>
    <w:rsid w:val="00EF3124"/>
    <w:rsid w:val="00EF3C12"/>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50385"/>
    <w:rsid w:val="00F50947"/>
    <w:rsid w:val="00F50C1D"/>
    <w:rsid w:val="00F50F41"/>
    <w:rsid w:val="00F52105"/>
    <w:rsid w:val="00F53468"/>
    <w:rsid w:val="00F53D8A"/>
    <w:rsid w:val="00F56134"/>
    <w:rsid w:val="00F56510"/>
    <w:rsid w:val="00F5742B"/>
    <w:rsid w:val="00F57D1C"/>
    <w:rsid w:val="00F61BF5"/>
    <w:rsid w:val="00F620F8"/>
    <w:rsid w:val="00F625C5"/>
    <w:rsid w:val="00F62CF0"/>
    <w:rsid w:val="00F63E56"/>
    <w:rsid w:val="00F670E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5ABD"/>
    <w:rsid w:val="00F95BAA"/>
    <w:rsid w:val="00F97F7E"/>
    <w:rsid w:val="00FA0331"/>
    <w:rsid w:val="00FA0AD0"/>
    <w:rsid w:val="00FA1327"/>
    <w:rsid w:val="00FA17C0"/>
    <w:rsid w:val="00FA304A"/>
    <w:rsid w:val="00FA418B"/>
    <w:rsid w:val="00FA443E"/>
    <w:rsid w:val="00FA4AD2"/>
    <w:rsid w:val="00FA62FA"/>
    <w:rsid w:val="00FA6CC8"/>
    <w:rsid w:val="00FA6FB2"/>
    <w:rsid w:val="00FB0B56"/>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4493"/>
    <w:rsid w:val="00FC4A75"/>
    <w:rsid w:val="00FC5666"/>
    <w:rsid w:val="00FC5E9D"/>
    <w:rsid w:val="00FC776B"/>
    <w:rsid w:val="00FC7B2F"/>
    <w:rsid w:val="00FC7BEA"/>
    <w:rsid w:val="00FD01E3"/>
    <w:rsid w:val="00FD25C2"/>
    <w:rsid w:val="00FD2D61"/>
    <w:rsid w:val="00FD33C2"/>
    <w:rsid w:val="00FD4B76"/>
    <w:rsid w:val="00FD4CE0"/>
    <w:rsid w:val="00FD524D"/>
    <w:rsid w:val="00FD530E"/>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upguard.com/blog/diffie-hellman" TargetMode="External"/><Relationship Id="rId21" Type="http://schemas.openxmlformats.org/officeDocument/2006/relationships/image" Target="media/image9.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learn.microsoft.com/en-us/entra/identity-platform/howto-create-service-principal-portal" TargetMode="External"/><Relationship Id="rId68" Type="http://schemas.openxmlformats.org/officeDocument/2006/relationships/hyperlink" Target="https://securityaffairs.com/124510/hacking/chaosdb-flaw-technical-details.htm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csrc.nist.rip/groups/ST/toolkit/BCM/documents/proposedmodes/gcm/gcm-spec.pdf" TargetMode="External"/><Relationship Id="rId11" Type="http://schemas.openxmlformats.org/officeDocument/2006/relationships/hyperlink" Target="https://www.digitalocean.com/community/tutorials/http-1-1-vs-http-2-what-s-the-difference" TargetMode="External"/><Relationship Id="rId24" Type="http://schemas.openxmlformats.org/officeDocument/2006/relationships/hyperlink" Target="https://aws.amazon.com/what-is/ssl-certificate/" TargetMode="External"/><Relationship Id="rId32" Type="http://schemas.openxmlformats.org/officeDocument/2006/relationships/image" Target="media/image14.png"/><Relationship Id="rId37" Type="http://schemas.openxmlformats.org/officeDocument/2006/relationships/hyperlink" Target="https://azure.microsoft.com/en-us/pricing/details/storage/files/"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www.acunetix.com/blog/articles/poodle-gives-final-bite-puts-sslv3-rest/" TargetMode="External"/><Relationship Id="rId58" Type="http://schemas.openxmlformats.org/officeDocument/2006/relationships/hyperlink" Target="https://learn.microsoft.com/en-us/azure/role-based-access-control/scope-overview" TargetMode="External"/><Relationship Id="rId66" Type="http://schemas.openxmlformats.org/officeDocument/2006/relationships/hyperlink" Target="https://learn.microsoft.com/en-us/azure/cosmos-db/secure-access-to-data?tabs=using-primary-key"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learn.microsoft.com/en-us/entra/identity/managed-identities-azure-resources/overview" TargetMode="External"/><Relationship Id="rId19" Type="http://schemas.openxmlformats.org/officeDocument/2006/relationships/image" Target="media/image7.png"/><Relationship Id="rId14" Type="http://schemas.openxmlformats.org/officeDocument/2006/relationships/hyperlink" Target="https://www.cloudwards.net/what-is-webdav/" TargetMode="External"/><Relationship Id="rId22" Type="http://schemas.openxmlformats.org/officeDocument/2006/relationships/image" Target="media/image10.png"/><Relationship Id="rId27" Type="http://schemas.openxmlformats.org/officeDocument/2006/relationships/image" Target="media/image12.jpeg"/><Relationship Id="rId30" Type="http://schemas.openxmlformats.org/officeDocument/2006/relationships/hyperlink" Target="https://infocenter.nordicsemi.com/index.jsp?topic=%2Fcom.nordic.infocenter.nrf52832.ps.v1.1%2Fccm.html" TargetMode="External"/><Relationship Id="rId35" Type="http://schemas.openxmlformats.org/officeDocument/2006/relationships/hyperlink" Target="https://azure.microsoft.com/en-us/products/storage/blobs/"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26.png"/><Relationship Id="rId64" Type="http://schemas.openxmlformats.org/officeDocument/2006/relationships/hyperlink" Target="https://www.microsoft.com/en-us/security/business/identity-access/microsoft-entra-id" TargetMode="External"/><Relationship Id="rId69" Type="http://schemas.openxmlformats.org/officeDocument/2006/relationships/hyperlink" Target="https://developer.mozilla.org/en-US/docs/Web/API/File" TargetMode="External"/><Relationship Id="rId8" Type="http://schemas.openxmlformats.org/officeDocument/2006/relationships/header" Target="header1.xml"/><Relationship Id="rId51" Type="http://schemas.openxmlformats.org/officeDocument/2006/relationships/hyperlink" Target="https://www.acunetix.com/blog/articles/tls-vulnerabilities-attacks-final-part/" TargetMode="External"/><Relationship Id="rId72"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www.wallarm.com/what/what-is-http-2-and-how-is-it-different-from-http-1" TargetMode="External"/><Relationship Id="rId17" Type="http://schemas.openxmlformats.org/officeDocument/2006/relationships/image" Target="media/image5.png"/><Relationship Id="rId25" Type="http://schemas.openxmlformats.org/officeDocument/2006/relationships/hyperlink" Target="https://www.comparitech.com/blog/information-security/diffie-hellman-key-exchange/" TargetMode="External"/><Relationship Id="rId33" Type="http://schemas.openxmlformats.org/officeDocument/2006/relationships/image" Target="media/image15.png"/><Relationship Id="rId38" Type="http://schemas.openxmlformats.org/officeDocument/2006/relationships/hyperlink" Target="https://azure.microsoft.com/en-us/pricing/details/managed-disks/" TargetMode="External"/><Relationship Id="rId46" Type="http://schemas.openxmlformats.org/officeDocument/2006/relationships/image" Target="media/image22.png"/><Relationship Id="rId59" Type="http://schemas.openxmlformats.org/officeDocument/2006/relationships/hyperlink" Target="https://learn.microsoft.com/en-us/azure/role-based-access-control/role-assignments-portal" TargetMode="External"/><Relationship Id="rId67" Type="http://schemas.openxmlformats.org/officeDocument/2006/relationships/hyperlink" Target="https://learn.microsoft.com/fi-fi/azure/storage/common/storage-account-keys-manage?tabs=azure-portal" TargetMode="External"/><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hyperlink" Target="https://drownattack.com/" TargetMode="External"/><Relationship Id="rId62" Type="http://schemas.openxmlformats.org/officeDocument/2006/relationships/hyperlink" Target="https://learn.microsoft.com/en-us/azure/role-based-access-control/scope-overview" TargetMode="External"/><Relationship Id="rId70" Type="http://schemas.openxmlformats.org/officeDocument/2006/relationships/hyperlink" Target="https://tools.ietf.org/html/rfc959"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atatracker.ietf.org/doc/html/rfc8446" TargetMode="External"/><Relationship Id="rId36" Type="http://schemas.openxmlformats.org/officeDocument/2006/relationships/hyperlink" Target="https://azure.microsoft.com/en-us/pricing/details/storage/blobs/" TargetMode="External"/><Relationship Id="rId49" Type="http://schemas.openxmlformats.org/officeDocument/2006/relationships/hyperlink" Target="https://www.acunetix.com/blog/articles/breach-attack/" TargetMode="External"/><Relationship Id="rId57" Type="http://schemas.openxmlformats.org/officeDocument/2006/relationships/image" Target="media/image27.png"/><Relationship Id="rId10" Type="http://schemas.openxmlformats.org/officeDocument/2006/relationships/hyperlink" Target="https://ably.com/topic/http-2-vs-http-3" TargetMode="External"/><Relationship Id="rId31" Type="http://schemas.openxmlformats.org/officeDocument/2006/relationships/image" Target="media/image13.jpeg"/><Relationship Id="rId44" Type="http://schemas.openxmlformats.org/officeDocument/2006/relationships/image" Target="media/image20.png"/><Relationship Id="rId52" Type="http://schemas.openxmlformats.org/officeDocument/2006/relationships/hyperlink" Target="https://www.acunetix.com/blog/web-security-zone/what-is-poodle-attack/" TargetMode="External"/><Relationship Id="rId60" Type="http://schemas.openxmlformats.org/officeDocument/2006/relationships/hyperlink" Target="https://learn.microsoft.com/en-us/azure/role-based-access-control/role-assignments-steps" TargetMode="External"/><Relationship Id="rId65" Type="http://schemas.openxmlformats.org/officeDocument/2006/relationships/hyperlink" Target="https://learn.microsoft.com/fi-fi/azure/storage/common/storage-account-keys-manage?tabs=azure-portal#regenerate-access-keys" TargetMode="External"/><Relationship Id="rId73"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3" Type="http://schemas.openxmlformats.org/officeDocument/2006/relationships/hyperlink" Target="http://www.webdav.org/specs/rfc3744.html" TargetMode="External"/><Relationship Id="rId18" Type="http://schemas.openxmlformats.org/officeDocument/2006/relationships/image" Target="media/image6.jpeg"/><Relationship Id="rId39" Type="http://schemas.openxmlformats.org/officeDocument/2006/relationships/hyperlink" Target="https://learn.microsoft.com/en-us/azure/virtual-machines/disk-bursting" TargetMode="External"/><Relationship Id="rId34" Type="http://schemas.openxmlformats.org/officeDocument/2006/relationships/hyperlink" Target="https://learn.microsoft.com/en-us/azure/cosmos-db/request-units" TargetMode="External"/><Relationship Id="rId50" Type="http://schemas.openxmlformats.org/officeDocument/2006/relationships/hyperlink" Target="https://beaglesecurity.com/blog/vulnerability/the-rc4-algorithm-in-transport-layer-security-and-secure-sockets-layer.html" TargetMode="External"/><Relationship Id="rId55" Type="http://schemas.openxmlformats.org/officeDocument/2006/relationships/image" Target="media/image2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ieeexplore-ieee-org.libproxy.tuni.fi/stamp/stamp.jsp?tp=&amp;arnumber=806871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174064</TotalTime>
  <Pages>71</Pages>
  <Words>18022</Words>
  <Characters>102732</Characters>
  <Application>Microsoft Office Word</Application>
  <DocSecurity>0</DocSecurity>
  <Lines>856</Lines>
  <Paragraphs>241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120513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36</cp:revision>
  <cp:lastPrinted>2024-08-21T10:25:00Z</cp:lastPrinted>
  <dcterms:created xsi:type="dcterms:W3CDTF">2021-01-11T11:40:00Z</dcterms:created>
  <dcterms:modified xsi:type="dcterms:W3CDTF">2024-08-31T02:46:00Z</dcterms:modified>
</cp:coreProperties>
</file>