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proofErr w:type="spellStart"/>
      <w:r w:rsidRPr="008C4919">
        <w:rPr>
          <w:lang w:val="en-US"/>
        </w:rPr>
        <w:t>Versio</w:t>
      </w:r>
      <w:proofErr w:type="spellEnd"/>
      <w:r w:rsidRPr="008C4919">
        <w:rPr>
          <w:lang w:val="en-US"/>
        </w:rPr>
        <w:t xml:space="preserve"> </w:t>
      </w:r>
      <w:proofErr w:type="spellStart"/>
      <w:r w:rsidRPr="008C4919">
        <w:rPr>
          <w:lang w:val="en-US"/>
        </w:rPr>
        <w:t>ilmaisee</w:t>
      </w:r>
      <w:proofErr w:type="spellEnd"/>
      <w:r w:rsidRPr="008C4919">
        <w:rPr>
          <w:lang w:val="en-US"/>
        </w:rPr>
        <w:t xml:space="preserve"> </w:t>
      </w:r>
      <w:proofErr w:type="spellStart"/>
      <w:r w:rsidRPr="008C4919">
        <w:rPr>
          <w:lang w:val="en-US"/>
        </w:rPr>
        <w:t>pyynnössä</w:t>
      </w:r>
      <w:proofErr w:type="spellEnd"/>
      <w:r w:rsidRPr="008C4919">
        <w:rPr>
          <w:lang w:val="en-US"/>
        </w:rPr>
        <w:t xml:space="preserve"> </w:t>
      </w:r>
      <w:proofErr w:type="spellStart"/>
      <w:r w:rsidRPr="008C4919">
        <w:rPr>
          <w:lang w:val="en-US"/>
        </w:rPr>
        <w:t>käytetyn</w:t>
      </w:r>
      <w:proofErr w:type="spellEnd"/>
      <w:r w:rsidRPr="008C4919">
        <w:rPr>
          <w:lang w:val="en-US"/>
        </w:rPr>
        <w:t xml:space="preserve"> HTTP-</w:t>
      </w:r>
      <w:proofErr w:type="spellStart"/>
      <w:r w:rsidRPr="008C4919">
        <w:rPr>
          <w:lang w:val="en-US"/>
        </w:rPr>
        <w:t>protokollan</w:t>
      </w:r>
      <w:proofErr w:type="spellEnd"/>
      <w:r w:rsidRPr="008C4919">
        <w:rPr>
          <w:lang w:val="en-US"/>
        </w:rPr>
        <w:t xml:space="preserve">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6E7C96BD" w:rsidR="00DF1AD1" w:rsidRDefault="00DF1AD1" w:rsidP="0012355D">
      <w:pPr>
        <w:pStyle w:val="BodyText1"/>
      </w:pPr>
      <w:r w:rsidRPr="00DF1AD1">
        <w:t>HTTP/2 on päivitetty versio HTTP/1.1-protokollasta, joka otettiin käyttöön vuonna 2015. Se on suunniteltu korjaamaan joitakin HTTP/1.1:n rajoituksia ja suorituskykyongelmia</w:t>
      </w:r>
      <w:r w:rsidR="0006316C">
        <w:t>,</w:t>
      </w:r>
      <w:r w:rsidRPr="00DF1AD1">
        <w:t xml:space="preserve">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 xml:space="preserve">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w:t>
      </w:r>
      <w:r w:rsidR="00085BB3">
        <w:t>J</w:t>
      </w:r>
      <w:r w:rsidR="009346BC" w:rsidRPr="009346BC">
        <w:t>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647B93FD" w14:textId="407C3991" w:rsidR="00F12CBD" w:rsidRDefault="00C10AAB" w:rsidP="0012355D">
      <w:pPr>
        <w:pStyle w:val="BodyText1"/>
      </w:pPr>
      <w:r w:rsidRPr="00C10AAB">
        <w:t>HTTP:n uusin versio HTTP/3 on Googlen kehittämä</w:t>
      </w:r>
      <w:r w:rsidR="00085BB3">
        <w:t>,</w:t>
      </w:r>
      <w:r w:rsidRPr="00C10AAB">
        <w:t xml:space="preserve"> ja se julkaistiin vuonna 2015. Suurin muutos versioon HTTP/2 nähden on taustalla olevan siirtokerroksen verkkoprotokollan TCP:n vaihtaminen Quick UDP Internet Connections</w:t>
      </w:r>
      <w:r w:rsidR="00085BB3">
        <w:t xml:space="preserve"> (QUIC) -protokollaan</w:t>
      </w:r>
      <w:r w:rsidRPr="00C10AAB">
        <w:t>. QUIC on Googlen vuonna 2012 julkaisema protokolla, joka käyttää siirtokerroksessa UDP:ta TCP:n sijaan. QUIC on multipleksoitu viestintäalgoritmi, joka kehitettiin paremmaksi algoritmiksi kuin HTTP/2:n käyttämä multipleksi.</w:t>
      </w:r>
      <w:r>
        <w:t xml:space="preserve">  </w:t>
      </w:r>
      <w:r w:rsidRPr="00C10AAB">
        <w:t xml:space="preserve">Vaikka HTTP/2 poistaa HOL-eston HTTP-protokollasta, niin TCP-protokollalla on oma HOL- </w:t>
      </w:r>
      <w:r w:rsidRPr="00C10AAB">
        <w:lastRenderedPageBreak/>
        <w:t>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w:t>
      </w:r>
      <w:r w:rsidR="00085BB3">
        <w:t>-protokolassa</w:t>
      </w:r>
      <w:r w:rsidR="00227198" w:rsidRPr="00227198">
        <w:t>, mutta se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6755663D" w:rsidR="00D92680" w:rsidRPr="00F47B57" w:rsidRDefault="00D92680" w:rsidP="00D92680">
      <w:pPr>
        <w:pStyle w:val="BodyText1"/>
        <w:rPr>
          <w:lang w:val="en-US"/>
        </w:rPr>
      </w:pPr>
      <w:r w:rsidRPr="00D92680">
        <w:rPr>
          <w:lang w:val="en-US"/>
        </w:rPr>
        <w:t>Web Distributed Authoring and Versioning</w:t>
      </w:r>
      <w:r w:rsidR="00935149">
        <w:rPr>
          <w:lang w:val="en-US"/>
        </w:rPr>
        <w:t xml:space="preserve"> (</w:t>
      </w:r>
      <w:proofErr w:type="spellStart"/>
      <w:r w:rsidR="00935149">
        <w:rPr>
          <w:lang w:val="en-US"/>
        </w:rPr>
        <w:t>WebDav</w:t>
      </w:r>
      <w:proofErr w:type="spellEnd"/>
      <w:r w:rsidR="00935149">
        <w:rPr>
          <w:lang w:val="en-US"/>
        </w:rPr>
        <w:t xml:space="preserve">) </w:t>
      </w:r>
      <w:r w:rsidRPr="00D92680">
        <w:rPr>
          <w:lang w:val="en-US"/>
        </w:rPr>
        <w:t>on HTTP</w:t>
      </w:r>
      <w:r w:rsidR="00132496">
        <w:rPr>
          <w:lang w:val="en-US"/>
        </w:rPr>
        <w:t>/1.</w:t>
      </w:r>
      <w:proofErr w:type="gramStart"/>
      <w:r w:rsidR="00132496">
        <w:rPr>
          <w:lang w:val="en-US"/>
        </w:rPr>
        <w:t>1</w:t>
      </w:r>
      <w:r w:rsidRPr="00D92680">
        <w:rPr>
          <w:lang w:val="en-US"/>
        </w:rPr>
        <w:t>:n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w:t>
      </w:r>
      <w:r w:rsidR="003D0DD7">
        <w:t>,</w:t>
      </w:r>
      <w:r>
        <w:t xml:space="preserve"> ja se standardointiin ensimmäistä kertaa vuonna 1999. Protokollan nykyinen versio on vuodelta 2007.  </w:t>
      </w:r>
      <w:r w:rsidR="00935149">
        <w:t>WebDav</w:t>
      </w:r>
      <w:r>
        <w:t xml:space="preserve"> mahdollistaa HTTP-palvelimen toimimisen tiedostopalvelimena</w:t>
      </w:r>
      <w:r w:rsidR="00132496">
        <w:t xml:space="preserve"> mahdollistamalla enemmän kuin yhden asiakkaan työskentelemisen saman tiedoston parissa samaan aikaan</w:t>
      </w:r>
      <w:r>
        <w:t>. WebDAV laajentaa HTTP-otsikoiden ja -</w:t>
      </w:r>
      <w:r w:rsidR="003D0DD7">
        <w:t>metodien</w:t>
      </w:r>
      <w:r>
        <w:t xml:space="preserve"> standardijoukkoa</w:t>
      </w:r>
      <w:r w:rsidR="00427B65">
        <w:t xml:space="preserve">. WebDav:n </w:t>
      </w:r>
      <w:r>
        <w:t xml:space="preserve"> avulla voi luoda, siirtää</w:t>
      </w:r>
      <w:r w:rsidR="003D0DD7">
        <w:t>,</w:t>
      </w:r>
      <w:r>
        <w:t xml:space="preserve"> muokata poistaa</w:t>
      </w:r>
      <w:r w:rsidR="003D0DD7">
        <w:t xml:space="preserve"> ja </w:t>
      </w:r>
      <w:r>
        <w:t xml:space="preserve">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w:t>
      </w:r>
      <w:r w:rsidR="00427B65">
        <w:t>asiakasohjelmat</w:t>
      </w:r>
      <w:r>
        <w:t xml:space="preserve"> pitävät luokan 1 WebDAV-palvelimia vain lukumuotoisina, koska ne eivät voi suojata tiedostoja samanaikaisilta muutoksilta. Luokan 2 WebDAV-palvelimet voivat lukita tiedostoja ja sallivat tiedostojen samanaikaisen muokkauksen.</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0BF123CD" w:rsidR="00D92680" w:rsidRDefault="00D92680" w:rsidP="00D92680">
      <w:pPr>
        <w:pStyle w:val="BodyText1"/>
      </w:pPr>
      <w:proofErr w:type="spellStart"/>
      <w:r w:rsidRPr="00132496">
        <w:rPr>
          <w:lang w:val="en-US"/>
        </w:rPr>
        <w:t>WebDav</w:t>
      </w:r>
      <w:proofErr w:type="spellEnd"/>
      <w:r w:rsidRPr="00132496">
        <w:rPr>
          <w:lang w:val="en-US"/>
        </w:rPr>
        <w:t xml:space="preserve"> </w:t>
      </w:r>
      <w:proofErr w:type="spellStart"/>
      <w:r w:rsidRPr="00132496">
        <w:rPr>
          <w:lang w:val="en-US"/>
        </w:rPr>
        <w:t>lisää</w:t>
      </w:r>
      <w:proofErr w:type="spellEnd"/>
      <w:r w:rsidRPr="00132496">
        <w:rPr>
          <w:lang w:val="en-US"/>
        </w:rPr>
        <w:t xml:space="preserve"> </w:t>
      </w:r>
      <w:proofErr w:type="spellStart"/>
      <w:r w:rsidRPr="00132496">
        <w:rPr>
          <w:lang w:val="en-US"/>
        </w:rPr>
        <w:t>seuraavat</w:t>
      </w:r>
      <w:proofErr w:type="spellEnd"/>
      <w:r w:rsidRPr="00132496">
        <w:rPr>
          <w:lang w:val="en-US"/>
        </w:rPr>
        <w:t xml:space="preserve"> HTTP</w:t>
      </w:r>
      <w:r w:rsidR="00132496" w:rsidRPr="00132496">
        <w:rPr>
          <w:lang w:val="en-US"/>
        </w:rPr>
        <w:t>-</w:t>
      </w:r>
      <w:proofErr w:type="spellStart"/>
      <w:r w:rsidR="00132496" w:rsidRPr="00132496">
        <w:rPr>
          <w:lang w:val="en-US"/>
        </w:rPr>
        <w:t>metodit</w:t>
      </w:r>
      <w:proofErr w:type="spellEnd"/>
      <w:r w:rsidRPr="00132496">
        <w:rPr>
          <w:lang w:val="en-US"/>
        </w:rPr>
        <w:t xml:space="preserve"> HTTP</w:t>
      </w:r>
      <w:r w:rsidR="00132496" w:rsidRPr="00132496">
        <w:rPr>
          <w:lang w:val="en-US"/>
        </w:rPr>
        <w:t>/</w:t>
      </w:r>
      <w:r w:rsidRPr="00132496">
        <w:rPr>
          <w:lang w:val="en-US"/>
        </w:rPr>
        <w:t>1.1</w:t>
      </w:r>
      <w:r w:rsidR="00132496" w:rsidRPr="00132496">
        <w:rPr>
          <w:lang w:val="en-US"/>
        </w:rPr>
        <w:t>-</w:t>
      </w:r>
      <w:r w:rsidRPr="00132496">
        <w:rPr>
          <w:lang w:val="en-US"/>
        </w:rPr>
        <w:t xml:space="preserve">standardiin: PROPFIND, PROPPATCH, COPY, MOVE, MKCOL, LOCK ja UNLOCK. </w:t>
      </w:r>
      <w:r>
        <w:t>WebDav käyttää PUT</w:t>
      </w:r>
      <w:r w:rsidR="009A1A7A">
        <w:t>-</w:t>
      </w:r>
      <w:r>
        <w:t xml:space="preserve"> ja DELETE</w:t>
      </w:r>
      <w:r w:rsidR="009A1A7A">
        <w:t>-metodeja</w:t>
      </w:r>
      <w:r>
        <w:t>, jotka löytyvät jo valmiiksi HTTP-standardista. Protokolla käyttää tiedostoista ja kansioista resurssi nimitystä. PROPFIND</w:t>
      </w:r>
      <w:r w:rsidR="009A1A7A">
        <w:t>-metodilla</w:t>
      </w:r>
      <w:r>
        <w:t xml:space="preserve"> pystyy hakemaan tietoja resursseista ja PROPPATCH</w:t>
      </w:r>
      <w:r w:rsidR="009A1A7A">
        <w:t>-metodi</w:t>
      </w:r>
      <w:r>
        <w:t xml:space="preserve"> mahdollistaa niiden muokkaamisen. LOCK</w:t>
      </w:r>
      <w:r w:rsidR="009A1A7A">
        <w:t>-metodi</w:t>
      </w:r>
      <w:r>
        <w:t xml:space="preserve"> lukitsee halutun resurssin, sillain että toiset käyttäjät eivät pysty tekemään muutoksia siihen. UNLOCK</w:t>
      </w:r>
      <w:r w:rsidR="009A1A7A">
        <w:t>-metodi</w:t>
      </w:r>
      <w:r>
        <w:t xml:space="preserve"> purkaa lukituksen. COPY</w:t>
      </w:r>
      <w:r w:rsidR="009A1A7A">
        <w:t>-metodi</w:t>
      </w:r>
      <w:r>
        <w:t xml:space="preserve"> kopio</w:t>
      </w:r>
      <w:r w:rsidR="009A1A7A">
        <w:t>i</w:t>
      </w:r>
      <w:r>
        <w:t xml:space="preserve"> resurssin palvelimella ja MOVE</w:t>
      </w:r>
      <w:r w:rsidR="009A1A7A">
        <w:t>-metodi</w:t>
      </w:r>
      <w:r>
        <w:t xml:space="preserve"> siirtää sen. resurssin pystyy lataamaan palvilimelle PUT </w:t>
      </w:r>
      <w:r w:rsidR="009A1A7A">
        <w:t>metodilla</w:t>
      </w:r>
      <w:r>
        <w:t xml:space="preserve"> ja poistamaan DELETE</w:t>
      </w:r>
      <w:r w:rsidR="009A1A7A">
        <w:t>-metodilla</w:t>
      </w:r>
      <w:r>
        <w:t xml:space="preserve"> ja lataamaan GET</w:t>
      </w:r>
      <w:r w:rsidR="009A1A7A">
        <w:t>-metodilla</w:t>
      </w:r>
      <w:r>
        <w:t xml:space="preserve">. </w:t>
      </w:r>
      <w:r w:rsidR="009A1A7A">
        <w:fldChar w:fldCharType="begin"/>
      </w:r>
      <w:r w:rsidR="009A1A7A">
        <w:instrText xml:space="preserve"> REF _Ref176379094 \r \h </w:instrText>
      </w:r>
      <w:r w:rsidR="009A1A7A">
        <w:fldChar w:fldCharType="separate"/>
      </w:r>
      <w:r w:rsidR="009A1A7A">
        <w:t>[17]</w:t>
      </w:r>
      <w:r w:rsidR="009A1A7A">
        <w:fldChar w:fldCharType="end"/>
      </w:r>
    </w:p>
    <w:p w14:paraId="0BF38E04" w14:textId="48A58DFC" w:rsidR="00D92680" w:rsidRDefault="009A1A7A" w:rsidP="00D92680">
      <w:pPr>
        <w:pStyle w:val="BodyText1"/>
      </w:pPr>
      <w:r>
        <w:lastRenderedPageBreak/>
        <w:fldChar w:fldCharType="begin"/>
      </w:r>
      <w:r>
        <w:instrText xml:space="preserve"> REF _Ref176379496 \h </w:instrText>
      </w:r>
      <w:r>
        <w:fldChar w:fldCharType="separate"/>
      </w:r>
      <w:r>
        <w:t xml:space="preserve">Kuva </w:t>
      </w:r>
      <w:r>
        <w:rPr>
          <w:noProof/>
        </w:rPr>
        <w:t>1</w:t>
      </w:r>
      <w:r>
        <w:fldChar w:fldCharType="end"/>
      </w:r>
      <w:r w:rsidR="00D92680">
        <w:t xml:space="preserve"> </w:t>
      </w:r>
      <w:r>
        <w:t xml:space="preserve">esittää </w:t>
      </w:r>
      <w:r w:rsidR="00D92680">
        <w:t xml:space="preserve"> esimerkkitapaus</w:t>
      </w:r>
      <w:r>
        <w:t>ta</w:t>
      </w:r>
      <w:r w:rsidR="00D92680">
        <w:t xml:space="preserve"> asiakkaan ja palvelimen välisestä liikenteessä, jossa asiakas lukitsee ensin tiedoston</w:t>
      </w:r>
      <w:r>
        <w:t>,</w:t>
      </w:r>
      <w:r w:rsidR="00D92680">
        <w:t xml:space="preserve"> ja muokkaa sitä ja sen jälkeen</w:t>
      </w:r>
      <w:r>
        <w:t>,</w:t>
      </w:r>
      <w:r w:rsidR="00D92680">
        <w:t xml:space="preserve"> ja purkaa lukituksen lopuksi.</w:t>
      </w:r>
    </w:p>
    <w:p w14:paraId="29563C2C" w14:textId="77777777" w:rsidR="009A1A7A" w:rsidRDefault="00D92680" w:rsidP="009A1A7A">
      <w:pPr>
        <w:pStyle w:val="BodyText1"/>
        <w:keepNext/>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57FA3D03"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5F3A5C">
        <w:rPr>
          <w:noProof/>
        </w:rPr>
        <w:t>1</w:t>
      </w:r>
      <w:r>
        <w:fldChar w:fldCharType="end"/>
      </w:r>
      <w:bookmarkEnd w:id="6"/>
      <w:r>
        <w:t xml:space="preserve"> Esimerkki WebDav -latauksesta</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5367995"/>
      <w:r>
        <w:t>WebSocket</w:t>
      </w:r>
      <w:bookmarkEnd w:id="7"/>
    </w:p>
    <w:p w14:paraId="00AA759C" w14:textId="77777777" w:rsidR="00D92680" w:rsidRPr="00D92680" w:rsidRDefault="00D92680" w:rsidP="00D92680">
      <w:pPr>
        <w:pStyle w:val="BodyText1"/>
      </w:pPr>
    </w:p>
    <w:p w14:paraId="04DE7E4F" w14:textId="7337D117" w:rsidR="00FB121B" w:rsidRPr="00D92680" w:rsidRDefault="00D92680" w:rsidP="00FB121B">
      <w:pPr>
        <w:pStyle w:val="BodyText1"/>
      </w:pPr>
      <w:r>
        <w:t>WebSocket</w:t>
      </w:r>
      <w:r w:rsidR="00F93958">
        <w:t>-protokolla</w:t>
      </w:r>
      <w:r>
        <w:t xml:space="preserve"> luo kaksisuuntaisen</w:t>
      </w:r>
      <w:r w:rsidR="00F93958">
        <w:t xml:space="preserve"> realiaikaisen</w:t>
      </w:r>
      <w:r>
        <w:t xml:space="preserve"> yhteyden asiakkaan ja palvelimen välille</w:t>
      </w:r>
      <w:r w:rsidR="0041290D">
        <w:t>.</w:t>
      </w:r>
      <w:r>
        <w:t xml:space="preserve"> </w:t>
      </w:r>
      <w:r w:rsidR="0041290D">
        <w:t>Tämä</w:t>
      </w:r>
      <w:r>
        <w:t xml:space="preserve"> mahdollistaa sen, että palvelin</w:t>
      </w:r>
      <w:r w:rsidR="00F93958">
        <w:t xml:space="preserve"> voi</w:t>
      </w:r>
      <w:r>
        <w:t xml:space="preserve"> lähettää dataa asiakkaalle ilman</w:t>
      </w:r>
      <w:r w:rsidR="0041290D">
        <w:t xml:space="preserve"> </w:t>
      </w:r>
      <w:r>
        <w:t>asiakkaan</w:t>
      </w:r>
      <w:r w:rsidR="0041290D">
        <w:t xml:space="preserve"> erillistä</w:t>
      </w:r>
      <w:r>
        <w:t xml:space="preserve"> pyyntöä.</w:t>
      </w:r>
      <w:r w:rsidR="000C349D">
        <w:t xml:space="preserve"> </w:t>
      </w:r>
      <w:r w:rsidR="000C349D" w:rsidRPr="000C349D">
        <w:t>WebSocket on tilallinen protokolla, mikä tarkoittaa, että asiakkaan ja palvelimen välinen yhteys pysyy elossa, kunnes jompikumpi osapuoli lopettaa sen. Kun asiakas tai palvelin on sulkenut yhteyden, yhteys katkeaa molemmista päistä.</w:t>
      </w:r>
      <w:r w:rsidR="00F93958">
        <w:t xml:space="preserve"> </w:t>
      </w:r>
      <w:r w:rsidR="00FB121B">
        <w:t xml:space="preserve"> </w:t>
      </w:r>
      <w:r w:rsidR="00FB121B" w:rsidRPr="00FB121B">
        <w:t xml:space="preserve">WebSockets toimii TCP:n yli toimivana siirtokerroksena. </w:t>
      </w:r>
      <w:r w:rsidR="00FB121B">
        <w:t>Websocket-protokolla muistuttaa TCP-protokollaa, mutta protokollat eroavat kuitenkin toisistaan ja WebSocketilla ei voi muodostaa yhteyttä TCP-serveriin.</w:t>
      </w:r>
      <w:r w:rsidR="005D195B">
        <w:t xml:space="preserve"> WebSocketin pääasiallinen asiakasohjelma on selain, mutta muillakin asikasohjelmilla voidaan luoda yhteys palvelimeen. </w:t>
      </w:r>
      <w:r w:rsidR="005D195B" w:rsidRPr="005D195B">
        <w:t>WebSocket API on selaimen API, joka tarjoaa mekanismin yhteyden muodostamiseen</w:t>
      </w:r>
      <w:r w:rsidR="005D195B">
        <w:t xml:space="preserve"> selaimesta</w:t>
      </w:r>
      <w:r w:rsidR="005D195B" w:rsidRPr="005D195B">
        <w:t xml:space="preserve"> </w:t>
      </w:r>
      <w:r w:rsidR="005D195B">
        <w:t>WebSocket-palvelimeen</w:t>
      </w:r>
      <w:r w:rsidR="001C10F6">
        <w:t xml:space="preserve"> JavaScript ohjelmointikielen avulla</w:t>
      </w:r>
      <w:r w:rsidR="005D195B" w:rsidRPr="005D195B">
        <w:t>.</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1540C1DA"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esittää</w:t>
      </w:r>
      <w:r w:rsidR="00D92680">
        <w:t xml:space="preserve"> WebSocketin arkkitehtuuri korkealla tasolla. Aluksi kättelyvaiheeseen käytetään HTTP</w:t>
      </w:r>
      <w:r w:rsidR="009C3E05">
        <w:t>-</w:t>
      </w:r>
      <w:r w:rsidR="00D92680">
        <w:t>protokollaa</w:t>
      </w:r>
      <w:r w:rsidR="005D195B">
        <w:t>,</w:t>
      </w:r>
      <w:r w:rsidR="00D92680">
        <w:t xml:space="preserve"> jonka jälkeen siirrytään WebSocket-protokollaan.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EBCE43D"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5F3A5C">
        <w:rPr>
          <w:noProof/>
        </w:rPr>
        <w:t>2</w:t>
      </w:r>
      <w:r>
        <w:rPr>
          <w:noProof/>
        </w:rPr>
        <w:fldChar w:fldCharType="end"/>
      </w:r>
      <w:bookmarkEnd w:id="8"/>
      <w:r>
        <w:t xml:space="preserve"> webSoc</w:t>
      </w:r>
      <w:r w:rsidR="00C80AF0">
        <w:t>k</w:t>
      </w:r>
      <w:r>
        <w:t>et</w:t>
      </w:r>
      <w:r w:rsidR="007220EC">
        <w:t>-</w:t>
      </w:r>
      <w:r>
        <w:t>protokoll</w:t>
      </w:r>
      <w:r w:rsidR="000246F2">
        <w:t>a</w:t>
      </w:r>
      <w:bookmarkEnd w:id="9"/>
    </w:p>
    <w:p w14:paraId="63E958E3" w14:textId="0A03F8ED" w:rsidR="000246F2" w:rsidRDefault="000246F2" w:rsidP="009A6633"/>
    <w:p w14:paraId="55714442" w14:textId="61D9EA06" w:rsidR="000246F2" w:rsidRDefault="000246F2" w:rsidP="000246F2">
      <w:pPr>
        <w:pStyle w:val="BodyText1"/>
      </w:pPr>
      <w:r>
        <w:t xml:space="preserve">Asiakas aloittaa kättelyprotokollan lähettämällä HTTP GET </w:t>
      </w:r>
      <w:r w:rsidR="00F7000A">
        <w:t>-</w:t>
      </w:r>
      <w:r>
        <w:t>p</w:t>
      </w:r>
      <w:r w:rsidR="00C80AF0">
        <w:t>y</w:t>
      </w:r>
      <w:r w:rsidR="00785A0B">
        <w:t>y</w:t>
      </w:r>
      <w:r>
        <w:t>ynnön palvelimelle</w:t>
      </w:r>
      <w:r w:rsidR="000A6A5C">
        <w:t>. Pyynnössä pitää olla mukana tietyt HTTP-otsikot, jotta palvelin hyväksyy pyynnön. Upgrade</w:t>
      </w:r>
      <w:r w:rsidR="00785A0B">
        <w:t>-</w:t>
      </w:r>
      <w:r w:rsidR="005D195B">
        <w:t xml:space="preserve"> ja Connection-</w:t>
      </w:r>
      <w:r w:rsidR="000A6A5C">
        <w:t>otsi</w:t>
      </w:r>
      <w:r w:rsidR="005D195B">
        <w:t>kon arvoilla kerrotaan palvelimelle, että yhteys halutaan muuttaa WebSocket-protokollaan.</w:t>
      </w:r>
      <w:r w:rsidR="000A6A5C">
        <w:t xml:space="preserve"> </w:t>
      </w:r>
      <w:r w:rsidR="00402F9E">
        <w:t>WebSocketin version</w:t>
      </w:r>
      <w:r w:rsidR="00585858">
        <w:t xml:space="preserve"> pitää olla 13, joka on nykyinen versio WebSocket</w:t>
      </w:r>
      <w:r w:rsidR="00402F9E">
        <w:t>-</w:t>
      </w:r>
      <w:r w:rsidR="00585858">
        <w:t>standardista.</w:t>
      </w:r>
      <w:r w:rsidR="00402F9E">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857F41">
        <w:t>-</w:t>
      </w:r>
      <w:r w:rsidR="009F478F">
        <w:t>vastauskoodi on 101.</w:t>
      </w:r>
      <w:r w:rsidR="004244D7">
        <w:fldChar w:fldCharType="begin"/>
      </w:r>
      <w:r w:rsidR="004244D7">
        <w:instrText xml:space="preserve"> REF _Ref176403808 \r \h </w:instrText>
      </w:r>
      <w:r w:rsidR="004244D7">
        <w:fldChar w:fldCharType="separate"/>
      </w:r>
      <w:r w:rsidR="004244D7">
        <w:t>[19]</w:t>
      </w:r>
      <w:r w:rsidR="004244D7">
        <w:fldChar w:fldCharType="end"/>
      </w:r>
    </w:p>
    <w:p w14:paraId="23ED9E2F" w14:textId="1BFEB9F4" w:rsidR="009D37E1" w:rsidRDefault="009616E1" w:rsidP="000246F2">
      <w:pPr>
        <w:pStyle w:val="BodyText1"/>
      </w:pPr>
      <w:r>
        <w:t>Kun kättely on onnistuneesti tehty</w:t>
      </w:r>
      <w:r w:rsidR="006A0380">
        <w:t>,</w:t>
      </w:r>
      <w:r>
        <w:t xml:space="preserve"> siirrytään WebSocket-pro</w:t>
      </w:r>
      <w:r w:rsidR="00402F9E">
        <w:t>to</w:t>
      </w:r>
      <w:r>
        <w:t>kollaan.</w:t>
      </w:r>
      <w:r w:rsidR="001C10F6">
        <w:t xml:space="preserve"> </w:t>
      </w:r>
      <w:r w:rsidR="001C10F6">
        <w:fldChar w:fldCharType="begin"/>
      </w:r>
      <w:r w:rsidR="001C10F6">
        <w:instrText xml:space="preserve"> REF _Ref176403063 \h </w:instrText>
      </w:r>
      <w:r w:rsidR="001C10F6">
        <w:fldChar w:fldCharType="separate"/>
      </w:r>
      <w:r w:rsidR="001C10F6">
        <w:t xml:space="preserve">Kuva </w:t>
      </w:r>
      <w:r w:rsidR="001C10F6">
        <w:rPr>
          <w:noProof/>
        </w:rPr>
        <w:t>3</w:t>
      </w:r>
      <w:r w:rsidR="001C10F6">
        <w:fldChar w:fldCharType="end"/>
      </w:r>
      <w:r w:rsidR="001C10F6">
        <w:t xml:space="preserve"> esittää</w:t>
      </w:r>
      <w:r>
        <w:t xml:space="preserve"> </w:t>
      </w:r>
      <w:r w:rsidR="001C10F6">
        <w:t>p</w:t>
      </w:r>
      <w:r>
        <w:t>ro</w:t>
      </w:r>
      <w:r w:rsidR="00A05448">
        <w:t>to</w:t>
      </w:r>
      <w:r>
        <w:t>kollassa liikku</w:t>
      </w:r>
      <w:r w:rsidR="001C10F6">
        <w:t>via</w:t>
      </w:r>
      <w:r>
        <w:t xml:space="preserve"> kehyks</w:t>
      </w:r>
      <w:r w:rsidR="001C10F6">
        <w:t>iä</w:t>
      </w:r>
      <w:r>
        <w:t>, jo</w:t>
      </w:r>
      <w:r w:rsidR="00157A95">
        <w:t xml:space="preserve">iden </w:t>
      </w:r>
      <w:r w:rsidR="001C10F6">
        <w:t>avulla data siirretään</w:t>
      </w:r>
      <w:r w:rsidR="00157A95">
        <w:t>. Kehyksess</w:t>
      </w:r>
      <w:r w:rsidR="001C10F6">
        <w:t>ä</w:t>
      </w:r>
      <w:r w:rsidR="00157A95">
        <w:t xml:space="preserve"> olevilla </w:t>
      </w:r>
      <w:r w:rsidR="001C10F6">
        <w:t>lohkoilla</w:t>
      </w:r>
      <w:r w:rsidR="00157A95">
        <w:t xml:space="preserve"> on seuraavat merkitykset alkaen ensimmäisestä bitistä:</w:t>
      </w:r>
    </w:p>
    <w:p w14:paraId="023BC8F1" w14:textId="51C2AA6D" w:rsidR="00157A95" w:rsidRDefault="00157A95" w:rsidP="00157A95">
      <w:pPr>
        <w:pStyle w:val="BodyText1"/>
        <w:numPr>
          <w:ilvl w:val="0"/>
          <w:numId w:val="42"/>
        </w:numPr>
      </w:pPr>
      <w:r>
        <w:t xml:space="preserve">FIN, 1 bitti: merkkaa onko kehys </w:t>
      </w:r>
      <w:r w:rsidR="00AB01FB">
        <w:t>lähetettävän datan</w:t>
      </w:r>
      <w:r>
        <w:t xml:space="preserve"> viimeien vai ei</w:t>
      </w:r>
      <w:r w:rsidR="00402F9E">
        <w:t>.</w:t>
      </w:r>
    </w:p>
    <w:p w14:paraId="0EC60F6D" w14:textId="7B202581" w:rsidR="00157A95" w:rsidRDefault="00157A95" w:rsidP="00157A95">
      <w:pPr>
        <w:pStyle w:val="BodyText1"/>
        <w:numPr>
          <w:ilvl w:val="0"/>
          <w:numId w:val="42"/>
        </w:numPr>
      </w:pPr>
      <w:r>
        <w:t>RSV1, RSV2</w:t>
      </w:r>
      <w:r w:rsidR="00402F9E">
        <w:t xml:space="preserve"> ja</w:t>
      </w:r>
      <w:r>
        <w:t xml:space="preserve">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16F17264" w:rsidR="002447B3" w:rsidRDefault="00770ABA" w:rsidP="00157A95">
      <w:pPr>
        <w:pStyle w:val="BodyText1"/>
        <w:numPr>
          <w:ilvl w:val="0"/>
          <w:numId w:val="42"/>
        </w:numPr>
      </w:pPr>
      <w:r>
        <w:t xml:space="preserve">Siirrettävän datan pituus, 7 bittiä. </w:t>
      </w:r>
    </w:p>
    <w:p w14:paraId="0E1BC0AC" w14:textId="02674732" w:rsidR="00770ABA" w:rsidRDefault="002447B3" w:rsidP="00157A95">
      <w:pPr>
        <w:pStyle w:val="BodyText1"/>
        <w:numPr>
          <w:ilvl w:val="0"/>
          <w:numId w:val="42"/>
        </w:numPr>
      </w:pPr>
      <w:r>
        <w:lastRenderedPageBreak/>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7987FB4"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5F3A5C">
        <w:rPr>
          <w:noProof/>
        </w:rPr>
        <w:t>3</w:t>
      </w:r>
      <w:r>
        <w:rPr>
          <w:noProof/>
        </w:rPr>
        <w:fldChar w:fldCharType="end"/>
      </w:r>
      <w:bookmarkEnd w:id="10"/>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0479194E" w14:textId="7FF3D81E" w:rsidR="009C45B8" w:rsidRDefault="00466492" w:rsidP="001C10F6">
      <w:pPr>
        <w:pStyle w:val="BodyText1"/>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8 bitin lohkoissa</w:t>
      </w:r>
      <w:r w:rsidR="001C10F6">
        <w:t xml:space="preserve"> ja siinä käytetään jakojäännös- ja XOR-operaatioita.</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3DA7491D"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että</w:t>
      </w:r>
      <w:r w:rsidR="001C10F6">
        <w:t>,</w:t>
      </w:r>
      <w:r w:rsidR="00121AF0">
        <w:t xml:space="preserve">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1C10F6">
        <w:t>.</w:t>
      </w:r>
      <w:r w:rsidR="00B0668F">
        <w:t xml:space="preserve"> </w:t>
      </w:r>
      <w:r w:rsidR="001C10F6">
        <w:t>Hyökkääjä</w:t>
      </w:r>
      <w:r w:rsidR="00B0668F">
        <w:t xml:space="preserve"> ei pysty</w:t>
      </w:r>
      <w:r w:rsidR="001C10F6">
        <w:t xml:space="preserve"> kuitenkaan</w:t>
      </w:r>
      <w:r w:rsidR="00B0668F">
        <w:t xml:space="preserve"> hallitsemaan liikutettavan kehyksen arvoja, koska ne </w:t>
      </w:r>
      <w:r w:rsidR="00AB01FB">
        <w:t xml:space="preserve">on </w:t>
      </w:r>
      <w:r w:rsidR="00B0668F">
        <w:t>naamioimisen ansiosta satunnaisia.</w:t>
      </w:r>
      <w:r w:rsidR="004244D7">
        <w:fldChar w:fldCharType="begin"/>
      </w:r>
      <w:r w:rsidR="004244D7">
        <w:instrText xml:space="preserve"> REF _Ref176403886 \r \h </w:instrText>
      </w:r>
      <w:r w:rsidR="004244D7">
        <w:fldChar w:fldCharType="separate"/>
      </w:r>
      <w:r w:rsidR="004244D7">
        <w:t>[20]</w:t>
      </w:r>
      <w:r w:rsidR="004244D7">
        <w:fldChar w:fldCharType="end"/>
      </w:r>
    </w:p>
    <w:p w14:paraId="55E20ED5" w14:textId="76244F85"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w:t>
      </w:r>
      <w:r>
        <w:lastRenderedPageBreak/>
        <w:t xml:space="preserve">komentoja on close, ping ja pong. </w:t>
      </w:r>
      <w:r w:rsidR="00754353">
        <w:t>Close</w:t>
      </w:r>
      <w:r w:rsidR="002E2BDB">
        <w:t>-</w:t>
      </w:r>
      <w:r w:rsidR="00754353">
        <w:t>komento aloittaa yhteyden sulkemisprosessin</w:t>
      </w:r>
      <w:r w:rsidR="001C10F6">
        <w:t>,</w:t>
      </w:r>
      <w:r w:rsidR="00754353">
        <w:t xml:space="preserve"> ja se voi sisältää datakentässä viestin</w:t>
      </w:r>
      <w:r w:rsidR="00BA7A46">
        <w:t>,</w:t>
      </w:r>
      <w:r w:rsidR="00754353">
        <w:t xml:space="preserve"> miksi yhteys halutaan sulkea. Kun Close</w:t>
      </w:r>
      <w:r w:rsidR="00857F41">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1C10F6">
        <w:t xml:space="preserve"> </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1C10F6">
        <w:t xml:space="preserve"> </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teksti. Tekstin käyttämä merkistö on UTF-8. Opcoden avulla voidaan pilkkoa lähetettävä data 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5367996"/>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69B78AC2" w14:textId="6864F82F"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77777777" w:rsidR="000A55F2" w:rsidRDefault="00976B2C" w:rsidP="000A55F2">
      <w:pPr>
        <w:pStyle w:val="BodyText1"/>
        <w:keepNext/>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F5D762" w:rsidR="00976B2C" w:rsidRDefault="000A55F2" w:rsidP="000A55F2">
      <w:pPr>
        <w:pStyle w:val="Caption"/>
      </w:pPr>
      <w:r>
        <w:t xml:space="preserve">Kuva </w:t>
      </w:r>
      <w:r>
        <w:fldChar w:fldCharType="begin"/>
      </w:r>
      <w:r>
        <w:instrText xml:space="preserve"> SEQ Kuva \* ARABIC </w:instrText>
      </w:r>
      <w:r>
        <w:fldChar w:fldCharType="separate"/>
      </w:r>
      <w:r w:rsidR="005F3A5C">
        <w:rPr>
          <w:noProof/>
        </w:rPr>
        <w:t>4</w:t>
      </w:r>
      <w:r>
        <w:rPr>
          <w:noProof/>
        </w:rPr>
        <w:fldChar w:fldCharType="end"/>
      </w:r>
      <w:r>
        <w:t xml:space="preserve">  FTP-</w:t>
      </w:r>
      <w:r w:rsidR="00EF40E8">
        <w:t xml:space="preserve"> </w:t>
      </w:r>
      <w:r>
        <w:t>protokolla</w:t>
      </w:r>
    </w:p>
    <w:p w14:paraId="732B8803" w14:textId="6A0BA93C" w:rsidR="009F1BF8" w:rsidRDefault="009F1BF8" w:rsidP="009F1BF8">
      <w:pPr>
        <w:pStyle w:val="BodyText1"/>
      </w:pPr>
      <w:r>
        <w:t>Protokolla käyttää kahta rinnakkaista TCP</w:t>
      </w:r>
      <w:r w:rsidR="00F7000A">
        <w:t>-</w:t>
      </w:r>
      <w:r>
        <w:t>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kolla, joka toimii TCP-prokollan päällä. Telnetillä pystyy muodostamaan yhteyden etätietokoneelle ja sitä on käytetty aikoinaan mm. sähköpostien lähetykseen. Telnet ei salaa sanomiaan, minkä vuoksi protokolla on tietoturvaltaan heikko</w:t>
      </w:r>
      <w:r w:rsidR="00CE66A2">
        <w:t xml:space="preserve">. </w:t>
      </w:r>
      <w:r w:rsidR="00F7000A">
        <w:t xml:space="preserve">Telnetin </w:t>
      </w:r>
      <w:r w:rsidR="00CE66A2">
        <w:t>käytöstä on luovuttu moderneissa järjestelmis</w:t>
      </w:r>
      <w:r w:rsidR="002E2BDB">
        <w:t>s</w:t>
      </w:r>
      <w:r w:rsidR="00CE66A2">
        <w:t>ä ja se on korvattu turvallisimmilla protokollilla</w:t>
      </w:r>
      <w:r w:rsidR="002E2BDB">
        <w:t>,</w:t>
      </w:r>
      <w:r w:rsidR="00CE66A2">
        <w:t xml:space="preserve"> kuten SSH</w:t>
      </w:r>
      <w:r w:rsidR="00F7000A">
        <w:t>:lla</w:t>
      </w:r>
      <w:r w:rsidR="00CE66A2">
        <w:t>.</w:t>
      </w:r>
      <w:r w:rsidR="00BA7A46">
        <w:t xml:space="preserve"> </w:t>
      </w:r>
      <w:r w:rsidR="00FA1327">
        <w:t>Hallintayhteydellä määritellään datayhteyden ominaisuudet ja sillä avataan haluttu datayhteys.</w:t>
      </w:r>
      <w:r w:rsidR="00EF40E8">
        <w:fldChar w:fldCharType="begin"/>
      </w:r>
      <w:r w:rsidR="00EF40E8">
        <w:instrText xml:space="preserve"> REF _Ref176403975 \r \h </w:instrText>
      </w:r>
      <w:r w:rsidR="00EF40E8">
        <w:fldChar w:fldCharType="separate"/>
      </w:r>
      <w:r w:rsidR="00EF40E8">
        <w:t>[21]</w:t>
      </w:r>
      <w:r w:rsidR="00EF40E8">
        <w:fldChar w:fldCharType="end"/>
      </w:r>
    </w:p>
    <w:p w14:paraId="45F9886D" w14:textId="01BD4B21"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w:t>
      </w:r>
      <w:r w:rsidR="00F7000A">
        <w:t>,</w:t>
      </w:r>
      <w:r w:rsidR="003B08A5">
        <w:t xml:space="preserve">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 xml:space="preserve">määrittää tekstin pystysuuntaista asettelua ja sitä käytetään tekstin tulostuksen muotoiluun. Oletusarvo Non-print ei ota kantaa muotoiluun. Telnet format control </w:t>
      </w:r>
      <w:r w:rsidR="00F7000A">
        <w:t>-</w:t>
      </w:r>
      <w:r w:rsidR="00C95CD9">
        <w:t>parametriksi annettuna olettaa että tekstistä löytyy vertikaalisia tekstin hallinta komentoja kuten LF ja NL. Carriage control olettaa että tekstistä löytyy ASA</w:t>
      </w:r>
      <w:r w:rsidR="00543221">
        <w:t xml:space="preserve"> (FORTRAN) vertikaali hallinta merkkejä ja hallitsee niiden avulla </w:t>
      </w:r>
      <w:r w:rsidR="00543221">
        <w:lastRenderedPageBreak/>
        <w:t xml:space="preserve">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muuttaa lähetettävän datan loogisen tavun kokoa annettavalla parametrillä.</w:t>
      </w:r>
      <w:r w:rsidR="00EF40E8">
        <w:fldChar w:fldCharType="begin"/>
      </w:r>
      <w:r w:rsidR="00EF40E8">
        <w:instrText xml:space="preserve"> REF _Ref176403975 \r \h </w:instrText>
      </w:r>
      <w:r w:rsidR="00EF40E8">
        <w:fldChar w:fldCharType="separate"/>
      </w:r>
      <w:r w:rsidR="00EF40E8">
        <w:t>[21]</w:t>
      </w:r>
      <w:r w:rsidR="00EF40E8">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33E33BAE" w14:textId="165286CD" w:rsidR="00FA1327" w:rsidRDefault="00433BDE" w:rsidP="009F1BF8">
      <w:pPr>
        <w:pStyle w:val="BodyText1"/>
      </w:pPr>
      <w:r>
        <w:t xml:space="preserve">Datan siirtämisen aloittaminen edellyttää </w:t>
      </w:r>
      <w:r w:rsidR="00921CCF">
        <w:t>d</w:t>
      </w:r>
      <w:r>
        <w:t>atayhteyden muodostamista</w:t>
      </w:r>
      <w:r w:rsidR="00F7000A">
        <w:t>,</w:t>
      </w:r>
      <w:r>
        <w:t xml:space="preserve"> sekä siirtoparametrien sopimi</w:t>
      </w:r>
      <w:r w:rsidR="00F7000A">
        <w:t>sta</w:t>
      </w:r>
      <w:r>
        <w:t>.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5C684FD1" w:rsidR="009F1BF8" w:rsidRPr="00525129" w:rsidRDefault="00E4107B" w:rsidP="00EF40E8">
      <w:pPr>
        <w:pStyle w:val="BodyText1"/>
      </w:pPr>
      <w:r>
        <w:lastRenderedPageBreak/>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5367997"/>
      <w:r>
        <w:t>SFTP</w:t>
      </w:r>
      <w:bookmarkEnd w:id="12"/>
    </w:p>
    <w:p w14:paraId="2FA6AE61" w14:textId="77777777" w:rsidR="000023CD" w:rsidRPr="000023CD" w:rsidRDefault="000023CD" w:rsidP="000023CD">
      <w:pPr>
        <w:pStyle w:val="BodyText1"/>
      </w:pPr>
    </w:p>
    <w:p w14:paraId="00D9AF09" w14:textId="0B7763DE"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w:t>
      </w:r>
      <w:r w:rsidR="00857F41">
        <w:t>to</w:t>
      </w:r>
      <w:r w:rsidR="00701E15">
        <w:t>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317A6A5C"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 xml:space="preserve">Kuvassa </w:t>
      </w:r>
      <w:r w:rsidR="00E21B56">
        <w:t>5</w:t>
      </w:r>
      <w:r w:rsidR="00D305E2">
        <w:t xml:space="preserve">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w:t>
      </w:r>
      <w:r w:rsidR="00192767">
        <w:lastRenderedPageBreak/>
        <w:t xml:space="preserve">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FB7BDA">
        <w:fldChar w:fldCharType="begin"/>
      </w:r>
      <w:r w:rsidR="00FB7BDA">
        <w:instrText xml:space="preserve"> REF _Ref176405097 \r \h </w:instrText>
      </w:r>
      <w:r w:rsidR="00FB7BDA">
        <w:fldChar w:fldCharType="separate"/>
      </w:r>
      <w:r w:rsidR="00FB7BDA">
        <w:t>[24]</w:t>
      </w:r>
      <w:r w:rsidR="00FB7BDA">
        <w:fldChar w:fldCharType="end"/>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5FBB4D5" w:rsidR="000023CD" w:rsidRPr="000023CD" w:rsidRDefault="000023CD" w:rsidP="000023CD">
      <w:pPr>
        <w:pStyle w:val="Caption"/>
      </w:pPr>
      <w:r>
        <w:t xml:space="preserve">Kuva </w:t>
      </w:r>
      <w:r>
        <w:fldChar w:fldCharType="begin"/>
      </w:r>
      <w:r>
        <w:instrText xml:space="preserve"> SEQ Kuva \* ARABIC </w:instrText>
      </w:r>
      <w:r>
        <w:fldChar w:fldCharType="separate"/>
      </w:r>
      <w:r w:rsidR="005F3A5C">
        <w:rPr>
          <w:noProof/>
        </w:rPr>
        <w:t>5</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3" w:name="_Toc175367998"/>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5367999"/>
      <w:r>
        <w:t>SQL</w:t>
      </w:r>
      <w:r w:rsidR="00C77618">
        <w:t>-</w:t>
      </w:r>
      <w:r>
        <w:t>tietoka</w:t>
      </w:r>
      <w:r w:rsidR="0059095D">
        <w:t>n</w:t>
      </w:r>
      <w:r>
        <w:t>nat</w:t>
      </w:r>
      <w:bookmarkEnd w:id="14"/>
    </w:p>
    <w:p w14:paraId="004564C5" w14:textId="3A82F906" w:rsidR="00EF21D1" w:rsidRDefault="00EF21D1" w:rsidP="00EF21D1">
      <w:pPr>
        <w:pStyle w:val="BodyText1"/>
      </w:pPr>
    </w:p>
    <w:p w14:paraId="0A917493" w14:textId="0FAD8F76"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sarakkeen arvosta.</w:t>
      </w:r>
      <w:r w:rsidR="00CD7EF3">
        <w:t xml:space="preserve"> Taulujen välille pystytään luomaan yhteyksia </w:t>
      </w:r>
      <w:r w:rsidR="002C7080">
        <w:t>toisiinsa taulujen avainten avulla</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598F084B" w14:textId="503FDD1F" w:rsidR="00CA1707" w:rsidRDefault="003B2D9E" w:rsidP="00CA1707">
      <w:pPr>
        <w:pStyle w:val="BodyText1"/>
        <w:keepNext/>
      </w:pPr>
      <w:r>
        <w:t xml:space="preserve">Tietokannan käytön mahdollistavat tietokannan ohjausjärjestelmät. Ne </w:t>
      </w:r>
      <w:r w:rsidR="00E21B56">
        <w:t>mahdollistavat</w:t>
      </w:r>
      <w:r>
        <w:t xml:space="preserve"> käyttäjän pääsyn tietokantaan</w:t>
      </w:r>
      <w:r w:rsidR="00E21B56">
        <w:t>,</w:t>
      </w:r>
      <w:r>
        <w:t xml:space="preserve"> sekä sen päivittämisen ja muokkauksen.</w:t>
      </w:r>
      <w:r w:rsidR="00DC3A18">
        <w:t xml:space="preserve"> Tietokannan ohjausjärjestelmiä on maksullia ja avoimen lähdekoodin </w:t>
      </w:r>
      <w:r w:rsidR="007F1486">
        <w:t xml:space="preserve">ilmaisia </w:t>
      </w:r>
      <w:r w:rsidR="00DC3A18">
        <w:t xml:space="preserve">järjestelmiä. </w:t>
      </w:r>
      <w:r w:rsidR="00CA1707">
        <w:t>Suosituimmilla avoimen lähdekoodin ohjausjärjestilmillä on hyvin sam</w:t>
      </w:r>
      <w:r w:rsidR="007F1486">
        <w:t>a</w:t>
      </w:r>
      <w:r w:rsidR="00CA1707">
        <w:t>llainen pääarkkitehtuuri, mutta toteutuksissa on pieniä eroavaisuuksia.</w:t>
      </w:r>
      <w:r w:rsidR="00CA29E8">
        <w:fldChar w:fldCharType="begin"/>
      </w:r>
      <w:r w:rsidR="00CA29E8">
        <w:instrText xml:space="preserve"> REF _Ref108977275 \h </w:instrText>
      </w:r>
      <w:r w:rsidR="00CA29E8">
        <w:fldChar w:fldCharType="separate"/>
      </w:r>
      <w:r w:rsidR="00CA29E8">
        <w:t xml:space="preserve">Kuva </w:t>
      </w:r>
      <w:r w:rsidR="00CA29E8">
        <w:rPr>
          <w:noProof/>
        </w:rPr>
        <w:t>6</w:t>
      </w:r>
      <w:r w:rsidR="00CA29E8">
        <w:fldChar w:fldCharType="end"/>
      </w:r>
      <w:r w:rsidR="00450672">
        <w:t xml:space="preserve"> </w:t>
      </w:r>
      <w:r w:rsidR="009B7657">
        <w:t>esittää</w:t>
      </w:r>
      <w:r w:rsidR="00425A80">
        <w:t xml:space="preserve"> Postgres </w:t>
      </w:r>
      <w:r w:rsidR="00425A80">
        <w:lastRenderedPageBreak/>
        <w:t>tietokannan arkkitehtuuri</w:t>
      </w:r>
      <w:r w:rsidR="009B7657">
        <w:t>a</w:t>
      </w:r>
      <w:r w:rsidR="00425A80">
        <w:t xml:space="preserve">. Postgres on yksi suosituimmista </w:t>
      </w:r>
      <w:r w:rsidR="007F1486">
        <w:t>avoimen</w:t>
      </w:r>
      <w:r w:rsidR="00425A80">
        <w:t xml:space="preserve"> lähdekoodin tietokannosta</w:t>
      </w:r>
      <w:r w:rsidR="007F1486">
        <w:t>,</w:t>
      </w:r>
      <w:r w:rsidR="00425A80">
        <w:t xml:space="preserve">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w:t>
      </w:r>
      <w:r w:rsidR="007F1486">
        <w:t>. Postgres</w:t>
      </w:r>
      <w:r w:rsidR="00B50FB7">
        <w:t xml:space="preserve"> luo jokaisella asikasyhteydelle oman palvelinprosessin.</w:t>
      </w:r>
      <w:r w:rsidR="007F1486">
        <w:t xml:space="preserve"> </w:t>
      </w:r>
      <w:r w:rsidR="00946F75">
        <w:t>Kaikilla palveluprosesseilla on pääsy jaettuun muistiin</w:t>
      </w:r>
      <w:r w:rsidR="007F1486">
        <w:t>,</w:t>
      </w:r>
      <w:r w:rsidR="00946F75">
        <w:t xml:space="preserve"> joka on RAM</w:t>
      </w:r>
      <w:r w:rsidR="008908FD">
        <w:t xml:space="preserve">-muistissa.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w:t>
      </w:r>
      <w:r w:rsidR="007F1486">
        <w:t xml:space="preserve"> Write ahead log</w:t>
      </w:r>
      <w:r w:rsidR="008C165B">
        <w:t xml:space="preserve"> </w:t>
      </w:r>
      <w:r w:rsidR="007F1486">
        <w:t>(</w:t>
      </w:r>
      <w:r w:rsidR="008C165B">
        <w:t>WAL</w:t>
      </w:r>
      <w:r w:rsidR="007F1486">
        <w:t>)</w:t>
      </w:r>
      <w:r w:rsidR="008C165B">
        <w:t xml:space="preserve"> </w:t>
      </w:r>
      <w:r w:rsidR="00EF40E8">
        <w:t>-</w:t>
      </w:r>
      <w:r w:rsidR="008C165B">
        <w:t>logiin.</w:t>
      </w:r>
      <w:r w:rsidR="009D21FE">
        <w:t xml:space="preserve"> Ensiksi muutokset tehdään jaettuun muistiin, jonka jälkeen WAL-kirjoittaja kirjoittaa muutokset levylle säännöllisenä taustaprosessina.</w:t>
      </w:r>
      <w:r w:rsidR="007C77DC">
        <w:t xml:space="preserve"> Checkpointer</w:t>
      </w:r>
      <w:r w:rsidR="007F1486">
        <w:t>-</w:t>
      </w:r>
      <w:r w:rsidR="007C77DC">
        <w:t xml:space="preserve"> ja writer</w:t>
      </w:r>
      <w:r w:rsidR="007F1486">
        <w:t>-</w:t>
      </w:r>
      <w:r w:rsidR="007C77DC">
        <w:t>prosessit päivittävät muutokset</w:t>
      </w:r>
      <w:r w:rsidR="007F1486">
        <w:t xml:space="preserve"> </w:t>
      </w:r>
      <w:r w:rsidR="007C77DC">
        <w:t>jaetusta muistista levylle sen jälkeen kun muutokset ovat tehty WAL-tiedostoon. Levylle kirjoitus tehdään taustaprosessina pienissä paloissa koska I/O-operaatio on raskas.</w:t>
      </w:r>
      <w:r w:rsidR="000D2621">
        <w:t xml:space="preserve">  Jaetusta muistissa pidetään tallessa poistettuja rivejä sekä muuttuneiden rivien vanhoja versioita, koska toiset palveluprosessit saattavat tarvita vanhoja arvoja. Autovacuum</w:t>
      </w:r>
      <w:r w:rsidR="00857F41">
        <w:t>-</w:t>
      </w:r>
      <w:r w:rsidR="000D2621">
        <w:t xml:space="preserve"> prosessi poistaa vanhentuneet rivit jaetusta muistista.</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3AC673"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5F3A5C">
        <w:rPr>
          <w:noProof/>
        </w:rPr>
        <w:t>6</w:t>
      </w:r>
      <w:r>
        <w:rPr>
          <w:noProof/>
        </w:rPr>
        <w:fldChar w:fldCharType="end"/>
      </w:r>
      <w:bookmarkEnd w:id="15"/>
      <w:r>
        <w:t xml:space="preserve"> Postgresin arkkitehtuuri</w:t>
      </w:r>
      <w:bookmarkEnd w:id="16"/>
    </w:p>
    <w:p w14:paraId="52B9A122" w14:textId="3372EEBB" w:rsidR="006E05EF" w:rsidRDefault="006E05EF" w:rsidP="006E05EF">
      <w:pPr>
        <w:pStyle w:val="Heading3"/>
      </w:pPr>
      <w:bookmarkStart w:id="17" w:name="_Toc175368000"/>
      <w:r>
        <w:t>NOSQL</w:t>
      </w:r>
      <w:bookmarkEnd w:id="17"/>
    </w:p>
    <w:p w14:paraId="5B3D4A02" w14:textId="594D12E8" w:rsidR="006E05EF" w:rsidRDefault="006E05EF" w:rsidP="006E05EF">
      <w:pPr>
        <w:pStyle w:val="BodyText1"/>
      </w:pPr>
    </w:p>
    <w:p w14:paraId="54DAF31A" w14:textId="70C7F60D" w:rsidR="004579BB" w:rsidRDefault="006E05EF" w:rsidP="006E05EF">
      <w:pPr>
        <w:pStyle w:val="BodyText1"/>
      </w:pPr>
      <w:r>
        <w:t>NoSQL tarjoaa mahdollisuuden tallentaa datan tietokantaa muuna rakenteena kuin relaatiomallin tauluina</w:t>
      </w:r>
      <w:r w:rsidR="001F5B12">
        <w:t>. Ensimmäiset NoSQl tietokannat kehitettiin jo 1960-luvulla, mutta nimitys NoSQL syntyi 2000-luvun alussa. NoSQL kannoille ei ole yhtä määritelmää</w:t>
      </w:r>
      <w:r w:rsidR="004C1FE3">
        <w:t>,</w:t>
      </w:r>
      <w:r w:rsidR="001F5B12">
        <w:t xml:space="preserve"> </w:t>
      </w:r>
      <w:r w:rsidR="001F5B12">
        <w:lastRenderedPageBreak/>
        <w:t xml:space="preserve">vaan ne jakautuvat </w:t>
      </w:r>
      <w:r w:rsidR="004C1FE3">
        <w:t>neljään</w:t>
      </w:r>
      <w:r w:rsidR="001F5B12">
        <w:t xml:space="preserve"> </w:t>
      </w:r>
      <w:r w:rsidR="004C1FE3">
        <w:t>pää</w:t>
      </w:r>
      <w:r w:rsidR="001F5B12">
        <w:t>kategoriaan</w:t>
      </w:r>
      <w:r w:rsidR="004C1FE3">
        <w:t xml:space="preserve">: </w:t>
      </w:r>
      <w:r w:rsidR="004C1FE3" w:rsidRPr="004C1FE3">
        <w:t>asiakirjatietokannat, avain-arvo</w:t>
      </w:r>
      <w:r w:rsidR="00955443">
        <w:t>-tietokannat</w:t>
      </w:r>
      <w:r w:rsidR="004C1FE3" w:rsidRPr="004C1FE3">
        <w: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423742B0" w:rsidR="004579BB" w:rsidRDefault="004C1FE3" w:rsidP="006E05EF">
      <w:pPr>
        <w:pStyle w:val="BodyText1"/>
      </w:pPr>
      <w:r>
        <w:t>A</w:t>
      </w:r>
      <w:r w:rsidRPr="004C1FE3">
        <w:t>siakirjatietokannat</w:t>
      </w:r>
      <w:r>
        <w:t xml:space="preserve"> tallentavat datan dokumentteina. Yleisimmin käytetyt tyypit dokumenteille ovat JSON, BSON ja XML. </w:t>
      </w:r>
      <w:r w:rsidRPr="004C1FE3">
        <w:t>Tietokannan dokumentit voivat olla sisäkkäisiä</w:t>
      </w:r>
      <w:r>
        <w:t xml:space="preserve"> ja t</w:t>
      </w:r>
      <w:r w:rsidRPr="004C1FE3">
        <w:t>ietyt elementit</w:t>
      </w:r>
      <w:r>
        <w:t xml:space="preserve"> dokumentin sisällä</w:t>
      </w:r>
      <w:r w:rsidRPr="004C1FE3">
        <w:t xml:space="preserve"> voidaan indeksoida nopeamman haun mahdollistamiseksi.</w:t>
      </w:r>
      <w:r w:rsidR="00912FEB" w:rsidRPr="00912FEB">
        <w:t xml:space="preserve"> </w:t>
      </w:r>
      <w:r w:rsidR="00912FEB">
        <w:t>A</w:t>
      </w:r>
      <w:r w:rsidR="00912FEB" w:rsidRPr="004C1FE3">
        <w:t>siakirjatietokannat</w:t>
      </w:r>
      <w:r w:rsidR="00912FEB">
        <w:t xml:space="preserve"> käyttävät kokoelmia, jonne </w:t>
      </w:r>
      <w:r w:rsidR="00912FEB" w:rsidRPr="00912FEB">
        <w:t>tallennetaan yleensä asiakirjoja, joilla on samankaltainen sisältö</w:t>
      </w:r>
      <w:r w:rsidR="009C72C4" w:rsidRPr="009C72C4">
        <w:t xml:space="preserve"> </w:t>
      </w:r>
      <w:r w:rsidR="009C72C4">
        <w:t>A</w:t>
      </w:r>
      <w:r w:rsidR="009C72C4" w:rsidRPr="004C1FE3">
        <w:t>siakirjatietokannat</w:t>
      </w:r>
      <w:r w:rsidR="009C72C4">
        <w:t xml:space="preserve"> tallentavat datan kokoelmiin,</w:t>
      </w:r>
      <w:r w:rsidR="00912FEB">
        <w:t xml:space="preserve"> samaan tapaan kuin SQL-tietokan</w:t>
      </w:r>
      <w:r w:rsidR="009C72C4">
        <w:t>nat tallentavat datan tauluihin</w:t>
      </w:r>
      <w:r w:rsidR="00912FEB">
        <w:t>.</w:t>
      </w:r>
      <w:r w:rsidR="009C72C4">
        <w:t xml:space="preserve"> </w:t>
      </w:r>
      <w:r w:rsidR="009C72C4" w:rsidRPr="009C72C4">
        <w:t>Asiakirjatietokannoissa on joustavat skeemat, mikä tarkoittaa, että kaikissa kokoelman asiakirjoissa ei tarvitse olla samoja kenttiä.</w:t>
      </w:r>
      <w:r w:rsidR="00955443">
        <w:t xml:space="preserve"> </w:t>
      </w:r>
      <w:r w:rsidR="00955443" w:rsidRPr="00955443">
        <w:t>Skeemavalidoinnin avulla</w:t>
      </w:r>
      <w:r w:rsidR="00955443">
        <w:t xml:space="preserve"> </w:t>
      </w:r>
      <w:r w:rsidR="00955443" w:rsidRPr="00955443">
        <w:t>kentille</w:t>
      </w:r>
      <w:r w:rsidR="00955443">
        <w:t xml:space="preserve"> voidaan luoda</w:t>
      </w:r>
      <w:r w:rsidR="00955443" w:rsidRPr="00955443">
        <w:t xml:space="preserve"> validointisääntöjä, kuten sallitut tietotyypit ja arvoalueet</w:t>
      </w:r>
      <w:r w:rsidR="00955443">
        <w:t xml:space="preserve"> ja pakottaa asiakirjojen kentät samoiksi</w:t>
      </w:r>
      <w:r w:rsidR="00955443" w:rsidRPr="00955443">
        <w:t>.</w:t>
      </w:r>
      <w:r w:rsidR="00912FEB">
        <w:t xml:space="preserve"> </w:t>
      </w:r>
      <w:r w:rsidR="009C72C4" w:rsidRPr="009C72C4">
        <w:t xml:space="preserve">Dokumenttitietokannoissa on yleensä API tai kyselykieli, jonka avulla </w:t>
      </w:r>
      <w:r w:rsidR="009C72C4">
        <w:t>voidaan suorittaa</w:t>
      </w:r>
      <w:r w:rsidR="009C72C4" w:rsidRPr="009C72C4">
        <w:t xml:space="preserve"> operaatioita</w:t>
      </w:r>
      <w:r w:rsidR="009C72C4">
        <w:t xml:space="preserve"> tietokantaan.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55193347" w:rsidR="004579BB" w:rsidRDefault="00E000AF" w:rsidP="006E05EF">
      <w:pPr>
        <w:pStyle w:val="BodyText1"/>
      </w:pPr>
      <w:r>
        <w:t>A</w:t>
      </w:r>
      <w:r w:rsidRPr="00E000AF">
        <w:t>vain-arvo-tietokannat ovat tietokantatyyppejä, joissa data tallennetaan avain-arvo</w:t>
      </w:r>
      <w:r w:rsidR="00857F41">
        <w:t>-</w:t>
      </w:r>
      <w:r w:rsidRPr="00E000AF">
        <w:t>muodossa ja optimoidaan tietojen lukemista ja kirjoittamista varten.</w:t>
      </w:r>
      <w:r>
        <w:t xml:space="preserve"> </w:t>
      </w:r>
      <w:r w:rsidRPr="00E000AF">
        <w:t>Tietoja haetaan yksilöllisen avaimen tai useiden yksilöllisten avainten avulla</w:t>
      </w:r>
      <w:r>
        <w:t>. Arvot voivat sisältää minkä tahnsa tietotyypin. Yksi yleinen käyttötapaus A</w:t>
      </w:r>
      <w:r w:rsidRPr="00E000AF">
        <w:t>vain-arvo-tietokan</w:t>
      </w:r>
      <w:r>
        <w:t xml:space="preserve">noille on </w:t>
      </w:r>
      <w:r w:rsidRPr="00E000AF">
        <w:t>välimuistiin tallen</w:t>
      </w:r>
      <w:r>
        <w:t xml:space="preserve">taminen. </w:t>
      </w:r>
      <w:r w:rsidR="004579BB">
        <w:fldChar w:fldCharType="begin"/>
      </w:r>
      <w:r w:rsidR="004579BB">
        <w:instrText xml:space="preserve"> REF _Ref176493947 \r \h </w:instrText>
      </w:r>
      <w:r w:rsidR="004579BB">
        <w:fldChar w:fldCharType="separate"/>
      </w:r>
      <w:r w:rsidR="004579BB">
        <w:t>[30]</w:t>
      </w:r>
      <w:r w:rsidR="004579BB">
        <w:fldChar w:fldCharType="end"/>
      </w:r>
    </w:p>
    <w:p w14:paraId="7CDB227F" w14:textId="4A9EC0E3" w:rsidR="006E05EF" w:rsidRDefault="00A87A85" w:rsidP="006E05EF">
      <w:pPr>
        <w:pStyle w:val="BodyText1"/>
      </w:pPr>
      <w:r>
        <w:t>S</w:t>
      </w:r>
      <w:r w:rsidRPr="004C1FE3">
        <w:t>arakepohjaiset tietokannat</w:t>
      </w:r>
      <w:r>
        <w:t xml:space="preserve"> tallentavat datan tauluihin samaan tapaan kuin SQL-tietokannat. Ero synt</w:t>
      </w:r>
      <w:r w:rsidR="00541D44">
        <w:t>yy</w:t>
      </w:r>
      <w:r>
        <w:t xml:space="preserve"> näiden tietokantojen välille tavasta, mitenkä tietokannat tallentavat</w:t>
      </w:r>
      <w:r w:rsidR="00541D44">
        <w:t xml:space="preserve"> taulussa olevan</w:t>
      </w:r>
      <w:r>
        <w:t xml:space="preserve"> datan levylle. </w:t>
      </w:r>
      <w:r w:rsidR="00541D44">
        <w:fldChar w:fldCharType="begin"/>
      </w:r>
      <w:r w:rsidR="00541D44">
        <w:instrText xml:space="preserve"> REF _Ref176491328 \h </w:instrText>
      </w:r>
      <w:r w:rsidR="00541D44">
        <w:fldChar w:fldCharType="separate"/>
      </w:r>
      <w:r w:rsidR="00541D44">
        <w:t xml:space="preserve">Kuva </w:t>
      </w:r>
      <w:r w:rsidR="00541D44">
        <w:rPr>
          <w:noProof/>
        </w:rPr>
        <w:t>7</w:t>
      </w:r>
      <w:r w:rsidR="00541D44">
        <w:fldChar w:fldCharType="end"/>
      </w:r>
      <w:r w:rsidR="00541D44">
        <w:t xml:space="preserve"> esittää SQL-tietokantojen ja </w:t>
      </w:r>
      <w:r w:rsidR="00857F41">
        <w:t>s</w:t>
      </w:r>
      <w:r w:rsidR="00541D44" w:rsidRPr="004C1FE3">
        <w:t>arakepohjais</w:t>
      </w:r>
      <w:r w:rsidR="00541D44">
        <w:t>ten tietokantojen tapaa tallentaa tauluissa oleva data levylle.</w:t>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0A3A4DC" w:rsidR="006E05EF" w:rsidRDefault="005F3A5C" w:rsidP="005F3A5C">
      <w:pPr>
        <w:pStyle w:val="Caption"/>
      </w:pPr>
      <w:r>
        <w:t xml:space="preserve">Kuva </w:t>
      </w:r>
      <w:r>
        <w:fldChar w:fldCharType="begin"/>
      </w:r>
      <w:r>
        <w:instrText xml:space="preserve"> SEQ Kuva \* ARABIC </w:instrText>
      </w:r>
      <w:r>
        <w:fldChar w:fldCharType="separate"/>
      </w:r>
      <w:r>
        <w:rPr>
          <w:noProof/>
        </w:rPr>
        <w:t>7</w:t>
      </w:r>
      <w:r>
        <w:fldChar w:fldCharType="end"/>
      </w:r>
      <w:r>
        <w:t xml:space="preserve"> SQL-tietokantojen ja sarakepohjaisten tietokantojen taulujen tallentamisen erot</w:t>
      </w:r>
    </w:p>
    <w:p w14:paraId="2B3DF49B" w14:textId="77777777" w:rsidR="005F3A5C" w:rsidRDefault="005F3A5C" w:rsidP="005F3A5C">
      <w:pPr>
        <w:pStyle w:val="BodyText1"/>
        <w:keepNext/>
      </w:pPr>
    </w:p>
    <w:p w14:paraId="6C245789" w14:textId="78E29A3D" w:rsidR="004579BB" w:rsidRDefault="005F3A5C" w:rsidP="005F3A5C">
      <w:pPr>
        <w:pStyle w:val="BodyText1"/>
        <w:keepNext/>
      </w:pPr>
      <w:r>
        <w:t xml:space="preserve">SQL-tietokannat tallentavat yhden rivin tiedot muistiin samaan paikkaan ja ne optimoitu lukemaan ja kirjoittamaan rivejä nopeasti. </w:t>
      </w:r>
      <w:r w:rsidRPr="005F3A5C">
        <w:t>Sarakepohjaiset tietokannat järjestävät tiedot sarakkeittain ja pitävät kaikki sarakkeeseen liittyvät tiedot muistissa vierekkäin ja ne on optimoitu lukemaan ja kirjoittamaan sarakkeita tehokkaasti.</w:t>
      </w:r>
      <w:r w:rsidR="00067E20">
        <w:t xml:space="preserve"> </w:t>
      </w:r>
      <w:r w:rsidR="00067E20" w:rsidRPr="00067E20">
        <w:t>Sarakepohjaiset tietokannat ovat erityisen hyödyllisiä analyyttisissä kyselyissä, joissa skannataan tai aggregoidaan usein suuria tietokokonaisuuksia, mutta tarvitaan vain muutamia sarakkeita. Koska vain tarvittavat sarakkeet luetaan tallennustilasta, I/O-operaatioihin kuluva aika on paljon pienempi, mitä SQL-tietokannoissa.</w:t>
      </w:r>
      <w:r w:rsidR="007A167C">
        <w:t xml:space="preserve"> </w:t>
      </w:r>
      <w:r w:rsidR="007A167C" w:rsidRPr="007A167C">
        <w:t>Vaikka sarakepohjaiset tietokannat soveltuvat erinomaisesti analytiikkaan, niiden tapa kirjoittaa tietoja vaikeuttaa niiden käyttämistä. Tietokantaan uuden rivin lisääminen vaatii useita kirjoitusoperaatioita, koska jokaisen sarakkeen arvo pitää kirjoittaa levylle eri paikkaan.</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57E11688" w:rsidR="005F3A5C" w:rsidRDefault="004579BB" w:rsidP="005F3A5C">
      <w:pPr>
        <w:pStyle w:val="BodyText1"/>
        <w:keepNext/>
      </w:pPr>
      <w:r w:rsidRPr="004579BB">
        <w:t>Graafitietokanta tallentaa tiedot solmuina ja reitteinä. Solmut tallentavat tyypillisesti tietoja asioista ja reitteihin tallennetaan tietoja solmujen välisistä suhteista.</w:t>
      </w:r>
      <w:r>
        <w:t xml:space="preserve"> </w:t>
      </w:r>
      <w:r w:rsidRPr="004579BB">
        <w:t xml:space="preserve">Ne soveltuvat hyvin pitkälle kytkeytyneisiin tietoihin, joissa suhteet tai </w:t>
      </w:r>
      <w:r>
        <w:t>niiden riippuvuudet</w:t>
      </w:r>
      <w:r w:rsidRPr="004579BB">
        <w:t xml:space="preserve"> eivät </w:t>
      </w:r>
      <w:r w:rsidR="00232D1D">
        <w:t>ole yksinkertaisia</w:t>
      </w:r>
      <w:r w:rsidRPr="004579BB">
        <w:t>.</w:t>
      </w:r>
      <w:r w:rsidR="00232D1D">
        <w:t xml:space="preserve"> </w:t>
      </w:r>
      <w:r w:rsidR="00232D1D" w:rsidRPr="00232D1D">
        <w:t xml:space="preserve">Graafitietokantojen taustalla oleva tallennusmekanismi </w:t>
      </w:r>
      <w:r w:rsidR="00232D1D">
        <w:t>vaihte</w:t>
      </w:r>
      <w:r w:rsidR="00D079F6">
        <w:t>lee. Yleensä g</w:t>
      </w:r>
      <w:r w:rsidR="00D079F6" w:rsidRPr="00232D1D">
        <w:t>raafitietokan</w:t>
      </w:r>
      <w:r w:rsidR="00D079F6">
        <w:t>nat käyttävät toisia tietokantoja talletusratkaisunaan</w:t>
      </w:r>
      <w:r w:rsidR="00232D1D" w:rsidRPr="00232D1D">
        <w:t>.</w:t>
      </w:r>
      <w:r w:rsidR="00232D1D">
        <w:t xml:space="preserve"> Suosituimmat talletus</w:t>
      </w:r>
      <w:r w:rsidR="00D079F6">
        <w:t>ratkaisut</w:t>
      </w:r>
      <w:r w:rsidR="00232D1D">
        <w:t xml:space="preserve"> ovat SQL-tietokannat, </w:t>
      </w:r>
      <w:r w:rsidR="00232D1D" w:rsidRPr="004C1FE3">
        <w:t>asiakirjatietokannat</w:t>
      </w:r>
      <w:r w:rsidR="00232D1D">
        <w:t xml:space="preserve"> ja</w:t>
      </w:r>
      <w:r w:rsidR="00232D1D" w:rsidRPr="004C1FE3">
        <w:t xml:space="preserve"> avain-arvo</w:t>
      </w:r>
      <w:r w:rsidR="00232D1D">
        <w:t xml:space="preserve">-tietokannat </w:t>
      </w:r>
      <w:r w:rsidR="00232D1D" w:rsidRPr="00232D1D">
        <w:t xml:space="preserve"> </w:t>
      </w:r>
      <w:r>
        <w:fldChar w:fldCharType="begin"/>
      </w:r>
      <w:r>
        <w:instrText xml:space="preserve"> REF _Ref176493947 \r \h </w:instrText>
      </w:r>
      <w:r>
        <w:fldChar w:fldCharType="separate"/>
      </w:r>
      <w:r>
        <w:t>[30]</w:t>
      </w:r>
      <w:r>
        <w:fldChar w:fldCharType="end"/>
      </w:r>
    </w:p>
    <w:p w14:paraId="69E6A1E8" w14:textId="0CDC5F04" w:rsidR="003B6E3F" w:rsidRDefault="006B405F" w:rsidP="006B405F">
      <w:pPr>
        <w:pStyle w:val="Heading3"/>
      </w:pPr>
      <w:bookmarkStart w:id="18" w:name="_Toc175368001"/>
      <w:r>
        <w:t xml:space="preserve">Object </w:t>
      </w:r>
      <w:r w:rsidR="00EE377D">
        <w:t>S</w:t>
      </w:r>
      <w:r>
        <w:t>torage</w:t>
      </w:r>
      <w:bookmarkEnd w:id="18"/>
    </w:p>
    <w:p w14:paraId="57CE3DDB" w14:textId="4FFA9061" w:rsidR="00EE377D" w:rsidRDefault="00EE377D" w:rsidP="00EE377D">
      <w:pPr>
        <w:pStyle w:val="BodyText1"/>
      </w:pPr>
    </w:p>
    <w:p w14:paraId="2C98F50A" w14:textId="712A4F59" w:rsidR="00C22551" w:rsidRDefault="00EE377D" w:rsidP="0041290D">
      <w:pPr>
        <w:pStyle w:val="BodyText1"/>
      </w:pPr>
      <w:r>
        <w:t>Object Storage</w:t>
      </w:r>
      <w:r w:rsidR="00EF1435">
        <w:t xml:space="preserve"> tarjoaa tallennusmahdollisuuden rakenteettomalle datalle. Tiedostojen tyypillä ja koolla ei ole merkitystä</w:t>
      </w:r>
      <w:r w:rsidR="00D079F6">
        <w:t>,</w:t>
      </w:r>
      <w:r w:rsidR="00EF1435">
        <w:t xml:space="preserve"> vaan kaikki tiedostot tallennetaan yhteen ämpäriin. Ämpärissä tiedostoilla ei ole kansiorakennetta</w:t>
      </w:r>
      <w:r w:rsidR="00EF3124">
        <w:t>,</w:t>
      </w:r>
      <w:r w:rsidR="00EF1435">
        <w:t xml:space="preserve"> vaan jokaisella tiedostolla on ämpärissä uniikki </w:t>
      </w:r>
      <w:r w:rsidR="00D079F6">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w:t>
      </w:r>
      <w:r w:rsidR="005965CC">
        <w:t>toteuttavat</w:t>
      </w:r>
      <w:r w:rsidR="00EF3124">
        <w:t xml:space="preserve"> Amazon AWS S3</w:t>
      </w:r>
      <w:r w:rsidR="00D079F6">
        <w:t>-</w:t>
      </w:r>
      <w:r w:rsidR="00EF3124">
        <w:t>ämpärin rajapinnan. S3 oli ensimmäinen Object Storage pilvialustoilla</w:t>
      </w:r>
      <w:r w:rsidR="00D079F6">
        <w:t>,</w:t>
      </w:r>
      <w:r w:rsidR="00EF3124">
        <w:t xml:space="preserve"> ja sen rajapinta oli hyvin dokumentoitu</w:t>
      </w:r>
      <w:r w:rsidR="00D079F6">
        <w:t>.</w:t>
      </w:r>
      <w:r w:rsidR="00EF3124">
        <w:t xml:space="preserve"> </w:t>
      </w:r>
      <w:r w:rsidR="00D079F6">
        <w:t>Tämän</w:t>
      </w:r>
      <w:r w:rsidR="00EF3124">
        <w:t xml:space="preserve"> seurauksena siitä tuli erittäin suosittu</w:t>
      </w:r>
      <w:r w:rsidR="00D079F6">
        <w:t>,</w:t>
      </w:r>
      <w:r w:rsidR="00EF3124">
        <w:t xml:space="preserve">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w:t>
      </w:r>
      <w:r w:rsidR="00D079F6">
        <w:t>koska</w:t>
      </w:r>
      <w:r w:rsidR="00E63726">
        <w:t xml:space="preserve"> vain käytetystä talletustilasta laskutetaan</w:t>
      </w:r>
      <w:r w:rsidR="00D079F6">
        <w:t>,</w:t>
      </w:r>
      <w:r w:rsidR="00E63726">
        <w:t xml:space="preserve"> eikä yhtään ylimääräisestä varalla </w:t>
      </w:r>
      <w:r w:rsidR="00E63726">
        <w:lastRenderedPageBreak/>
        <w:t>olevasta talletustilasta</w:t>
      </w:r>
      <w:r w:rsidR="00D079F6">
        <w:t>,</w:t>
      </w:r>
      <w:r w:rsidR="00E63726">
        <w:t xml:space="preserve"> kuten </w:t>
      </w:r>
      <w:r w:rsidR="005965CC">
        <w:t>normaaleissa</w:t>
      </w:r>
      <w:r w:rsidR="00E63726">
        <w:t xml:space="preserve"> levytalletusratkaisuissa yleensä joutuu maksamaan.</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723B0FA" w:rsidR="005F4BBA" w:rsidRDefault="004F2452" w:rsidP="0041290D">
      <w:pPr>
        <w:pStyle w:val="BodyText1"/>
      </w:pPr>
      <w:r>
        <w:t>Nykyään jokaisella suurella pilvialustall</w:t>
      </w:r>
      <w:r w:rsidR="002E5FD1">
        <w:t>a</w:t>
      </w:r>
      <w:r>
        <w:t xml:space="preserve"> on oma versio Object Storagesta</w:t>
      </w:r>
      <w:r w:rsidR="00F2301D">
        <w:t>,</w:t>
      </w:r>
      <w:r>
        <w:t xml:space="preserve"> ja niiden sisäiset toteutukset voivat vaihdella. </w:t>
      </w:r>
      <w:r w:rsidR="00457D0A">
        <w:t xml:space="preserve">Seuraavaksi on esitelty IBM:n toteutus </w:t>
      </w:r>
      <w:r w:rsidR="00F2301D">
        <w:t xml:space="preserve">Objectect Storagelle ja sen </w:t>
      </w:r>
      <w:r w:rsidR="009A1888">
        <w:t xml:space="preserve">arkkitehtuuri on esitetty kuvassa </w:t>
      </w:r>
      <w:r w:rsidR="00F2301D">
        <w:t>8</w:t>
      </w:r>
      <w:r w:rsidR="00A4356A">
        <w:t>.</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9A023D1" w:rsidR="004F2452" w:rsidRDefault="00457D0A" w:rsidP="00457D0A">
      <w:pPr>
        <w:pStyle w:val="Caption"/>
      </w:pPr>
      <w:r>
        <w:t xml:space="preserve">Kuva </w:t>
      </w:r>
      <w:r>
        <w:fldChar w:fldCharType="begin"/>
      </w:r>
      <w:r>
        <w:instrText xml:space="preserve"> SEQ Kuva \* ARABIC </w:instrText>
      </w:r>
      <w:r>
        <w:fldChar w:fldCharType="separate"/>
      </w:r>
      <w:r w:rsidR="005F3A5C">
        <w:rPr>
          <w:noProof/>
        </w:rPr>
        <w:t>8</w:t>
      </w:r>
      <w:r>
        <w:rPr>
          <w:noProof/>
        </w:rPr>
        <w:fldChar w:fldCharType="end"/>
      </w:r>
      <w:r>
        <w:t xml:space="preserve"> IBM Object Storage</w:t>
      </w:r>
    </w:p>
    <w:p w14:paraId="192AECBD" w14:textId="72496116" w:rsidR="00A4356A" w:rsidRDefault="00A4356A" w:rsidP="00537692">
      <w:pPr>
        <w:pStyle w:val="BodyText1"/>
      </w:pPr>
      <w:r>
        <w:t xml:space="preserve">Manager tarjoaa toiminnot admin-käyttäjille, ja sen avulla voidaan valvoa ja muokata järjestelmää. Accesser tarjoaa REST-rajapinnan käyttäjille, sekä hoitaa datan salauksen kirjoittaessa ja salauksen purun lukuvaiheessa. Slicestor on vastuussa tiedostosiivujen tallentamisesta, jotka se saa Accesserilta. Slicestoreiden ryhmää kutsutaan </w:t>
      </w:r>
      <w:r w:rsidRPr="00A4356A">
        <w:t>laitekokonaisuu</w:t>
      </w:r>
      <w:r>
        <w:t>deksi</w:t>
      </w:r>
      <w:r w:rsidRPr="00A4356A">
        <w:t xml:space="preserve"> </w:t>
      </w:r>
      <w:r>
        <w:t xml:space="preserve">ja laitekokonaisuuksien ryhmää puolestaan varastointialtaaksi. Ämpärit sijaitsevat  sisäisessä arkkitehtuurissa varastointialtaassa. Yksi varastointiallas voi pitää sisällään useita ämpäreitä ja jokainen ämpäri pitää sisällään Slicestoreita jokaisesta </w:t>
      </w:r>
      <w:r w:rsidR="00642738">
        <w:t>laitekokonaisuudesta</w:t>
      </w:r>
      <w:r>
        <w:t>.</w:t>
      </w:r>
      <w:r>
        <w:fldChar w:fldCharType="begin"/>
      </w:r>
      <w:r>
        <w:instrText xml:space="preserve"> REF _Ref176526800 \r \h </w:instrText>
      </w:r>
      <w:r>
        <w:fldChar w:fldCharType="separate"/>
      </w:r>
      <w:r>
        <w:t>[32]</w:t>
      </w:r>
      <w:r>
        <w:fldChar w:fldCharType="end"/>
      </w:r>
    </w:p>
    <w:p w14:paraId="38CEB3C3" w14:textId="705EA503"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w:t>
      </w:r>
      <w:r w:rsidR="00642738">
        <w:t>lukukynnysarvo</w:t>
      </w:r>
      <w:r w:rsidR="00F808BC">
        <w:t xml:space="preserve"> kertoo määrän kuinka monta palasta tarvitaan </w:t>
      </w:r>
      <w:r w:rsidR="0021311D">
        <w:t xml:space="preserve">alkuperäisen datan lukemiseksi ja </w:t>
      </w:r>
      <w:r w:rsidR="00642738">
        <w:t>kirjoituskynnysarvo</w:t>
      </w:r>
      <w:r w:rsidR="0021311D">
        <w:t xml:space="preserve"> kuinka monta palasta tarvitsee olla kirjoitettuna, jotta kirjoitusoperaatio merkataan suoritetuksi. </w:t>
      </w:r>
      <w:r w:rsidR="00642738">
        <w:t>kirjoituskynnysarvo</w:t>
      </w:r>
      <w:r w:rsidR="0021311D">
        <w:t xml:space="preserve"> on aina suurempi mitä </w:t>
      </w:r>
      <w:r w:rsidR="00642738">
        <w:t>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6AB90BD2" w:rsidR="009C72C7" w:rsidRDefault="009C72C7" w:rsidP="00537692">
      <w:pPr>
        <w:pStyle w:val="BodyText1"/>
      </w:pPr>
      <w:r>
        <w:lastRenderedPageBreak/>
        <w:t xml:space="preserve">Kuvassa </w:t>
      </w:r>
      <w:r w:rsidR="003834EB">
        <w:t>9</w:t>
      </w:r>
      <w:r>
        <w:t xml:space="preserve"> on esitetty tiedoston kirjoitusprosessi. Prosessi lähtee likkeelle Accesse</w:t>
      </w:r>
      <w:r w:rsidR="00857F41">
        <w:t>r</w:t>
      </w:r>
      <w:r w:rsidR="00642738">
        <w:t>-palvelusta</w:t>
      </w:r>
      <w:r>
        <w:t xml:space="preserve">, jotka pilkkovat </w:t>
      </w:r>
      <w:r w:rsidR="00E67CDE">
        <w:t>yli 4 MiB kokoiset tiedostot neljäksi erilliseksi siivuksi. Siivut viedään yksitellen loppuprosessin läpi</w:t>
      </w:r>
      <w:r w:rsidR="00A4356A">
        <w:t>,</w:t>
      </w:r>
      <w:r w:rsidR="00E67CDE">
        <w:t xml:space="preserve">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3834EB">
        <w:t>,</w:t>
      </w:r>
      <w:r w:rsidR="00EA36D5">
        <w:t xml:space="preserve"> ja d</w:t>
      </w:r>
      <w:r w:rsidR="003F5186">
        <w:t xml:space="preserve">ata voidaan salata lohkosaluksen avulla. </w:t>
      </w:r>
      <w:r w:rsidR="00EA36D5">
        <w:t xml:space="preserve"> Data viipaloidaan ensiksi</w:t>
      </w:r>
      <w:r w:rsidR="00BE7F8B" w:rsidRPr="00BE7F8B">
        <w:t xml:space="preserve"> </w:t>
      </w:r>
      <w:r w:rsidR="003834EB">
        <w:t>lukukynnysarvon määrittämän</w:t>
      </w:r>
      <w:r w:rsidR="00474A74">
        <w:t xml:space="preserve"> määrän</w:t>
      </w:r>
      <w:r w:rsidR="003834EB">
        <w:t xml:space="preserve"> </w:t>
      </w:r>
      <w:r w:rsidR="00BE7F8B">
        <w:t xml:space="preserve"> mukaisesti viipalei</w:t>
      </w:r>
      <w:r w:rsidR="00474A74">
        <w:t>ksi</w:t>
      </w:r>
      <w:r w:rsidR="00BE7F8B">
        <w:t xml:space="preserve"> ja näistä viipaleista luodaan algoritmin leveyden verran paloja</w:t>
      </w:r>
      <w:r w:rsidR="00474A74">
        <w:t>. Näistä paloista</w:t>
      </w:r>
      <w:r w:rsidR="00BE7F8B">
        <w:t xml:space="preserve"> tarvitsee kirjoittaa algoritmin </w:t>
      </w:r>
      <w:r w:rsidR="00474A74">
        <w:t xml:space="preserve">kirjoituskynnysarvon mukainen </w:t>
      </w:r>
      <w:r w:rsidR="00BE7F8B">
        <w:t xml:space="preserve"> määrän paloja, jotta kirjoitusoperaatio merkataan suoritetuksi. Nämä palat lähetetään Slicestor</w:t>
      </w:r>
      <w:r w:rsidR="00474A74">
        <w:t>-palvelulle</w:t>
      </w:r>
      <w:r w:rsidR="00BE7F8B">
        <w:t xml:space="preserve"> tallennettavaksi. Kun kirjoitusoperaatio on merkattu onnistuneesti suoritetuksi, puuttuvat palaset kirjoitetaan </w:t>
      </w:r>
      <w:r w:rsidR="005B1713">
        <w:t>ta</w:t>
      </w:r>
      <w:r w:rsidR="00936342">
        <w:t>usta</w:t>
      </w:r>
      <w:r w:rsidR="005B1713">
        <w:t>prosessina</w:t>
      </w:r>
      <w:r w:rsidR="00474A74">
        <w:t xml:space="preserve"> loppuun</w:t>
      </w:r>
      <w:r w:rsidR="00BE7F8B">
        <w:t>.</w:t>
      </w:r>
      <w:r w:rsidR="003A1D9A">
        <w:t xml:space="preserve"> Lukuprosessi on päinvastainen suhteessa kirjoitusprosessiin.</w:t>
      </w:r>
      <w:r w:rsidR="003A1D9A" w:rsidRPr="003A1D9A">
        <w:t xml:space="preserve"> </w:t>
      </w:r>
      <w:r w:rsidR="003A1D9A">
        <w:t>Slicestor</w:t>
      </w:r>
      <w:r w:rsidR="00474A74">
        <w:t xml:space="preserve">-palvelulta </w:t>
      </w:r>
      <w:r w:rsidR="003A1D9A">
        <w:t xml:space="preserve">luetaan </w:t>
      </w:r>
      <w:r w:rsidR="00474A74">
        <w:t xml:space="preserve">lukukynnysarvon </w:t>
      </w:r>
      <w:r w:rsidR="003A1D9A">
        <w:t xml:space="preserve">mukainen määrä siivuja ja näistä siivuista palautetaan alkuperäinen </w:t>
      </w:r>
      <w:r w:rsidR="00936342">
        <w:t>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EFF93F0" w:rsidR="0021311D" w:rsidRPr="00537692" w:rsidRDefault="00941ADB" w:rsidP="00941ADB">
      <w:pPr>
        <w:pStyle w:val="Caption"/>
      </w:pPr>
      <w:r>
        <w:t xml:space="preserve">Kuva </w:t>
      </w:r>
      <w:r>
        <w:fldChar w:fldCharType="begin"/>
      </w:r>
      <w:r>
        <w:instrText xml:space="preserve"> SEQ Kuva \* ARABIC </w:instrText>
      </w:r>
      <w:r>
        <w:fldChar w:fldCharType="separate"/>
      </w:r>
      <w:r w:rsidR="005F3A5C">
        <w:rPr>
          <w:noProof/>
        </w:rPr>
        <w:t>9</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9" w:name="_Toc175368002"/>
      <w:r>
        <w:t>Block storage</w:t>
      </w:r>
      <w:bookmarkEnd w:id="19"/>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1854BE78"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w:t>
      </w:r>
      <w:r w:rsidR="003446BE">
        <w:t xml:space="preserve">standardoitu </w:t>
      </w:r>
      <w:r w:rsidR="00113510">
        <w:t>protokolla, joka määrittää tiedonsiir</w:t>
      </w:r>
      <w:r w:rsidR="00BA5B7E">
        <w:t>to</w:t>
      </w:r>
      <w:r w:rsidR="00113510">
        <w:t xml:space="preserve">väylän sekä mitenkä siihen kytketyt laitteet kommunikoivat </w:t>
      </w:r>
      <w:r w:rsidR="00113510">
        <w:lastRenderedPageBreak/>
        <w:t>keskenään. Useat tietokonearkkitehtuurit sisältävät erillisen väylän I/O</w:t>
      </w:r>
      <w:r w:rsidR="003446BE">
        <w:t>-</w:t>
      </w:r>
      <w:r w:rsidR="00113510">
        <w:t>operaatioille, joiden avulla CPU juttelee I/O</w:t>
      </w:r>
      <w:r w:rsidR="003446BE">
        <w:t>-</w:t>
      </w:r>
      <w:r w:rsidR="00113510">
        <w:t>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w:t>
      </w:r>
      <w:r w:rsidR="003446BE">
        <w:t>,</w:t>
      </w:r>
      <w:r w:rsidR="000602C3">
        <w:t xml:space="preserve"> sekä laitteet voivat olla toisistaan vain noin 20 metrin päässä toisistaan. Koska SCSI</w:t>
      </w:r>
      <w:r w:rsidR="00936342">
        <w:t>-</w:t>
      </w:r>
      <w:r w:rsidR="000602C3">
        <w:t xml:space="preserve">väylät eivät ole järkeviä tallennusalueverkkojen luomista varten ne on korvattu järkevimmillä väylillä. </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16EBF52C" w:rsidR="00162C97"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1EF1D712" w:rsidR="00936342" w:rsidRDefault="00DA5708" w:rsidP="00F30DE7">
      <w:pPr>
        <w:pStyle w:val="BodyText1"/>
      </w:pPr>
      <w:r>
        <w:t>Toisista yleisin protokolla on iSCSI, joka käyttää internetyhteyttä valokuituverkon sijasta</w:t>
      </w:r>
      <w:r w:rsidR="00162C97">
        <w:t>.</w:t>
      </w:r>
      <w:r w:rsidR="00E83367">
        <w:t xml:space="preserve"> </w:t>
      </w:r>
      <w:r w:rsidR="00162C97">
        <w:t xml:space="preserve">iSCS </w:t>
      </w:r>
      <w:r w:rsidR="00E83367">
        <w:t xml:space="preserve">on huomattavasti halvempi kuin valokuituverkot, mutta hitaampi. iSCSI </w:t>
      </w:r>
      <w:r w:rsidR="00850C6C">
        <w:t>siirtää</w:t>
      </w:r>
      <w:r w:rsidR="00E83367">
        <w:t xml:space="preserve"> SCSI</w:t>
      </w:r>
      <w:r w:rsidR="002E5FD1">
        <w:t>-</w:t>
      </w:r>
      <w:r w:rsidR="00E83367">
        <w:t xml:space="preserve">komennnot </w:t>
      </w:r>
      <w:r w:rsidR="00850C6C">
        <w:t>TC-protokollan avulla verkossa. iSCSI on myös tehottomampi tapa siirtää dataa, koska TCP</w:t>
      </w:r>
      <w:r w:rsidR="002E5FD1">
        <w:t>-</w:t>
      </w:r>
      <w:r w:rsidR="00850C6C">
        <w:t>pyynnöissä on paljon enemmän turhaa dataa mukana suhteuttuna FCP-protokollaan. Muita TCP:tä käyttäviä SAN</w:t>
      </w:r>
      <w:r w:rsidR="00936342">
        <w:t>-</w:t>
      </w:r>
      <w:r w:rsidR="00850C6C">
        <w:t>protokollia ovat: iFCP ja FICP, mutta ne ovat huomattavasti vähemmin käytetty mitä iSCSI.</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50AF5AE2" w14:textId="42658265" w:rsidR="005C66C5"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Block storageihin tallennettu data ei ole sidottu virtuaalikoneen elinkaareen ja data säilyy vaikka virtuaalikoneen poistaisi mihin Block storage oli sidottu.</w:t>
      </w:r>
    </w:p>
    <w:p w14:paraId="641CB005" w14:textId="37E36802" w:rsidR="006B405F" w:rsidRDefault="00AB02E9" w:rsidP="006B405F">
      <w:pPr>
        <w:pStyle w:val="Heading3"/>
      </w:pPr>
      <w:bookmarkStart w:id="20" w:name="_Toc175368003"/>
      <w:r>
        <w:t>File storage</w:t>
      </w:r>
      <w:bookmarkEnd w:id="20"/>
    </w:p>
    <w:p w14:paraId="6EB7602B" w14:textId="77777777" w:rsidR="005C66C5" w:rsidRDefault="005C66C5" w:rsidP="00DD1891">
      <w:pPr>
        <w:pStyle w:val="BodyText1"/>
        <w:keepNext/>
      </w:pPr>
    </w:p>
    <w:p w14:paraId="75F93AD0" w14:textId="6DE02CFA"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162C97">
        <w:t>10</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w:t>
      </w:r>
      <w:r w:rsidR="00B953C0">
        <w:lastRenderedPageBreak/>
        <w:t>Tällöin tiedostot liikkuvat samassa verkossa, missä muukin internetliikenne tapahtuu ja 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DD1A9A2"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5F3A5C">
        <w:rPr>
          <w:noProof/>
        </w:rPr>
        <w:t>10</w:t>
      </w:r>
      <w:r>
        <w:rPr>
          <w:noProof/>
        </w:rPr>
        <w:fldChar w:fldCharType="end"/>
      </w:r>
      <w:r>
        <w:t xml:space="preserve"> NAS-arkkitehtuuri</w:t>
      </w:r>
      <w:bookmarkEnd w:id="21"/>
    </w:p>
    <w:p w14:paraId="1DF37366" w14:textId="28970AF4" w:rsidR="000A1D28" w:rsidRDefault="000A1D28" w:rsidP="000A1D28">
      <w:pPr>
        <w:pStyle w:val="Heading2"/>
      </w:pPr>
      <w:r>
        <w:tab/>
      </w:r>
      <w:bookmarkStart w:id="22" w:name="_Toc175368004"/>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5368005"/>
      <w:r>
        <w:lastRenderedPageBreak/>
        <w:t>Microsoft Azure</w:t>
      </w:r>
      <w:bookmarkEnd w:id="23"/>
    </w:p>
    <w:p w14:paraId="3C30BC74" w14:textId="34BA78EC" w:rsidR="000A1D28" w:rsidRDefault="000A1D28" w:rsidP="000A1D28">
      <w:pPr>
        <w:pStyle w:val="BodyText1"/>
      </w:pPr>
    </w:p>
    <w:p w14:paraId="70BDB3D9" w14:textId="7C6CF545" w:rsidR="000A1D28" w:rsidRDefault="00E52FCA" w:rsidP="000A1D28">
      <w:pPr>
        <w:pStyle w:val="BodyText1"/>
      </w:pPr>
      <w:r w:rsidRPr="00E52FCA">
        <w:t>Microsoft Azure on Microsoftin ylläpitämä pilvipalvelu, joka julkistettiin Microsoftin Professional Developers Conferencessa (PDC) lokakuussa 2008</w:t>
      </w:r>
      <w:r w:rsidR="00F47B57">
        <w:t>. Virallisesti se</w:t>
      </w:r>
      <w:r w:rsidRPr="00E52FCA">
        <w:t xml:space="preserve"> julkaistiin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w:t>
      </w:r>
      <w:r w:rsidR="00F47B57">
        <w:t xml:space="preserve"> </w:t>
      </w:r>
      <w:r w:rsidR="000834D8" w:rsidRPr="000834D8">
        <w:t>-verkkosovellusten kehittämiseen ja käyttämiseen, Azure Blob-tietovaraston, Azure SQL-pilvitietokannan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w:t>
      </w:r>
      <w:r w:rsidR="00F47B57">
        <w:t>ks</w:t>
      </w:r>
      <w:r w:rsidR="00F051FB">
        <w:t>i  koodinimella Red Dog. S</w:t>
      </w:r>
      <w:r w:rsidR="00F051FB" w:rsidRPr="00F051FB">
        <w:t>e oli tuolloin Windows NT:n laajennus, joka oli suunniteltu toimimaan pilvessä</w:t>
      </w:r>
      <w:r w:rsidR="00B455E1">
        <w:t xml:space="preserve">. </w:t>
      </w:r>
      <w:r>
        <w:t xml:space="preserve"> </w:t>
      </w:r>
      <w:r w:rsidR="00F47B57">
        <w:t>Azure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F47B57">
        <w:fldChar w:fldCharType="begin"/>
      </w:r>
      <w:r w:rsidR="00F47B57">
        <w:instrText xml:space="preserve"> REF _Ref176563878 \r \h </w:instrText>
      </w:r>
      <w:r w:rsidR="00F47B57">
        <w:fldChar w:fldCharType="separate"/>
      </w:r>
      <w:r w:rsidR="00F47B57">
        <w:t>[37]</w:t>
      </w:r>
      <w:r w:rsidR="00F47B57">
        <w:fldChar w:fldCharType="end"/>
      </w:r>
    </w:p>
    <w:p w14:paraId="73A84AD4" w14:textId="4119CFD3"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w:t>
      </w:r>
      <w:r>
        <w:t xml:space="preserve">voidaan virtualisoida </w:t>
      </w:r>
      <w:r w:rsidRPr="00705EB7">
        <w:t xml:space="preserve"> ohjelmisto</w:t>
      </w:r>
      <w:r w:rsidR="00F47B57">
        <w:t>n avulla</w:t>
      </w:r>
      <w:r w:rsidRPr="00705EB7">
        <w:t xml:space="preserve">. Tietokonelaitteisto on yksinkertaisesti joukko ohjeita, jotka on pysyvästi tai puolipysyvästi koodattu piihin. </w:t>
      </w:r>
      <w:r w:rsidR="001811DB">
        <w:t>virtualisointi</w:t>
      </w:r>
      <w:r w:rsidRPr="00705EB7">
        <w:t>kerroksia käytetään yhdistämään ohjelmisto</w:t>
      </w:r>
      <w:r w:rsidR="00F47B57">
        <w:t>-</w:t>
      </w:r>
      <w:r w:rsidRPr="00705EB7">
        <w:t xml:space="preserve">ohjeet laitteiston ohjeisiin. </w:t>
      </w:r>
      <w:r w:rsidR="001811DB">
        <w:t>virtualisointi</w:t>
      </w:r>
      <w:r w:rsidRPr="00705EB7">
        <w:t>kerrokset mahdollistavat virtualisoidun laitteiston suorittamisen ohjelmistossa, kuten itse laitteisto.</w:t>
      </w:r>
      <w:r w:rsidR="001811DB">
        <w:t xml:space="preserve"> </w:t>
      </w:r>
      <w:r w:rsidR="00F47B57">
        <w:fldChar w:fldCharType="begin"/>
      </w:r>
      <w:r w:rsidR="00F47B57">
        <w:instrText xml:space="preserve"> REF _Ref176563988 \r \h </w:instrText>
      </w:r>
      <w:r w:rsidR="00F47B57">
        <w:fldChar w:fldCharType="separate"/>
      </w:r>
      <w:r w:rsidR="00F47B57">
        <w:t>[38]</w:t>
      </w:r>
      <w:r w:rsidR="00F47B57">
        <w:fldChar w:fldCharType="end"/>
      </w:r>
    </w:p>
    <w:p w14:paraId="6149E883" w14:textId="3A65CC59"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w:t>
      </w:r>
      <w:r w:rsidR="00694777">
        <w:t>,</w:t>
      </w:r>
      <w:r w:rsidR="001B0CF1">
        <w:t xml:space="preserve"> joita Azure vaatii toimiakseen</w:t>
      </w:r>
      <w:r w:rsidR="00463012" w:rsidRPr="00463012">
        <w:t>.</w:t>
      </w:r>
      <w:r w:rsidR="00610C54">
        <w:t xml:space="preserve"> </w:t>
      </w:r>
      <w:r w:rsidR="00610C54" w:rsidRPr="00463012">
        <w:lastRenderedPageBreak/>
        <w:t>pilviorkesteriohjelmisto</w:t>
      </w:r>
      <w:r w:rsidR="00610C54">
        <w:t>ssa pyörii muun</w:t>
      </w:r>
      <w:r w:rsidR="00694777">
        <w:t xml:space="preserve"> </w:t>
      </w:r>
      <w:r w:rsidR="00610C54">
        <w:t>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5368006"/>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5368007"/>
      <w:r>
        <w:t>RSA</w:t>
      </w:r>
      <w:bookmarkEnd w:id="25"/>
    </w:p>
    <w:p w14:paraId="47B37F41" w14:textId="77777777" w:rsidR="00743216" w:rsidRDefault="00743216" w:rsidP="00743216">
      <w:pPr>
        <w:pStyle w:val="BodyText1"/>
      </w:pPr>
    </w:p>
    <w:p w14:paraId="5470D4D0" w14:textId="6C0B9541"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w:t>
      </w:r>
      <w:r w:rsidR="00694777">
        <w:t>,</w:t>
      </w:r>
      <w:r w:rsidRPr="00E450D9">
        <w:t xml:space="preserve">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2BE73E2A"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w:t>
      </w:r>
      <w:r w:rsidR="00694777">
        <w:t xml:space="preserve"> </w:t>
      </w:r>
      <w:r w:rsidRPr="00E450D9">
        <w:t>-salauksen rikkominen tunnetaan RSA</w:t>
      </w:r>
      <w:r w:rsidR="00694777">
        <w:t xml:space="preserve"> </w:t>
      </w:r>
      <w:r w:rsidRPr="00E450D9">
        <w:t>-ongelmana. Ongelmaa ei ole onnistuttu ratkaisemaan jos käytetään riittävän suurta avainta. RSA on suhteellisen hidas algoritmi. Tästä johtuen sitä ei yleensä käytetä suoraan tietojen salaamiseen, vaan sillä salataan jaettuja avaimia symmetristä salausta varten.</w:t>
      </w:r>
      <w:r w:rsidR="00AE2611">
        <w:fldChar w:fldCharType="begin"/>
      </w:r>
      <w:r w:rsidR="00AE2611">
        <w:instrText xml:space="preserve"> REF _Ref176564659 \r \h </w:instrText>
      </w:r>
      <w:r w:rsidR="00AE2611">
        <w:fldChar w:fldCharType="separate"/>
      </w:r>
      <w:r w:rsidR="00AE2611">
        <w:t>[39]</w:t>
      </w:r>
      <w:r w:rsidR="00AE2611">
        <w:fldChar w:fldCharType="end"/>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BFFC016" w:rsidR="00743216" w:rsidRDefault="00743216" w:rsidP="00743216">
      <w:pPr>
        <w:pStyle w:val="BodyText1"/>
        <w:keepNext/>
        <w:rPr>
          <w:rFonts w:eastAsiaTheme="minorEastAsia"/>
        </w:rPr>
      </w:pPr>
      <w:r w:rsidRPr="000F12FA">
        <w:lastRenderedPageBreak/>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E2611">
        <w:rPr>
          <w:rFonts w:eastAsiaTheme="minorEastAsia"/>
        </w:rPr>
        <w:fldChar w:fldCharType="begin"/>
      </w:r>
      <w:r w:rsidR="00AE2611">
        <w:rPr>
          <w:rFonts w:eastAsiaTheme="minorEastAsia"/>
        </w:rPr>
        <w:instrText xml:space="preserve"> REF _Ref176564659 \r \h </w:instrText>
      </w:r>
      <w:r w:rsidR="00AE2611">
        <w:rPr>
          <w:rFonts w:eastAsiaTheme="minorEastAsia"/>
        </w:rPr>
      </w:r>
      <w:r w:rsidR="00AE2611">
        <w:rPr>
          <w:rFonts w:eastAsiaTheme="minorEastAsia"/>
        </w:rPr>
        <w:fldChar w:fldCharType="separate"/>
      </w:r>
      <w:r w:rsidR="00AE2611">
        <w:rPr>
          <w:rFonts w:eastAsiaTheme="minorEastAsia"/>
        </w:rPr>
        <w:t>[39]</w:t>
      </w:r>
      <w:r w:rsidR="00AE2611">
        <w:rPr>
          <w:rFonts w:eastAsiaTheme="minorEastAsia"/>
        </w:rPr>
        <w:fldChar w:fldCharType="end"/>
      </w:r>
      <w:r w:rsidR="00AE2611">
        <w:rPr>
          <w:rFonts w:eastAsiaTheme="minorEastAsia"/>
        </w:rPr>
        <w:fldChar w:fldCharType="begin"/>
      </w:r>
      <w:r w:rsidR="00AE2611">
        <w:rPr>
          <w:rFonts w:eastAsiaTheme="minorEastAsia"/>
        </w:rPr>
        <w:instrText xml:space="preserve"> REF _Ref176564678 \r \h </w:instrText>
      </w:r>
      <w:r w:rsidR="00AE2611">
        <w:rPr>
          <w:rFonts w:eastAsiaTheme="minorEastAsia"/>
        </w:rPr>
      </w:r>
      <w:r w:rsidR="00AE2611">
        <w:rPr>
          <w:rFonts w:eastAsiaTheme="minorEastAsia"/>
        </w:rPr>
        <w:fldChar w:fldCharType="separate"/>
      </w:r>
      <w:r w:rsidR="00AE2611">
        <w:rPr>
          <w:rFonts w:eastAsiaTheme="minorEastAsia"/>
        </w:rPr>
        <w:t>[40]</w:t>
      </w:r>
      <w:r w:rsidR="00AE2611">
        <w:rPr>
          <w:rFonts w:eastAsiaTheme="minorEastAsia"/>
        </w:rPr>
        <w:fldChar w:fldCharType="end"/>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5368008"/>
      <w:r>
        <w:t>TLS</w:t>
      </w:r>
      <w:bookmarkEnd w:id="26"/>
    </w:p>
    <w:p w14:paraId="26C7DEE9" w14:textId="77777777" w:rsidR="00E450D9" w:rsidRDefault="00E450D9" w:rsidP="00E450D9">
      <w:pPr>
        <w:pStyle w:val="BodyText1"/>
      </w:pPr>
    </w:p>
    <w:p w14:paraId="36060CFD" w14:textId="5F66882E"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r w:rsidR="00AE2611">
        <w:fldChar w:fldCharType="begin"/>
      </w:r>
      <w:r w:rsidR="00AE2611">
        <w:instrText xml:space="preserve"> REF _Ref176565080 \r \h </w:instrText>
      </w:r>
      <w:r w:rsidR="00AE2611">
        <w:fldChar w:fldCharType="separate"/>
      </w:r>
      <w:r w:rsidR="00AE2611">
        <w:t>[41]</w:t>
      </w:r>
      <w:r w:rsidR="00AE2611">
        <w:fldChar w:fldCharType="end"/>
      </w:r>
    </w:p>
    <w:p w14:paraId="7E9CF96B" w14:textId="7B0A4682" w:rsidR="002C3707" w:rsidRDefault="002C3707" w:rsidP="00BB33DF">
      <w:pPr>
        <w:pStyle w:val="BodyText1"/>
        <w:keepNext/>
      </w:pPr>
      <w:r w:rsidRPr="002C3707">
        <w:t>TLS käyttää X.509-sertifikaattistandardin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w:t>
      </w:r>
      <w:r w:rsidR="00AE2611">
        <w:t>,</w:t>
      </w:r>
      <w:r w:rsidR="00EC3A7A">
        <w:t xml:space="preserve"> että palvelin omistaa kysyisen verkkotunnuksen, jolle se on pyytämässä allekirjoitusta. Verkkotunnuksen </w:t>
      </w:r>
      <w:r w:rsidR="00EC3A7A">
        <w:lastRenderedPageBreak/>
        <w:t>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AE2611">
        <w:t>,</w:t>
      </w:r>
      <w:r w:rsidR="009E5835">
        <w:t xml:space="preserve"> va</w:t>
      </w:r>
      <w:r w:rsidR="00AE2611">
        <w:t>a</w:t>
      </w:r>
      <w:r w:rsidR="009E5835">
        <w:t>n luottamus pitää todentaa toisella tapaa</w:t>
      </w:r>
      <w:r w:rsidR="001C60C5">
        <w:t>.</w:t>
      </w:r>
      <w:r w:rsidR="00AE2611">
        <w:fldChar w:fldCharType="begin"/>
      </w:r>
      <w:r w:rsidR="00AE2611">
        <w:instrText xml:space="preserve"> REF _Ref176565152 \r \h </w:instrText>
      </w:r>
      <w:r w:rsidR="00AE2611">
        <w:fldChar w:fldCharType="separate"/>
      </w:r>
      <w:r w:rsidR="00AE2611">
        <w:t>[42]</w:t>
      </w:r>
      <w:r w:rsidR="00AE2611">
        <w:fldChar w:fldCharType="end"/>
      </w:r>
      <w:r w:rsidR="00AE2611">
        <w:fldChar w:fldCharType="begin"/>
      </w:r>
      <w:r w:rsidR="00AE2611">
        <w:instrText xml:space="preserve"> REF _Ref176565153 \r \h </w:instrText>
      </w:r>
      <w:r w:rsidR="00AE2611">
        <w:fldChar w:fldCharType="separate"/>
      </w:r>
      <w:r w:rsidR="00AE2611">
        <w:t>[43]</w:t>
      </w:r>
      <w:r w:rsidR="00AE2611">
        <w:fldChar w:fldCharType="end"/>
      </w:r>
      <w:r w:rsidR="001C60C5">
        <w:t xml:space="preserve">  </w:t>
      </w:r>
    </w:p>
    <w:p w14:paraId="5F7BFFC3" w14:textId="725DF5E7"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w:t>
      </w:r>
      <w:r w:rsidR="00CC1967">
        <w:t>,</w:t>
      </w:r>
      <w:r w:rsidRPr="00BB33DF">
        <w:t xml:space="preserve">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DH-protokollasta johdettuja monimutkaisempia 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6B2EEFC3" w14:textId="19AF9FDF" w:rsidR="000E7138"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Tämä tarkoittaa</w:t>
      </w:r>
      <w:r w:rsidR="00CC1967">
        <w:rPr>
          <w:rFonts w:eastAsiaTheme="minorEastAsia"/>
        </w:rPr>
        <w:t xml:space="preserve"> sitä että,</w:t>
      </w:r>
      <w:r w:rsidR="00C815DA">
        <w:rPr>
          <w:rFonts w:eastAsiaTheme="minorEastAsia"/>
        </w:rPr>
        <w:t xml:space="preserve"> </w:t>
      </w:r>
      <w:r w:rsidR="001F6A04">
        <w:rPr>
          <w:rFonts w:eastAsiaTheme="minorEastAsia"/>
        </w:rPr>
        <w:t xml:space="preserve">jos palvelimen yksityinen salaisuus paljastuu tulevaisuudessa, niin sillä ei pysty purkamaan sillä </w:t>
      </w:r>
      <w:r w:rsidR="001F6A04">
        <w:rPr>
          <w:rFonts w:eastAsiaTheme="minorEastAsia"/>
        </w:rPr>
        <w:lastRenderedPageBreak/>
        <w:t xml:space="preserve">tehtyjä vanhoja salauksia. Tämän takia edellisessä kappaleessa esitetty RSA-kättely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sen tukemat symmetrisen saluksen algoritmit sekä valitsee menetelmän yhteisen salaisuuden jakamiseen ja laskee siihen tarvittavat julkiset luvut. Asiakas ei voi tietää tässä vaiheessa</w:t>
      </w:r>
      <w:r w:rsidR="00CC1967">
        <w:rPr>
          <w:rFonts w:eastAsiaTheme="minorEastAsia"/>
        </w:rPr>
        <w:t>,</w:t>
      </w:r>
      <w:r w:rsidR="0055213C">
        <w:rPr>
          <w:rFonts w:eastAsiaTheme="minorEastAsia"/>
        </w:rPr>
        <w:t xml:space="preserve"> että palvelin tukee valittua menetelmää yhteisen salaisuuden jakamiseen</w:t>
      </w:r>
      <w:r w:rsidR="00CC1967">
        <w:rPr>
          <w:rFonts w:eastAsiaTheme="minorEastAsia"/>
        </w:rPr>
        <w:t>. V</w:t>
      </w:r>
      <w:r w:rsidR="0055213C">
        <w:rPr>
          <w:rFonts w:eastAsiaTheme="minorEastAsia"/>
        </w:rPr>
        <w:t>aihtoehtoja on 1.3 versiossa vähemmän</w:t>
      </w:r>
      <w:r w:rsidR="00CC1967">
        <w:rPr>
          <w:rFonts w:eastAsiaTheme="minorEastAsia"/>
        </w:rPr>
        <w:t>,</w:t>
      </w:r>
      <w:r w:rsidR="0055213C">
        <w:rPr>
          <w:rFonts w:eastAsiaTheme="minorEastAsia"/>
        </w:rPr>
        <w:t xml:space="preserve"> joten palvelin tukee asiakkaan valitsema mentelmä erittäin todennäisesti. Palvelin vastaa tähän viestiin valitulla symmetrisellä salauksella, omalla satunnaisluvulla sekä valitulla menetelmällä salaisuuden vaihtoon</w:t>
      </w:r>
      <w:r w:rsidR="00CC1967">
        <w:rPr>
          <w:rFonts w:eastAsiaTheme="minorEastAsia"/>
        </w:rPr>
        <w:t>,</w:t>
      </w:r>
      <w:r w:rsidR="0055213C">
        <w:rPr>
          <w:rFonts w:eastAsiaTheme="minorEastAsia"/>
        </w:rPr>
        <w:t xml:space="preserve">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salattuyhteys.</w:t>
      </w:r>
      <w:r w:rsidR="0055213C">
        <w:rPr>
          <w:rFonts w:eastAsiaTheme="minorEastAsia"/>
        </w:rPr>
        <w:t xml:space="preserve"> Asiakas laskee </w:t>
      </w:r>
      <w:r w:rsidR="003F4665">
        <w:rPr>
          <w:rFonts w:eastAsiaTheme="minorEastAsia"/>
        </w:rPr>
        <w:t xml:space="preserve"> jaetun salaisuuden palveli</w:t>
      </w:r>
      <w:r w:rsidR="00CC1967">
        <w:rPr>
          <w:rFonts w:eastAsiaTheme="minorEastAsia"/>
        </w:rPr>
        <w:t>me</w:t>
      </w:r>
      <w:r w:rsidR="003F4665">
        <w:rPr>
          <w:rFonts w:eastAsiaTheme="minorEastAsia"/>
        </w:rPr>
        <w:t>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34BA1B20" w:rsidR="00F43701" w:rsidRDefault="000E7138" w:rsidP="001C60C5">
      <w:pPr>
        <w:pStyle w:val="BodyText1"/>
        <w:keepNext/>
        <w:rPr>
          <w:rFonts w:eastAsiaTheme="minorEastAsia"/>
        </w:rPr>
      </w:pPr>
      <w:r w:rsidRPr="000E7138">
        <w:rPr>
          <w:rFonts w:eastAsiaTheme="minorEastAsia"/>
        </w:rPr>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w:t>
      </w:r>
      <w:r w:rsidR="00CC1967">
        <w:rPr>
          <w:rFonts w:eastAsiaTheme="minorEastAsia"/>
        </w:rPr>
        <w:t>,</w:t>
      </w:r>
      <w:r>
        <w:rPr>
          <w:rFonts w:eastAsiaTheme="minorEastAsia"/>
        </w:rPr>
        <w:t xml:space="preserve"> jos</w:t>
      </w:r>
      <w:r w:rsidR="00AB1570">
        <w:rPr>
          <w:rFonts w:eastAsiaTheme="minorEastAsia"/>
        </w:rPr>
        <w:t xml:space="preserve"> käytetään alustusvektoreita jotka salataan lohkosalauksella ja salattu alustusvektori yhdistetään salattavaan tekstiin.</w:t>
      </w:r>
      <w:r w:rsidR="00CC1967">
        <w:rPr>
          <w:rFonts w:eastAsiaTheme="minorEastAsia"/>
        </w:rPr>
        <w:t xml:space="preserve"> </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AE-algoritmi on Galois/Counter Mode</w:t>
      </w:r>
      <w:r w:rsidR="00CC1967">
        <w:rPr>
          <w:rFonts w:eastAsiaTheme="minorEastAsia"/>
        </w:rPr>
        <w:t xml:space="preserve"> (</w:t>
      </w:r>
      <w:r w:rsidR="00CC1967" w:rsidRPr="00CB4E67">
        <w:rPr>
          <w:rFonts w:eastAsiaTheme="minorEastAsia"/>
        </w:rPr>
        <w:t>GCM</w:t>
      </w:r>
      <w:r w:rsidR="00CC1967">
        <w:rPr>
          <w:rFonts w:eastAsiaTheme="minorEastAsia"/>
        </w:rPr>
        <w:t>)</w:t>
      </w:r>
      <w:r w:rsidR="00CB4E67" w:rsidRPr="00CB4E67">
        <w:rPr>
          <w:rFonts w:eastAsiaTheme="minorEastAsia"/>
        </w:rPr>
        <w:t>, jota TLS-protokolla kä</w:t>
      </w:r>
      <w:r w:rsidR="00CB4E67">
        <w:rPr>
          <w:rFonts w:eastAsiaTheme="minorEastAsia"/>
        </w:rPr>
        <w:t>yttää.</w:t>
      </w:r>
      <w:r w:rsidR="007E3189">
        <w:rPr>
          <w:rFonts w:eastAsiaTheme="minorEastAsia"/>
        </w:rPr>
        <w:t xml:space="preserve"> TLS 1.3 mahdollistaa myös toisen EA-algoritmin käyttämisen </w:t>
      </w:r>
      <w:r w:rsidR="007E3189" w:rsidRPr="007E3189">
        <w:rPr>
          <w:rFonts w:eastAsiaTheme="minorEastAsia"/>
        </w:rPr>
        <w:t>Counter with CBC-MAC</w:t>
      </w:r>
      <w:r w:rsidR="00CC1967">
        <w:rPr>
          <w:rFonts w:eastAsiaTheme="minorEastAsia"/>
        </w:rPr>
        <w:t xml:space="preserve"> (</w:t>
      </w:r>
      <w:r w:rsidR="00CC1967" w:rsidRPr="007E3189">
        <w:rPr>
          <w:rFonts w:eastAsiaTheme="minorEastAsia"/>
        </w:rPr>
        <w:t>CCM</w:t>
      </w:r>
      <w:r w:rsidR="00CC1967">
        <w:rPr>
          <w:rFonts w:eastAsiaTheme="minorEastAsia"/>
        </w:rPr>
        <w:t>)</w:t>
      </w:r>
      <w:r w:rsidR="007E3189">
        <w:rPr>
          <w:rFonts w:eastAsiaTheme="minorEastAsia"/>
        </w:rPr>
        <w:t>, jota aikaisemmat versiot eivät tue.</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5F8EBFC3" w:rsidR="00EF5F6C" w:rsidRDefault="007646EC" w:rsidP="001C60C5">
      <w:pPr>
        <w:pStyle w:val="BodyText1"/>
        <w:keepNext/>
        <w:rPr>
          <w:rFonts w:eastAsiaTheme="minorEastAsia"/>
        </w:rPr>
      </w:pPr>
      <w:r>
        <w:rPr>
          <w:rFonts w:eastAsiaTheme="minorEastAsia"/>
        </w:rPr>
        <w:lastRenderedPageBreak/>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1E30B67C"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5F3A5C">
        <w:rPr>
          <w:noProof/>
        </w:rPr>
        <w:t>11</w:t>
      </w:r>
      <w:r w:rsidR="00EF5F6C">
        <w:fldChar w:fldCharType="end"/>
      </w:r>
      <w:r w:rsidR="00EF5F6C">
        <w:t xml:space="preserve"> </w:t>
      </w:r>
      <w:r>
        <w:t>AE</w:t>
      </w:r>
      <w:r w:rsidR="00EF5F6C">
        <w:t>S-GCM</w:t>
      </w:r>
    </w:p>
    <w:p w14:paraId="2E23BD96" w14:textId="0036495B" w:rsidR="000E7138" w:rsidRDefault="00F625C5" w:rsidP="001C60C5">
      <w:pPr>
        <w:pStyle w:val="BodyText1"/>
        <w:keepNext/>
        <w:rPr>
          <w:rFonts w:eastAsiaTheme="minorEastAsia"/>
        </w:rPr>
      </w:pPr>
      <w:r>
        <w:rPr>
          <w:rFonts w:eastAsiaTheme="minorEastAsia"/>
        </w:rPr>
        <w:t xml:space="preserve">Lohkokaavion yläosassa lasketaan salattu data AES-algoritmilla ja alaosassa </w:t>
      </w:r>
      <w:r w:rsidR="00E2733B">
        <w:rPr>
          <w:rFonts w:eastAsiaTheme="minorEastAsia"/>
        </w:rPr>
        <w:t>lasketaan varmenne salatusta datasta, jonka avulla pytsytään todentamaan että 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p>
    <w:p w14:paraId="3C335E9F" w14:textId="3DA8CFFF"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sidR="0096019A">
        <w:rPr>
          <w:rFonts w:eastAsiaTheme="minorEastAsia"/>
        </w:rPr>
        <w:t xml:space="preserve"> </w:t>
      </w:r>
      <w:r>
        <w:rPr>
          <w:rFonts w:eastAsiaTheme="minorEastAsia"/>
        </w:rPr>
        <w:t>-tutkimuksen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AES-GCM-algoritmia, joka esiteltiin </w:t>
      </w:r>
      <w:r w:rsidR="005F196D">
        <w:rPr>
          <w:rFonts w:eastAsiaTheme="minorEastAsia"/>
        </w:rPr>
        <w:lastRenderedPageBreak/>
        <w:t xml:space="preserve">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DH-protokollan monimutkaisempaa elliptisiin käyriin perustuvaa versiota, joka on merkattu kuvaan lyhenteellä ECDHE.</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86B635A"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5F3A5C">
        <w:rPr>
          <w:noProof/>
        </w:rPr>
        <w:t>12</w:t>
      </w:r>
      <w:r>
        <w:fldChar w:fldCharType="end"/>
      </w:r>
      <w:bookmarkEnd w:id="27"/>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r>
        <w:lastRenderedPageBreak/>
        <w:t>Testausympäristö</w:t>
      </w:r>
    </w:p>
    <w:p w14:paraId="4B2CCC19" w14:textId="10403C5D"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AA0B18">
        <w:rPr>
          <w:noProof/>
        </w:rPr>
        <w:t>13</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66E64EB4" w:rsidR="00B57D04" w:rsidRPr="00B57D04" w:rsidRDefault="00910DF8" w:rsidP="00B57D04">
      <w:pPr>
        <w:pStyle w:val="Caption"/>
      </w:pPr>
      <w:r>
        <w:t xml:space="preserve">Kuva </w:t>
      </w:r>
      <w:r>
        <w:fldChar w:fldCharType="begin"/>
      </w:r>
      <w:r>
        <w:instrText xml:space="preserve"> SEQ Kuva \* ARABIC </w:instrText>
      </w:r>
      <w:r>
        <w:fldChar w:fldCharType="separate"/>
      </w:r>
      <w:r w:rsidR="005F3A5C">
        <w:rPr>
          <w:noProof/>
        </w:rPr>
        <w:t>13</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8" w:name="_Toc175368011"/>
      <w:r>
        <w:t>Tiedostojen siirto</w:t>
      </w:r>
      <w:bookmarkEnd w:id="28"/>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D8D0874"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04AC3F8" w:rsidR="00412382" w:rsidRDefault="00412382" w:rsidP="00412382">
      <w:pPr>
        <w:pStyle w:val="Caption"/>
      </w:pPr>
      <w:r>
        <w:t xml:space="preserve">Kuva </w:t>
      </w:r>
      <w:r>
        <w:fldChar w:fldCharType="begin"/>
      </w:r>
      <w:r>
        <w:instrText xml:space="preserve"> SEQ Kuva \* ARABIC </w:instrText>
      </w:r>
      <w:r>
        <w:fldChar w:fldCharType="separate"/>
      </w:r>
      <w:r w:rsidR="005F3A5C">
        <w:rPr>
          <w:noProof/>
        </w:rPr>
        <w:t>14</w:t>
      </w:r>
      <w:r>
        <w:rPr>
          <w:noProof/>
        </w:rPr>
        <w:fldChar w:fldCharType="end"/>
      </w:r>
      <w:r>
        <w:t xml:space="preserve"> HTTP-latausnäkymä</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9" w:name="_Toc175368012"/>
      <w:r>
        <w:t>Tiedostojen talletus</w:t>
      </w:r>
      <w:bookmarkEnd w:id="2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0" w:name="_Toc175368013"/>
      <w:r>
        <w:lastRenderedPageBreak/>
        <w:t>Projektien tulokset</w:t>
      </w:r>
      <w:bookmarkEnd w:id="30"/>
    </w:p>
    <w:p w14:paraId="48802A10" w14:textId="2B4EC56A" w:rsidR="00BC577C" w:rsidRPr="00BC577C" w:rsidRDefault="00BC577C" w:rsidP="00BC577C">
      <w:pPr>
        <w:pStyle w:val="BodyText1"/>
      </w:pPr>
      <w:r>
        <w:t>Projektien tulokset ovat jaettu suorituskyvy</w:t>
      </w:r>
      <w:r w:rsidR="006229D6">
        <w:t>n,</w:t>
      </w:r>
      <w:r>
        <w:t xml:space="preserve"> kustannusten</w:t>
      </w:r>
      <w:r w:rsidR="006229D6">
        <w:t xml:space="preserve"> sekä tietoturvan</w:t>
      </w:r>
      <w:r>
        <w:t xml:space="preserve"> mukaan. </w:t>
      </w:r>
      <w:r w:rsidR="00A84310">
        <w:t>Kustannusvertailussa otetaan kantaa talletusratkaisujen kustannuksiin Azure</w:t>
      </w:r>
      <w:r w:rsidR="003864BC">
        <w:t>-</w:t>
      </w:r>
      <w:r w:rsidR="00A84310">
        <w:t>pilvipalvelussa ja vertaillaan eri talletusratkaisujen kustannuksia.</w:t>
      </w:r>
      <w:r w:rsidR="006229D6">
        <w:t xml:space="preserve"> Lisäksi tiedonsiirron kustannuksia vertaillaan epäsuorasti käytetyn internet kaistan avulla.</w:t>
      </w:r>
      <w:r w:rsidR="00A84310">
        <w:t xml:space="preserve"> Tehokkuusvertailussa vertaillaan  talletus- sekä lataustapoj</w:t>
      </w:r>
      <w:r w:rsidR="006229D6">
        <w:t>en suorituskykyä</w:t>
      </w:r>
      <w:r w:rsidR="00A84310">
        <w:t xml:space="preserve"> ajallisessa näkökulmassa</w:t>
      </w:r>
      <w:r w:rsidR="006229D6">
        <w:t>. Tietoturvavertailussa vertaillaan käytettyjen ratkaisujen tietoturvaa ja vertaillaan tutkimuksia pilvialustoja käyttävien sovullestun tietoturvasta.</w:t>
      </w:r>
    </w:p>
    <w:p w14:paraId="70B49C42" w14:textId="0AF72EBE" w:rsidR="00557D95" w:rsidRDefault="003864BC" w:rsidP="00557D95">
      <w:pPr>
        <w:pStyle w:val="Heading2"/>
      </w:pPr>
      <w:bookmarkStart w:id="31" w:name="_Toc175368014"/>
      <w:r>
        <w:t>K</w:t>
      </w:r>
      <w:r w:rsidR="00557D95">
        <w:t>ustannusvertailu</w:t>
      </w:r>
      <w:bookmarkEnd w:id="31"/>
    </w:p>
    <w:p w14:paraId="67E7B7E5" w14:textId="714B7E47"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FA4104">
        <w:t>tiedoston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326C35BA"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003452F3" w:rsidRPr="0071605F">
        <w:t>Packet Capture</w:t>
      </w:r>
      <w:r>
        <w:t>a</w:t>
      </w:r>
      <w:r w:rsidR="003452F3">
        <w:t xml:space="preserve"> (</w:t>
      </w:r>
      <w:r w:rsidR="003452F3" w:rsidRPr="0071605F">
        <w:t>PCAP</w:t>
      </w:r>
      <w:r w:rsidR="003452F3">
        <w:t>)</w:t>
      </w:r>
      <w:r w:rsidRPr="00B12EA5">
        <w:t xml:space="preserve"> pakettien sieppaamiseen</w:t>
      </w:r>
      <w:r>
        <w:t>.</w:t>
      </w:r>
    </w:p>
    <w:p w14:paraId="3CDFA66C" w14:textId="507B535E" w:rsidR="003807BC" w:rsidRDefault="003807BC" w:rsidP="003807BC">
      <w:pPr>
        <w:pStyle w:val="Heading3"/>
      </w:pPr>
      <w:bookmarkStart w:id="32" w:name="_Toc175368015"/>
      <w:r>
        <w:t>Pilvialustojen talletusratkai</w:t>
      </w:r>
      <w:r w:rsidR="00573699">
        <w:t>sujen kustannukset</w:t>
      </w:r>
      <w:bookmarkEnd w:id="32"/>
    </w:p>
    <w:p w14:paraId="1AFF664A" w14:textId="77777777" w:rsidR="006536CD" w:rsidRPr="006536CD" w:rsidRDefault="006536CD" w:rsidP="006536CD">
      <w:pPr>
        <w:pStyle w:val="BodyText1"/>
      </w:pPr>
    </w:p>
    <w:p w14:paraId="2E7542BF" w14:textId="5AC5AC43" w:rsidR="00C61E66" w:rsidRDefault="006536CD" w:rsidP="00C61E66">
      <w:pPr>
        <w:pStyle w:val="BodyText1"/>
      </w:pPr>
      <w:r w:rsidRPr="006536CD">
        <w:t xml:space="preserve">Tässä osiossa vertailtaan Azuren </w:t>
      </w:r>
      <w:r>
        <w:t xml:space="preserve"> tarjoamien </w:t>
      </w:r>
      <w:r w:rsidRPr="006536CD">
        <w:t>talletusratkaisujen hintoja.</w:t>
      </w:r>
      <w:r w:rsidR="00FA4104">
        <w:t xml:space="preserve"> </w:t>
      </w:r>
      <w:r w:rsidRPr="006536CD">
        <w:t xml:space="preserve">Azure Cosmos on NOSQL </w:t>
      </w:r>
      <w:r w:rsidR="00FA4104">
        <w:t>-</w:t>
      </w:r>
      <w:r w:rsidRPr="006536CD">
        <w:t>tieto</w:t>
      </w:r>
      <w:r>
        <w:t>kanta</w:t>
      </w:r>
      <w:r w:rsidR="00C61E66">
        <w:t xml:space="preserve"> sekä vektoritietokanta, joka tallentaa dokumentteja JSON</w:t>
      </w:r>
      <w:r w:rsidR="007944BF">
        <w:t>-</w:t>
      </w:r>
      <w:r w:rsidR="00C61E66">
        <w:t>muodossa.  Dokumentit indeksoidaan</w:t>
      </w:r>
      <w:r w:rsidR="00FA4104">
        <w:t>,</w:t>
      </w:r>
      <w:r w:rsidR="00C61E66">
        <w:t xml:space="preserve">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w:t>
      </w:r>
      <w:r w:rsidR="00FA4104">
        <w:t>A</w:t>
      </w:r>
      <w:r w:rsidR="00C61E66">
        <w:t xml:space="preserve">zuren tilille. </w:t>
      </w:r>
      <w:r w:rsidR="00C61E66" w:rsidRPr="00C61E66">
        <w:t>Laskennan laskutus tapahtuu pyyntöyksikköjen</w:t>
      </w:r>
      <w:r w:rsidR="00FA4104">
        <w:t xml:space="preserve"> </w:t>
      </w:r>
      <w:r w:rsidR="00FA4104" w:rsidRPr="00C61E66">
        <w:t>(RU)</w:t>
      </w:r>
      <w:r w:rsidR="00C61E66" w:rsidRPr="00C61E66">
        <w:t xml:space="preserve"> avulla. RU on tietokannan operaatioihin vaadittavan laskennan, muistin ja IO:n abstrakti mitta. eri tietokantaoperaatiot kuluttavat pyyntöyksikköjä tietyn välin sisällä. Tietyn operaation vaadittavaan pyyntöyksikköjen määrään vaikuttaa useampi tekijä</w:t>
      </w:r>
      <w:r w:rsidR="00FA4104">
        <w:t>,</w:t>
      </w:r>
      <w:r w:rsidR="00C61E66" w:rsidRPr="00C61E66">
        <w:t xml:space="preserve"> </w:t>
      </w:r>
      <w:r w:rsidR="00FA4104">
        <w:t>e</w:t>
      </w:r>
      <w:r w:rsidR="00C61E66" w:rsidRPr="00C61E66">
        <w:t>simerkiksi kirjoitettavan/luettavan asian koko</w:t>
      </w:r>
      <w:r w:rsidR="00FA4104">
        <w:t>.</w:t>
      </w:r>
      <w:r w:rsidR="00C61E66" w:rsidRPr="00C61E66">
        <w:t xml:space="preserve"> </w:t>
      </w:r>
      <w:r w:rsidR="00FA4104">
        <w:t>I</w:t>
      </w:r>
      <w:r w:rsidR="00C61E66" w:rsidRPr="00C61E66">
        <w:t xml:space="preserve">ndeksien käyttäminen kasvattaa vaadittavien Pyyntöyksikköjen määrää. Vaadittavien pyyntöyksikköjen määrä on deterministinen, eli </w:t>
      </w:r>
      <w:r w:rsidR="00C61E66" w:rsidRPr="00C61E66">
        <w:lastRenderedPageBreak/>
        <w:t xml:space="preserve">sama operaatio, samalla tietokannalla vaatii aina saman verran </w:t>
      </w:r>
      <w:r w:rsidR="00214DBE">
        <w:t>p</w:t>
      </w:r>
      <w:r w:rsidR="00C61E66" w:rsidRPr="00C61E66">
        <w:t>yyntöyksikköjä. Azure Cosmos DB laskuttaa pyyntöyksiköillä sekunnissa mitattuna (RU/s)</w:t>
      </w:r>
      <w:r w:rsidR="00214DBE">
        <w:t>,</w:t>
      </w:r>
      <w:r w:rsidR="00C61E66" w:rsidRPr="00C61E66">
        <w:t xml:space="preserve"> tai pelkästään käytetyistä pyyntöyksiköistä. Laskutus riippuu tietokannan valitusta skaalautuvuusmallista. </w:t>
      </w:r>
      <w:r w:rsidR="00214DBE">
        <w:t>P</w:t>
      </w:r>
      <w:r w:rsidR="00C61E66" w:rsidRPr="00C61E66">
        <w:t>alveliton malli laskuttaa pelkästään käytetyistä pyyntöyksiköistä 0.235</w:t>
      </w:r>
      <w:r w:rsidR="00214DBE">
        <w:t xml:space="preserve"> €</w:t>
      </w:r>
      <w:r w:rsidR="00C61E66" w:rsidRPr="00C61E66">
        <w:t xml:space="preserve"> miljoona</w:t>
      </w:r>
      <w:r w:rsidR="00214DBE">
        <w:t>sta käytetystä</w:t>
      </w:r>
      <w:r w:rsidR="00C61E66" w:rsidRPr="00C61E66">
        <w:t xml:space="preserve"> pyyntöyksiköstä. Kiinteäsuorituskyky-mallissa tietokantaan kiinnitetään kiinteä RU/s</w:t>
      </w:r>
      <w:r w:rsidR="00214DBE">
        <w:t>-</w:t>
      </w:r>
      <w:r w:rsidR="00C61E66" w:rsidRPr="00C61E66">
        <w:t xml:space="preserve">arvo, ja siitä veloitetaan 0.0075 </w:t>
      </w:r>
      <w:r w:rsidR="00214DBE">
        <w:t xml:space="preserve">€ </w:t>
      </w:r>
      <w:r w:rsidR="00C61E66" w:rsidRPr="00C61E66">
        <w:t xml:space="preserve">tunnilta sataa RU/s </w:t>
      </w:r>
      <w:r w:rsidR="00214DBE">
        <w:t>-</w:t>
      </w:r>
      <w:r w:rsidR="00C61E66" w:rsidRPr="00C61E66">
        <w:t>yksikköä kohden. Automaattisessa skaalaus- mallissa tietokannan RU/s arvo skaalautuu automaattisesti kuorman mukana 10% -100% välillä annetusta maksimi RU/s</w:t>
      </w:r>
      <w:r w:rsidR="00214DBE">
        <w:t>-</w:t>
      </w:r>
      <w:r w:rsidR="00C61E66" w:rsidRPr="00C61E66">
        <w:t>arvosta. Tunnin maksimi RU/s</w:t>
      </w:r>
      <w:r w:rsidR="007944BF">
        <w:t>-</w:t>
      </w:r>
      <w:r w:rsidR="00C61E66" w:rsidRPr="00C61E66">
        <w:t xml:space="preserve">arvosta veloitetaan 0.008 </w:t>
      </w:r>
      <w:r w:rsidR="00214DBE">
        <w:t>€</w:t>
      </w:r>
      <w:r w:rsidR="00C61E66" w:rsidRPr="00C61E66">
        <w:t xml:space="preserve">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w:t>
      </w:r>
      <w:r w:rsidR="00214DBE">
        <w:t>€</w:t>
      </w:r>
      <w:r w:rsidR="00C61E66" w:rsidRPr="00C61E66">
        <w:t xml:space="preserve"> giga tavulta.</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3E796683" w14:textId="1BCC2B5C" w:rsidR="00B63151" w:rsidRDefault="00B63151" w:rsidP="00B63151">
      <w:pPr>
        <w:pStyle w:val="BodyText1"/>
      </w:pPr>
      <w:r w:rsidRPr="00B63151">
        <w:t xml:space="preserve">Azure </w:t>
      </w:r>
      <w:r>
        <w:t>tarjoaa täysin ylläpidetyn SQL</w:t>
      </w:r>
      <w:r w:rsidR="007235DD">
        <w:t>-</w:t>
      </w:r>
      <w:r>
        <w:t>tietokannan</w:t>
      </w:r>
      <w:r w:rsidR="007235DD">
        <w:t>,</w:t>
      </w:r>
      <w:r>
        <w:t xml:space="preserve">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 xml:space="preserve">Virtuaaliytimeen (vCore) perustuva malli  tarjoaa valinnan varattujen tai palvelimettomien laskentamallien välillä. </w:t>
      </w:r>
      <w:r w:rsidR="007235DD">
        <w:t>Varartun</w:t>
      </w:r>
      <w:r w:rsidRPr="00B63151">
        <w:t xml:space="preserve">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w:t>
      </w:r>
      <w:r w:rsidR="007235DD">
        <w:t>,</w:t>
      </w:r>
      <w:r w:rsidRPr="00B63151">
        <w:t xml:space="preserve">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w:t>
      </w:r>
      <w:r w:rsidR="007235DD">
        <w:t>,</w:t>
      </w:r>
      <w:r>
        <w:t xml:space="preserve">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käyttämiseen. DTU-pohjaisen laskentatehon voi muuttaa virtuaaliytimen tehoon </w:t>
      </w:r>
      <w:r>
        <w:lastRenderedPageBreak/>
        <w:t xml:space="preserve">suhteella 100 DTU-yksikköä vastaa yhtä virtuaaliydintä. Laskentateho on valittavissa 5-400 DTU-yksikön välistä ja käytettävissä oleva talletustila vaihtelee 2 GB-4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rsidR="007235DD">
        <w:t>.</w:t>
      </w:r>
      <w:r>
        <w:t xml:space="preserve"> </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02A822A5" w:rsidR="00C61E66" w:rsidRDefault="006656F7" w:rsidP="00C61E66">
      <w:pPr>
        <w:pStyle w:val="BodyText1"/>
      </w:pPr>
      <w:r w:rsidRPr="006656F7">
        <w:t>Azure Blob Storage on Microsoftin Object Storage</w:t>
      </w:r>
      <w:r w:rsidR="00C6466D">
        <w:t>,</w:t>
      </w:r>
      <w:r w:rsidRPr="006656F7">
        <w:t xml:space="preserve"> ja se on suunniteltu rakenteettoman datan tallentamiseen. Azure Blob Storage tarjoaa HTTP-rajapinnan, jonka avulla tiedostoja pystytään muokkaamaan. Useille ohjelmistokielille on tehty valmiit asiakaskirjastot sekä CLI</w:t>
      </w:r>
      <w:r w:rsidR="00C6466D">
        <w:t>-</w:t>
      </w:r>
      <w:r w:rsidRPr="006656F7">
        <w:t xml:space="preserve">työkaluja. Blob Storage laskuttaa talletustilasta sekä operaatioista. Talletustilan ja operaatioiden hinta määräytyy valitun palvelumallin mukaan. </w:t>
      </w:r>
      <w:r w:rsidR="00C6466D">
        <w:t>V</w:t>
      </w:r>
      <w:r w:rsidRPr="006656F7">
        <w:t>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w:t>
      </w:r>
      <w:r w:rsidR="00C6466D">
        <w:t>latenssi</w:t>
      </w:r>
      <w:r w:rsidR="0093025C">
        <w:t xml:space="preserve"> kasvaa kohti arkistoa.</w:t>
      </w:r>
      <w:r w:rsidRPr="006656F7">
        <w:t xml:space="preserve">  korkealuokkaisenmallin talletus tila maksaa  0.13869 </w:t>
      </w:r>
      <w:r w:rsidR="00C6466D">
        <w:t>€</w:t>
      </w:r>
      <w:r w:rsidRPr="006656F7">
        <w:t xml:space="preserve"> giga tavulta ja on melkein kymmenen kertaa kalliimpi kuin seuraava kuumamalli. Hinnat halpenevat edelleen kohti arkistoa mentäessä ja arkisto maksaa 0.00092 </w:t>
      </w:r>
      <w:r w:rsidR="00C6466D">
        <w:t>€</w:t>
      </w:r>
      <w:r w:rsidRPr="006656F7">
        <w:t xml:space="preserve">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52093145" w14:textId="1BC67CA0"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w:t>
      </w:r>
      <w:r w:rsidR="007944BF">
        <w:rPr>
          <w:lang w:val="en-US"/>
        </w:rPr>
        <w:t>-</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neljä: korkealuokkaien, Tapahtuma optimoitu, kuuma, viileä. Korkealuokkaien tarjoaa pienimmän latenssin ja </w:t>
      </w:r>
      <w:r w:rsidR="00C6466D">
        <w:t>latenssi</w:t>
      </w:r>
      <w:r w:rsidRPr="00EF5513">
        <w:t xml:space="preserv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w:t>
      </w:r>
      <w:r w:rsidR="00DC3B4C">
        <w:t xml:space="preserve"> </w:t>
      </w:r>
      <w:r w:rsidR="00DC3B4C" w:rsidRPr="00EF5513">
        <w:t>Luku- ja kirjoitusoperaatiot</w:t>
      </w:r>
      <w:r w:rsidRPr="00EF5513">
        <w:t xml:space="preserve"> ja hinnat kasvavat kun siirrytään kylmää mallia kohti. Kylmän mallin</w:t>
      </w:r>
      <w:r w:rsidR="00DC3B4C">
        <w:t xml:space="preserve"> </w:t>
      </w:r>
      <w:r w:rsidR="00DC3B4C" w:rsidRPr="00EF5513">
        <w:t>Luku- ja kirjoitusoperaati</w:t>
      </w:r>
      <w:r w:rsidR="00DC3B4C">
        <w:t>oiden</w:t>
      </w:r>
      <w:r w:rsidRPr="00EF5513">
        <w:t xml:space="preserve"> hinnat ovat keskimäärin noin kymmenen kertaa kalliimmat kuin Tapahtuma optimoidun.</w:t>
      </w:r>
      <w:r>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468A7301" w:rsidR="008B566D" w:rsidRDefault="008B566D" w:rsidP="00C61E66">
      <w:pPr>
        <w:pStyle w:val="BodyText1"/>
      </w:pPr>
      <w:r w:rsidRPr="008B566D">
        <w:lastRenderedPageBreak/>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sekunnissa</w:t>
      </w:r>
      <w:r w:rsidR="00DC3B4C">
        <w:t xml:space="preserve"> </w:t>
      </w:r>
      <w:r w:rsidR="00DC3B4C" w:rsidRPr="008B566D">
        <w:t xml:space="preserve">(IOPS) </w:t>
      </w:r>
      <w:r w:rsidRPr="008B566D">
        <w:t xml:space="preserve">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w:t>
      </w:r>
      <w:r w:rsidR="00DC3B4C">
        <w:t>,</w:t>
      </w:r>
      <w:r w:rsidR="00342625" w:rsidRPr="00342625">
        <w:t xml:space="preserve"> ja maksimi yhtäkestoinen aika sille</w:t>
      </w:r>
      <w:r w:rsidR="00DC3B4C">
        <w:t xml:space="preserve"> on</w:t>
      </w:r>
      <w:r w:rsidR="00342625" w:rsidRPr="00342625">
        <w:t xml:space="preserve"> 30 minuuttia. Purskeen käyttö kuluttaa krediittejä</w:t>
      </w:r>
      <w:r w:rsidR="00DC3B4C">
        <w:t>,</w:t>
      </w:r>
      <w:r w:rsidR="00342625" w:rsidRPr="00342625">
        <w:t xml:space="preserve">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w:t>
      </w:r>
      <w:r w:rsidR="007944BF">
        <w:t>-</w:t>
      </w:r>
      <w:r w:rsidR="00E62AB1" w:rsidRPr="00E62AB1">
        <w:t xml:space="preserve">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w:t>
      </w:r>
      <w:r w:rsidR="00DC3B4C">
        <w:t>SSD</w:t>
      </w:r>
      <w:r w:rsidR="00E62AB1" w:rsidRPr="00E62AB1">
        <w:t>-levyn, mutta siirrettävän datan määrä on huomattavasti pienempi.</w:t>
      </w:r>
      <w:r w:rsidR="00E62AB1">
        <w:t xml:space="preserve"> </w:t>
      </w:r>
      <w:r w:rsidR="00E62AB1" w:rsidRPr="00E62AB1">
        <w:t xml:space="preserve">Ultra diskin laskutus toimii pikkaisen </w:t>
      </w:r>
      <w:r w:rsidR="00DC3B4C">
        <w:t>eri tavalla</w:t>
      </w:r>
      <w:r w:rsidR="00E62AB1" w:rsidRPr="00E62AB1">
        <w:t>, siinä käyttäjä voi valita vapaasti halutun  IOPS- ja MB/s-suorituskyvyn ja levyn talletuskoon. Jokaisesta valitusta komponentista laskutetaan erikseen ja levyn kustannukseksi tulee näiden summa.</w:t>
      </w:r>
      <w:r w:rsidR="00DC3B4C">
        <w:fldChar w:fldCharType="begin"/>
      </w:r>
      <w:r w:rsidR="00DC3B4C">
        <w:instrText xml:space="preserve"> REF _Ref176574370 \r \h </w:instrText>
      </w:r>
      <w:r w:rsidR="00DC3B4C">
        <w:fldChar w:fldCharType="separate"/>
      </w:r>
      <w:r w:rsidR="00DC3B4C">
        <w:t>[60]</w:t>
      </w:r>
      <w:r w:rsidR="00DC3B4C">
        <w:fldChar w:fldCharType="end"/>
      </w:r>
    </w:p>
    <w:p w14:paraId="69852287" w14:textId="14122B7A" w:rsidR="00827AB5" w:rsidRDefault="00827AB5" w:rsidP="00C61E66">
      <w:pPr>
        <w:pStyle w:val="BodyText1"/>
      </w:pPr>
      <w:r>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lastRenderedPageBreak/>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486AC1B2"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lastRenderedPageBreak/>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4295A108" w:rsidR="00D16002" w:rsidRDefault="00D16002" w:rsidP="00C61E66">
      <w:pPr>
        <w:pStyle w:val="BodyText1"/>
      </w:pPr>
      <w:r>
        <w:t>Cosmos</w:t>
      </w:r>
      <w:r w:rsidR="00DC3B4C">
        <w:t>-</w:t>
      </w:r>
      <w:r>
        <w:t>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niin huomaa selkeästi logiikan kylmien ja kuumien talletusratkaisuiden välillä. Kuumat ratkaisut ovat IO-suorituskyvyltään tehokkaita ja talletustila kustantaa enemmän, mutta IO-operaatiot ovat halpoja. Kylmät 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3" w:name="_Toc175368016"/>
      <w:r>
        <w:lastRenderedPageBreak/>
        <w:t>Tiedostojen siir</w:t>
      </w:r>
      <w:r w:rsidR="00573699">
        <w:t>ron kustannukset</w:t>
      </w:r>
      <w:bookmarkEnd w:id="33"/>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014F81CF"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w:t>
      </w:r>
      <w:r w:rsidR="003C668B">
        <w:t>,</w:t>
      </w:r>
      <w:r w:rsidR="00391E05">
        <w:t xml:space="preserve"> ja niitä on käytetty C#-kirjastoilla.</w:t>
      </w:r>
      <w:r w:rsidR="0047064D">
        <w:t xml:space="preserve"> Vertailu tehtiin kahde</w:t>
      </w:r>
      <w:r w:rsidR="003C668B">
        <w:t>lla</w:t>
      </w:r>
      <w:r w:rsidR="0047064D">
        <w:t xml:space="preserve">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6D52DE6D"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w:t>
      </w:r>
      <w:r w:rsidR="007944BF">
        <w:t>B</w:t>
      </w:r>
      <w:r w:rsidR="00D22758">
        <w:t xml:space="preserve">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HTTP-pyynnön vastaus. Pienemmällä tiedostokoolla tämä vastaus on noin 1% tiedoston koosta.</w:t>
      </w:r>
    </w:p>
    <w:p w14:paraId="7DBC998E" w14:textId="65D9037C" w:rsidR="00557D95" w:rsidRDefault="003864BC" w:rsidP="00557D95">
      <w:pPr>
        <w:pStyle w:val="Heading2"/>
      </w:pPr>
      <w:bookmarkStart w:id="34" w:name="_Toc175368017"/>
      <w:r>
        <w:t>T</w:t>
      </w:r>
      <w:r w:rsidR="00557D95">
        <w:t>ehokkuusvertailu</w:t>
      </w:r>
      <w:bookmarkEnd w:id="34"/>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07F67192" w:rsidR="00F12CA3" w:rsidRDefault="00823341" w:rsidP="00823341">
      <w:pPr>
        <w:pStyle w:val="Caption"/>
      </w:pPr>
      <w:bookmarkStart w:id="35" w:name="_Ref115924351"/>
      <w:bookmarkStart w:id="36" w:name="_Ref108977386"/>
      <w:r>
        <w:t xml:space="preserve">Kuva </w:t>
      </w:r>
      <w:r>
        <w:fldChar w:fldCharType="begin"/>
      </w:r>
      <w:r>
        <w:instrText xml:space="preserve"> SEQ Kuva \* ARABIC </w:instrText>
      </w:r>
      <w:r>
        <w:fldChar w:fldCharType="separate"/>
      </w:r>
      <w:r w:rsidR="005F3A5C">
        <w:rPr>
          <w:noProof/>
        </w:rPr>
        <w:t>15</w:t>
      </w:r>
      <w:r>
        <w:rPr>
          <w:noProof/>
        </w:rPr>
        <w:fldChar w:fldCharType="end"/>
      </w:r>
      <w:bookmarkEnd w:id="35"/>
      <w:r>
        <w:t xml:space="preserve"> FTP, FTPS ja SFTP latausten tulokset</w:t>
      </w:r>
      <w:bookmarkEnd w:id="36"/>
    </w:p>
    <w:p w14:paraId="3F0772B5" w14:textId="0F3DF8E1" w:rsidR="00FC1065" w:rsidRDefault="00E33AA4" w:rsidP="00D305E2">
      <w:pPr>
        <w:pStyle w:val="BodyText1"/>
      </w:pPr>
      <w:r>
        <w:lastRenderedPageBreak/>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1B64B45" w:rsidR="00FC1065" w:rsidRDefault="007A4351" w:rsidP="007A4351">
      <w:pPr>
        <w:pStyle w:val="Caption"/>
      </w:pPr>
      <w:bookmarkStart w:id="37" w:name="_Ref115924397"/>
      <w:r>
        <w:t xml:space="preserve">Kuva </w:t>
      </w:r>
      <w:r>
        <w:fldChar w:fldCharType="begin"/>
      </w:r>
      <w:r>
        <w:instrText xml:space="preserve"> SEQ Kuva \* ARABIC </w:instrText>
      </w:r>
      <w:r>
        <w:fldChar w:fldCharType="separate"/>
      </w:r>
      <w:r w:rsidR="005F3A5C">
        <w:rPr>
          <w:noProof/>
        </w:rPr>
        <w:t>16</w:t>
      </w:r>
      <w:r>
        <w:rPr>
          <w:noProof/>
        </w:rPr>
        <w:fldChar w:fldCharType="end"/>
      </w:r>
      <w:bookmarkEnd w:id="37"/>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73850ECF"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HTTP-latausten </w:t>
      </w:r>
      <w:r w:rsidR="000E59F5">
        <w:t xml:space="preserve">lähetettävän datan määrää suhteessa tiedoston kokoon. </w:t>
      </w:r>
      <w:r w:rsidR="00FC7B2F">
        <w:t xml:space="preserve">Lähetettävä data on mitattu Wireshark-ohjelmalla jota käytetään verkkojen analyysiin. Siirrettävässä datassa on mukana kaikki TCP-tasolla siirtnyt data, </w:t>
      </w:r>
      <w:r w:rsidR="00117099">
        <w:t>joten se katttaa siirretävän tiedosotn sekä HTTP-pyyntöön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w:t>
      </w:r>
      <w:r w:rsidR="002E3C0B">
        <w:lastRenderedPageBreak/>
        <w:t>jonka takia se ehdottomasti huonoin tapa siirtää tiedostoja HTTP</w:t>
      </w:r>
      <w:r w:rsidR="007944BF">
        <w:t>-</w:t>
      </w:r>
      <w:r w:rsidR="002E3C0B">
        <w:t>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708CD13B" w:rsidR="00651866" w:rsidRDefault="00651866" w:rsidP="00651866">
      <w:pPr>
        <w:pStyle w:val="Caption"/>
      </w:pPr>
      <w:bookmarkStart w:id="38" w:name="_Ref115923720"/>
      <w:r>
        <w:t xml:space="preserve">Kuva </w:t>
      </w:r>
      <w:r>
        <w:fldChar w:fldCharType="begin"/>
      </w:r>
      <w:r>
        <w:instrText xml:space="preserve"> SEQ Kuva \* ARABIC </w:instrText>
      </w:r>
      <w:r>
        <w:fldChar w:fldCharType="separate"/>
      </w:r>
      <w:r w:rsidR="005F3A5C">
        <w:rPr>
          <w:noProof/>
        </w:rPr>
        <w:t>17</w:t>
      </w:r>
      <w:r>
        <w:rPr>
          <w:noProof/>
        </w:rPr>
        <w:fldChar w:fldCharType="end"/>
      </w:r>
      <w:bookmarkEnd w:id="38"/>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2889436" w:rsidR="006D5262" w:rsidRPr="00BD1807" w:rsidRDefault="002068A3" w:rsidP="006D5262">
      <w:pPr>
        <w:pStyle w:val="Caption"/>
        <w:rPr>
          <w:lang w:val="en-US"/>
        </w:rPr>
      </w:pPr>
      <w:bookmarkStart w:id="39" w:name="_Ref115924454"/>
      <w:r w:rsidRPr="00765F3F">
        <w:rPr>
          <w:lang w:val="en-US"/>
        </w:rPr>
        <w:t xml:space="preserve">Kuva </w:t>
      </w:r>
      <w:r>
        <w:fldChar w:fldCharType="begin"/>
      </w:r>
      <w:r w:rsidRPr="00765F3F">
        <w:rPr>
          <w:lang w:val="en-US"/>
        </w:rPr>
        <w:instrText xml:space="preserve"> SEQ Kuva \* ARABIC </w:instrText>
      </w:r>
      <w:r>
        <w:fldChar w:fldCharType="separate"/>
      </w:r>
      <w:r w:rsidR="005F3A5C">
        <w:rPr>
          <w:noProof/>
          <w:lang w:val="en-US"/>
        </w:rPr>
        <w:t>18</w:t>
      </w:r>
      <w:r>
        <w:rPr>
          <w:noProof/>
        </w:rPr>
        <w:fldChar w:fldCharType="end"/>
      </w:r>
      <w:bookmarkEnd w:id="39"/>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1FC0EB4" w:rsidR="006D5262" w:rsidRDefault="006D5262" w:rsidP="006D5262">
      <w:pPr>
        <w:pStyle w:val="Caption"/>
      </w:pPr>
      <w:r>
        <w:t xml:space="preserve">Kuva </w:t>
      </w:r>
      <w:r>
        <w:fldChar w:fldCharType="begin"/>
      </w:r>
      <w:r>
        <w:instrText xml:space="preserve"> SEQ Kuva \* ARABIC </w:instrText>
      </w:r>
      <w:r>
        <w:fldChar w:fldCharType="separate"/>
      </w:r>
      <w:r w:rsidR="005F3A5C">
        <w:rPr>
          <w:noProof/>
        </w:rPr>
        <w:t>19</w:t>
      </w:r>
      <w:r>
        <w:rPr>
          <w:noProof/>
        </w:rPr>
        <w:fldChar w:fldCharType="end"/>
      </w:r>
      <w:r>
        <w:t xml:space="preserve"> Websocket -latauksen siirrettävän datan kasvu</w:t>
      </w:r>
    </w:p>
    <w:p w14:paraId="61DF1CF2" w14:textId="61DD04A7"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w:t>
      </w:r>
      <w:r w:rsidR="007944BF">
        <w:t>-</w:t>
      </w:r>
      <w:r w:rsidR="001578CA" w:rsidRPr="00C80B9C">
        <w:t>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1E06711C" w:rsidR="007A4351" w:rsidRPr="00FC1065" w:rsidRDefault="007A4351" w:rsidP="007A4351">
      <w:pPr>
        <w:pStyle w:val="Caption"/>
      </w:pPr>
      <w:bookmarkStart w:id="40" w:name="_Ref115924494"/>
      <w:r>
        <w:t xml:space="preserve">Kuva </w:t>
      </w:r>
      <w:r>
        <w:fldChar w:fldCharType="begin"/>
      </w:r>
      <w:r>
        <w:instrText xml:space="preserve"> SEQ Kuva \* ARABIC </w:instrText>
      </w:r>
      <w:r>
        <w:fldChar w:fldCharType="separate"/>
      </w:r>
      <w:r w:rsidR="005F3A5C">
        <w:rPr>
          <w:noProof/>
        </w:rPr>
        <w:t>20</w:t>
      </w:r>
      <w:r>
        <w:rPr>
          <w:noProof/>
        </w:rPr>
        <w:fldChar w:fldCharType="end"/>
      </w:r>
      <w:bookmarkEnd w:id="40"/>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500E6A8"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w:t>
      </w:r>
      <w:r w:rsidR="00273418">
        <w:t>-</w:t>
      </w:r>
      <w:r>
        <w:t xml:space="preserve">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135FA380" w:rsidR="00137FC0" w:rsidRDefault="00137FC0" w:rsidP="00137FC0">
      <w:pPr>
        <w:pStyle w:val="Caption"/>
      </w:pPr>
      <w:bookmarkStart w:id="41" w:name="_Ref111715868"/>
      <w:r>
        <w:t xml:space="preserve">Kuva </w:t>
      </w:r>
      <w:r>
        <w:fldChar w:fldCharType="begin"/>
      </w:r>
      <w:r>
        <w:instrText xml:space="preserve"> SEQ Kuva \* ARABIC </w:instrText>
      </w:r>
      <w:r>
        <w:fldChar w:fldCharType="separate"/>
      </w:r>
      <w:r w:rsidR="005F3A5C">
        <w:rPr>
          <w:noProof/>
        </w:rPr>
        <w:t>21</w:t>
      </w:r>
      <w:r>
        <w:rPr>
          <w:noProof/>
        </w:rPr>
        <w:fldChar w:fldCharType="end"/>
      </w:r>
      <w:bookmarkEnd w:id="41"/>
      <w:r>
        <w:t xml:space="preserve"> Tiedostojen tallentaminen SQL-tietokantaan ja kovalevylle</w:t>
      </w:r>
    </w:p>
    <w:p w14:paraId="3486A31B" w14:textId="6147B5D6" w:rsidR="00A77AFE" w:rsidRDefault="00A77AFE" w:rsidP="00A77AFE">
      <w:pPr>
        <w:pStyle w:val="Heading2"/>
      </w:pPr>
      <w:bookmarkStart w:id="42" w:name="_Toc175368018"/>
      <w:r>
        <w:t>Tietoturvavertailu</w:t>
      </w:r>
      <w:bookmarkEnd w:id="42"/>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2E9D8789"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w:t>
      </w:r>
      <w:r w:rsidR="002C377F">
        <w:t>.</w:t>
      </w:r>
      <w:r w:rsidR="00023DD7">
        <w:t xml:space="preserve"> </w:t>
      </w:r>
      <w:r w:rsidR="002C377F">
        <w:t>T</w:t>
      </w:r>
      <w:r w:rsidR="00023DD7">
        <w:t xml:space="preserve">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w:t>
      </w:r>
      <w:r w:rsidR="002C377F">
        <w:t>Tällöin</w:t>
      </w:r>
      <w:r w:rsidR="0019063F" w:rsidRPr="0019063F">
        <w:t xml:space="preserve">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06E2726E" w:rsidR="00C601C0" w:rsidRDefault="001C63B4" w:rsidP="00557D95">
      <w:pPr>
        <w:pStyle w:val="BodyText1"/>
      </w:pPr>
      <w:r>
        <w:t xml:space="preserve">HTTP-protokollassa on  lisäksi haavoittuvuuksia, joita ei pystytä torjumaan TLS- salauksella. </w:t>
      </w:r>
      <w:r w:rsidR="00C601C0" w:rsidRPr="00C601C0">
        <w:t xml:space="preserve">BREACH haavoittuvuus johtuu HTTPP-protokollan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Hyökkäykseltä pystyy suojautumaan laittamalla palvelimen HTTP-pakkauksen pois päältä.</w:t>
      </w:r>
      <w:r w:rsidR="002C377F">
        <w:fldChar w:fldCharType="begin"/>
      </w:r>
      <w:r w:rsidR="002C377F">
        <w:instrText xml:space="preserve"> REF _Ref176575822 \r \h </w:instrText>
      </w:r>
      <w:r w:rsidR="002C377F">
        <w:fldChar w:fldCharType="separate"/>
      </w:r>
      <w:r w:rsidR="002C377F">
        <w:t>[63]</w:t>
      </w:r>
      <w:r w:rsidR="002C377F">
        <w:fldChar w:fldCharType="end"/>
      </w:r>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0F404294" w:rsidR="001D2A97" w:rsidRDefault="001D2A97" w:rsidP="001D2A97">
      <w:pPr>
        <w:pStyle w:val="BodyText1"/>
      </w:pPr>
      <w:r w:rsidRPr="001D2A97">
        <w:t>RC4</w:t>
      </w:r>
      <w:r w:rsidR="00273418">
        <w:t>-</w:t>
      </w:r>
      <w:r w:rsidRPr="001D2A97">
        <w:t>hyökkäys</w:t>
      </w:r>
      <w:r w:rsidR="00273418">
        <w:t xml:space="preserve"> tapahtuu</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F64B66">
        <w:fldChar w:fldCharType="begin"/>
      </w:r>
      <w:r w:rsidR="00F64B66">
        <w:instrText xml:space="preserve"> REF _Ref176575885 \r \h </w:instrText>
      </w:r>
      <w:r w:rsidR="00F64B66">
        <w:fldChar w:fldCharType="separate"/>
      </w:r>
      <w:r w:rsidR="00F64B66">
        <w:t>[64]</w:t>
      </w:r>
      <w:r w:rsidR="00F64B66">
        <w:fldChar w:fldCharType="end"/>
      </w:r>
      <w:r w:rsidR="00D83F2F">
        <w:t xml:space="preserve"> </w:t>
      </w:r>
    </w:p>
    <w:p w14:paraId="6BBB7217" w14:textId="2D9009AE"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rsidR="00F64B66">
        <w:fldChar w:fldCharType="begin"/>
      </w:r>
      <w:r w:rsidR="00F64B66">
        <w:instrText xml:space="preserve"> REF _Ref176575927 \r \h </w:instrText>
      </w:r>
      <w:r w:rsidR="00F64B66">
        <w:fldChar w:fldCharType="separate"/>
      </w:r>
      <w:r w:rsidR="00F64B66">
        <w:t>[65]</w:t>
      </w:r>
      <w:r w:rsidR="00F64B66">
        <w:fldChar w:fldCharType="end"/>
      </w:r>
      <w:r>
        <w:t xml:space="preserve"> </w:t>
      </w:r>
    </w:p>
    <w:p w14:paraId="41E7BB40" w14:textId="081BAE20"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täytteen. Täytettävä sisältävä lohko on viimeisenä ja hyökkääjä vaihtaa viimeisen lohkon ja murrettavan lohkon paikkaa ja lähettää pyynnön useaan kertaan palvelimelle muuttaen pyynnön kokoa jokaisella pyynnöllä. Jos palvelin hyväksyy pyynnön, niin </w:t>
      </w:r>
      <w:r w:rsidRPr="007A34AD">
        <w:lastRenderedPageBreak/>
        <w:t xml:space="preserve">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648C1073"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w:t>
      </w:r>
      <w:r w:rsidR="00F64B66">
        <w:fldChar w:fldCharType="begin"/>
      </w:r>
      <w:r w:rsidR="00F64B66">
        <w:instrText xml:space="preserve"> REF _Ref176576031 \r \h </w:instrText>
      </w:r>
      <w:r w:rsidR="00F64B66">
        <w:fldChar w:fldCharType="separate"/>
      </w:r>
      <w:r w:rsidR="00F64B66">
        <w:t>[68]</w:t>
      </w:r>
      <w:r w:rsidR="00F64B66">
        <w:fldChar w:fldCharType="end"/>
      </w:r>
      <w:r>
        <w:t xml:space="preserve"> </w:t>
      </w:r>
    </w:p>
    <w:p w14:paraId="2D9E423A" w14:textId="16D1AA32"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POODLE-hyökkäys edellytttää </w:t>
      </w:r>
      <w:r w:rsidR="007642A7">
        <w:t>SSL 3.0 versiota ja DROWN puolestaan vanhempaa SSL 2.0 versiota. Silti palvelimista 3.9% oli haavoittuvia POODLE-hyökkäykselle ja 0.7% oli haavoittuvia DROWN-hyökkäykselle. BREACH- hyökkäys johtuu HTTP-protokollan pakkausalgoritmista ja sille oli haavoittuvia 3.9% palvelimista. 7.7% palvelimista salli symmetriseksi salaukseksi käyttää  murrettua RC4-  algoritmia</w:t>
      </w:r>
      <w:r w:rsidR="007720DA">
        <w:t xml:space="preserve">. RC4-algoritmia on mahdollista käyttää  kaikissa muissa versioissa paitsi TLS 1.3 versiossa.  Sen käyttö pitäisi erikseen kieltää  TLS-palvelimen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r w:rsidR="00F64B66">
        <w:fldChar w:fldCharType="begin"/>
      </w:r>
      <w:r w:rsidR="00F64B66">
        <w:instrText xml:space="preserve"> REF _Ref176576087 \r \h </w:instrText>
      </w:r>
      <w:r w:rsidR="00F64B66">
        <w:fldChar w:fldCharType="separate"/>
      </w:r>
      <w:r w:rsidR="00F64B66">
        <w:t>[69]</w:t>
      </w:r>
      <w:r w:rsidR="00F64B66">
        <w:fldChar w:fldCharType="end"/>
      </w:r>
    </w:p>
    <w:p w14:paraId="5381D00D" w14:textId="77777777" w:rsidR="0060374A" w:rsidRDefault="0060374A" w:rsidP="0060374A">
      <w:pPr>
        <w:pStyle w:val="BodyText1"/>
        <w:keepNext/>
      </w:pPr>
      <w:r>
        <w:rPr>
          <w:noProof/>
        </w:rPr>
        <w:lastRenderedPageBreak/>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2E818B4" w:rsidR="00D56C35" w:rsidRDefault="0060374A" w:rsidP="008A7500">
      <w:pPr>
        <w:pStyle w:val="Caption"/>
      </w:pPr>
      <w:bookmarkStart w:id="43" w:name="_Ref175361380"/>
      <w:r>
        <w:t xml:space="preserve">Kuva </w:t>
      </w:r>
      <w:r>
        <w:fldChar w:fldCharType="begin"/>
      </w:r>
      <w:r>
        <w:instrText xml:space="preserve"> SEQ Kuva \* ARABIC </w:instrText>
      </w:r>
      <w:r>
        <w:fldChar w:fldCharType="separate"/>
      </w:r>
      <w:r w:rsidR="005F3A5C">
        <w:rPr>
          <w:noProof/>
        </w:rPr>
        <w:t>22</w:t>
      </w:r>
      <w:r>
        <w:fldChar w:fldCharType="end"/>
      </w:r>
      <w:bookmarkEnd w:id="43"/>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ADC1804"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mahdollistavat TLS-protokollaan kohdistettuja hyökkäyksiä.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lastRenderedPageBreak/>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023D3A7" w:rsidR="008A7500" w:rsidRDefault="00F620F8" w:rsidP="00F620F8">
      <w:pPr>
        <w:pStyle w:val="Caption"/>
      </w:pPr>
      <w:r>
        <w:t xml:space="preserve">Kuva </w:t>
      </w:r>
      <w:r>
        <w:fldChar w:fldCharType="begin"/>
      </w:r>
      <w:r>
        <w:instrText xml:space="preserve"> SEQ Kuva \* ARABIC </w:instrText>
      </w:r>
      <w:r>
        <w:fldChar w:fldCharType="separate"/>
      </w:r>
      <w:r w:rsidR="005F3A5C">
        <w:rPr>
          <w:noProof/>
        </w:rPr>
        <w:t>23</w:t>
      </w:r>
      <w:r>
        <w:fldChar w:fldCharType="end"/>
      </w:r>
      <w:r>
        <w:t xml:space="preserve"> </w:t>
      </w:r>
      <w:r w:rsidR="00C47DBB">
        <w:t xml:space="preserve">Suosituimpien </w:t>
      </w:r>
      <w:r w:rsidRPr="003B7F8F">
        <w:t>HTTPS- palvelimien tukemat TLS- versiot vuonna 2021</w:t>
      </w:r>
    </w:p>
    <w:p w14:paraId="4384D35C" w14:textId="4EF79B80"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lastRenderedPageBreak/>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3F872B" w:rsidR="00C34F37" w:rsidRDefault="00B831A6" w:rsidP="00C34F37">
      <w:pPr>
        <w:pStyle w:val="Caption"/>
      </w:pPr>
      <w:bookmarkStart w:id="44" w:name="_Ref175617152"/>
      <w:r>
        <w:t xml:space="preserve">Kuva </w:t>
      </w:r>
      <w:r>
        <w:fldChar w:fldCharType="begin"/>
      </w:r>
      <w:r>
        <w:instrText xml:space="preserve"> SEQ Kuva \* ARABIC </w:instrText>
      </w:r>
      <w:r>
        <w:fldChar w:fldCharType="separate"/>
      </w:r>
      <w:r w:rsidR="005F3A5C">
        <w:rPr>
          <w:noProof/>
        </w:rPr>
        <w:t>24</w:t>
      </w:r>
      <w:r>
        <w:fldChar w:fldCharType="end"/>
      </w:r>
      <w:bookmarkEnd w:id="44"/>
      <w:r>
        <w:t xml:space="preserve"> Azuren roolien laajuus</w:t>
      </w:r>
    </w:p>
    <w:p w14:paraId="02C20969" w14:textId="159657FC"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0337FF79"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w:t>
      </w:r>
      <w:r w:rsidR="00B47BB4">
        <w:lastRenderedPageBreak/>
        <w:t xml:space="preserve">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700AB5A3" w14:textId="1383AE56"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0D1EE29C" w14:textId="77777777" w:rsidR="00C5518C" w:rsidRDefault="00C5518C" w:rsidP="00C34F37">
      <w:pPr>
        <w:pStyle w:val="BodyText1"/>
      </w:pPr>
    </w:p>
    <w:p w14:paraId="63AE1B3F" w14:textId="557E3215" w:rsidR="005C14D4" w:rsidRPr="004B6D6D" w:rsidRDefault="005C14D4" w:rsidP="005C14D4">
      <w:pPr>
        <w:pStyle w:val="BodyText1"/>
      </w:pPr>
      <w:r w:rsidRPr="004E50DF">
        <w:lastRenderedPageBreak/>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00F64B66">
        <w:fldChar w:fldCharType="begin"/>
      </w:r>
      <w:r w:rsidR="00F64B66">
        <w:instrText xml:space="preserve"> REF _Ref176576538 \r \h </w:instrText>
      </w:r>
      <w:r w:rsidR="00F64B66">
        <w:fldChar w:fldCharType="separate"/>
      </w:r>
      <w:r w:rsidR="00F64B66">
        <w:t>[82]</w:t>
      </w:r>
      <w:r w:rsidR="00F64B66">
        <w:fldChar w:fldCharType="end"/>
      </w:r>
      <w:r w:rsidRPr="004E50DF">
        <w:t xml:space="preserve"> </w:t>
      </w:r>
    </w:p>
    <w:p w14:paraId="0C923EB6" w14:textId="2F4A5017"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w:t>
      </w:r>
      <w:r w:rsidR="00C078A9">
        <w:lastRenderedPageBreak/>
        <w:t>muiden käyttäjien Cosmos tietokantoihin. Microsoft kuitenkin suositteli kaikkia asiakkaitansa kierrättämään Cosmos tietokannan käyttöavaimensa.</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r w:rsidR="00C078A9">
        <w:t xml:space="preserve">    </w:t>
      </w:r>
    </w:p>
    <w:p w14:paraId="511D0A47" w14:textId="4B241049"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Haittaohjelmien tarkistus Defender for Storagessa auttaa suojaamaan tallennustilejä haitalliselta sisällöltä suorittamalla täyden haittaohjelmatarkistuksen 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27527381"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lastRenderedPageBreak/>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43815C8" w:rsidR="00ED141C" w:rsidRDefault="00EC085B" w:rsidP="00EC085B">
      <w:pPr>
        <w:pStyle w:val="Caption"/>
      </w:pPr>
      <w:bookmarkStart w:id="45" w:name="_Ref176126780"/>
      <w:bookmarkStart w:id="46" w:name="_Ref176126772"/>
      <w:r>
        <w:t xml:space="preserve">Kuva </w:t>
      </w:r>
      <w:r>
        <w:fldChar w:fldCharType="begin"/>
      </w:r>
      <w:r>
        <w:instrText xml:space="preserve"> SEQ Kuva \* ARABIC </w:instrText>
      </w:r>
      <w:r>
        <w:fldChar w:fldCharType="separate"/>
      </w:r>
      <w:r w:rsidR="005F3A5C">
        <w:rPr>
          <w:noProof/>
        </w:rPr>
        <w:t>25</w:t>
      </w:r>
      <w:r>
        <w:fldChar w:fldCharType="end"/>
      </w:r>
      <w:bookmarkEnd w:id="45"/>
      <w:r>
        <w:t xml:space="preserve"> </w:t>
      </w:r>
      <w:r w:rsidR="008C7AB7">
        <w:t>Snykin t</w:t>
      </w:r>
      <w:r>
        <w:t>utkimukseen vastanneiden kokemat pilviturvallisuus</w:t>
      </w:r>
      <w:bookmarkEnd w:id="46"/>
      <w:r w:rsidR="00B128F5">
        <w:t>ongelmat</w:t>
      </w:r>
    </w:p>
    <w:p w14:paraId="6C6633A3" w14:textId="4C6C1277" w:rsidR="00837A89" w:rsidRDefault="00837A89" w:rsidP="00837A89">
      <w:pPr>
        <w:pStyle w:val="BodyText1"/>
      </w:pPr>
      <w:r w:rsidRPr="00837A89">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r w:rsidR="00230B01">
        <w:fldChar w:fldCharType="begin"/>
      </w:r>
      <w:r w:rsidR="00230B01">
        <w:instrText xml:space="preserve"> REF _Ref176576692 \r \h </w:instrText>
      </w:r>
      <w:r w:rsidR="00230B01">
        <w:fldChar w:fldCharType="separate"/>
      </w:r>
      <w:r w:rsidR="00230B01">
        <w:t>[86]</w:t>
      </w:r>
      <w:r w:rsidR="00230B01">
        <w:fldChar w:fldCharType="end"/>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5A1F7EC" w:rsidR="00837A89" w:rsidRDefault="00837A89" w:rsidP="00837A89">
      <w:pPr>
        <w:pStyle w:val="Caption"/>
      </w:pPr>
      <w:bookmarkStart w:id="47" w:name="_Ref176129972"/>
      <w:r>
        <w:t xml:space="preserve">Kuva </w:t>
      </w:r>
      <w:r>
        <w:fldChar w:fldCharType="begin"/>
      </w:r>
      <w:r>
        <w:instrText xml:space="preserve"> SEQ Kuva \* ARABIC </w:instrText>
      </w:r>
      <w:r>
        <w:fldChar w:fldCharType="separate"/>
      </w:r>
      <w:r w:rsidR="005F3A5C">
        <w:rPr>
          <w:noProof/>
        </w:rPr>
        <w:t>26</w:t>
      </w:r>
      <w:r>
        <w:fldChar w:fldCharType="end"/>
      </w:r>
      <w:bookmarkEnd w:id="47"/>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E1A6B38" w:rsidR="008D4193" w:rsidRDefault="008D4193" w:rsidP="008D4193">
      <w:pPr>
        <w:pStyle w:val="Caption"/>
      </w:pPr>
      <w:bookmarkStart w:id="48" w:name="_Ref176134874"/>
      <w:r>
        <w:t xml:space="preserve">Kuva </w:t>
      </w:r>
      <w:r>
        <w:fldChar w:fldCharType="begin"/>
      </w:r>
      <w:r>
        <w:instrText xml:space="preserve"> SEQ Kuva \* ARABIC </w:instrText>
      </w:r>
      <w:r>
        <w:fldChar w:fldCharType="separate"/>
      </w:r>
      <w:r w:rsidR="005F3A5C">
        <w:rPr>
          <w:noProof/>
        </w:rPr>
        <w:t>27</w:t>
      </w:r>
      <w:r>
        <w:fldChar w:fldCharType="end"/>
      </w:r>
      <w:bookmarkEnd w:id="48"/>
      <w:r>
        <w:t xml:space="preserve"> Tietoturvaongelmien aiheutumisien syyt</w:t>
      </w:r>
      <w:r w:rsidR="00793A83">
        <w:t xml:space="preserve"> Snykin tutkimuksen mukaan</w:t>
      </w:r>
    </w:p>
    <w:p w14:paraId="425FEC66" w14:textId="3E57C492"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70E3D64" w:rsidR="002567DA" w:rsidRDefault="002567DA" w:rsidP="002567DA">
      <w:pPr>
        <w:pStyle w:val="Caption"/>
      </w:pPr>
      <w:bookmarkStart w:id="49" w:name="_Ref176141557"/>
      <w:r>
        <w:t xml:space="preserve">Kuva </w:t>
      </w:r>
      <w:r>
        <w:fldChar w:fldCharType="begin"/>
      </w:r>
      <w:r>
        <w:instrText xml:space="preserve"> SEQ Kuva \* ARABIC </w:instrText>
      </w:r>
      <w:r>
        <w:fldChar w:fldCharType="separate"/>
      </w:r>
      <w:r w:rsidR="005F3A5C">
        <w:rPr>
          <w:noProof/>
        </w:rPr>
        <w:t>28</w:t>
      </w:r>
      <w:r>
        <w:fldChar w:fldCharType="end"/>
      </w:r>
      <w:bookmarkEnd w:id="49"/>
      <w:r>
        <w:t xml:space="preserve"> Avaintekijät tietomurroissa IBM:n tekemässä tutkimuksessa</w:t>
      </w:r>
    </w:p>
    <w:p w14:paraId="19189026" w14:textId="468BE5B4"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6FAB169" w:rsidR="00FC4334" w:rsidRDefault="00FC4334" w:rsidP="00FC4334">
      <w:pPr>
        <w:pStyle w:val="Caption"/>
      </w:pPr>
      <w:bookmarkStart w:id="50" w:name="_Ref176147023"/>
      <w:r>
        <w:t xml:space="preserve">Kuva </w:t>
      </w:r>
      <w:r>
        <w:fldChar w:fldCharType="begin"/>
      </w:r>
      <w:r>
        <w:instrText xml:space="preserve"> SEQ Kuva \* ARABIC </w:instrText>
      </w:r>
      <w:r>
        <w:fldChar w:fldCharType="separate"/>
      </w:r>
      <w:r w:rsidR="005F3A5C">
        <w:rPr>
          <w:noProof/>
        </w:rPr>
        <w:t>29</w:t>
      </w:r>
      <w:r>
        <w:fldChar w:fldCharType="end"/>
      </w:r>
      <w:bookmarkEnd w:id="50"/>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1" w:name="_Toc175368019"/>
      <w:r>
        <w:lastRenderedPageBreak/>
        <w:t>yhteenveto</w:t>
      </w:r>
      <w:bookmarkEnd w:id="51"/>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2" w:name="_Toc535531177"/>
      <w:bookmarkStart w:id="53" w:name="_Toc175368020"/>
      <w:r w:rsidRPr="00257728">
        <w:lastRenderedPageBreak/>
        <w:t>Läh</w:t>
      </w:r>
      <w:r w:rsidR="00D25C7A" w:rsidRPr="00257728">
        <w:t>teet</w:t>
      </w:r>
      <w:bookmarkEnd w:id="52"/>
      <w:bookmarkEnd w:id="53"/>
    </w:p>
    <w:p w14:paraId="54F942DD" w14:textId="5B3AC68D" w:rsidR="00BD5F41" w:rsidRDefault="007F1ACF" w:rsidP="00B62B9D">
      <w:pPr>
        <w:pStyle w:val="BibItem"/>
        <w:rPr>
          <w:lang w:val="fi-FI"/>
        </w:rPr>
      </w:pPr>
      <w:bookmarkStart w:id="5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4"/>
    </w:p>
    <w:bookmarkStart w:id="5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5"/>
    </w:p>
    <w:bookmarkStart w:id="5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6"/>
    </w:p>
    <w:bookmarkStart w:id="5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7"/>
    </w:p>
    <w:bookmarkStart w:id="5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58"/>
    </w:p>
    <w:bookmarkStart w:id="5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59"/>
    </w:p>
    <w:bookmarkStart w:id="6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0"/>
    </w:p>
    <w:bookmarkStart w:id="6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1"/>
    </w:p>
    <w:bookmarkStart w:id="6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2"/>
    </w:p>
    <w:bookmarkStart w:id="6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63"/>
    </w:p>
    <w:bookmarkStart w:id="6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64"/>
    </w:p>
    <w:bookmarkStart w:id="6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65"/>
    </w:p>
    <w:bookmarkStart w:id="6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66"/>
    </w:p>
    <w:bookmarkStart w:id="6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67"/>
    </w:p>
    <w:bookmarkStart w:id="6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68"/>
    </w:p>
    <w:bookmarkStart w:id="6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69"/>
    </w:p>
    <w:bookmarkStart w:id="7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0"/>
    </w:p>
    <w:bookmarkStart w:id="7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71"/>
    </w:p>
    <w:bookmarkStart w:id="7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72"/>
    </w:p>
    <w:bookmarkStart w:id="7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73"/>
    </w:p>
    <w:bookmarkStart w:id="7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74"/>
    </w:p>
    <w:bookmarkStart w:id="7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75"/>
    </w:p>
    <w:bookmarkStart w:id="76" w:name="_Ref176404957"/>
    <w:p w14:paraId="4B7A5148" w14:textId="1B233154"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76"/>
    </w:p>
    <w:bookmarkStart w:id="77" w:name="_Ref176405097"/>
    <w:p w14:paraId="68824D31" w14:textId="32B02C45"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77"/>
    </w:p>
    <w:bookmarkStart w:id="7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78"/>
    </w:p>
    <w:bookmarkStart w:id="7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79"/>
    </w:p>
    <w:bookmarkStart w:id="8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80"/>
    </w:p>
    <w:bookmarkStart w:id="8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81"/>
    </w:p>
    <w:bookmarkStart w:id="8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82"/>
    </w:p>
    <w:bookmarkStart w:id="8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83"/>
    </w:p>
    <w:bookmarkStart w:id="8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84"/>
    </w:p>
    <w:bookmarkStart w:id="8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85"/>
    </w:p>
    <w:bookmarkStart w:id="8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86"/>
    </w:p>
    <w:bookmarkStart w:id="8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87"/>
    </w:p>
    <w:bookmarkStart w:id="8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88"/>
    </w:p>
    <w:bookmarkStart w:id="8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89"/>
    </w:p>
    <w:bookmarkStart w:id="9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90"/>
    </w:p>
    <w:bookmarkStart w:id="9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91"/>
    </w:p>
    <w:bookmarkStart w:id="9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92"/>
    </w:p>
    <w:bookmarkStart w:id="9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93"/>
    </w:p>
    <w:bookmarkStart w:id="9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94"/>
    </w:p>
    <w:bookmarkStart w:id="9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95"/>
    </w:p>
    <w:bookmarkStart w:id="9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96"/>
    </w:p>
    <w:bookmarkStart w:id="9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97"/>
    </w:p>
    <w:bookmarkStart w:id="9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98"/>
    </w:p>
    <w:bookmarkStart w:id="9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99"/>
    </w:p>
    <w:bookmarkStart w:id="100" w:name="_Ref176566099"/>
    <w:p w14:paraId="5E74F854" w14:textId="1655AC5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00"/>
    </w:p>
    <w:bookmarkStart w:id="101" w:name="_Ref176566100"/>
    <w:p w14:paraId="4CBE4964" w14:textId="6CC786C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01"/>
    </w:p>
    <w:bookmarkStart w:id="10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02"/>
    </w:p>
    <w:bookmarkStart w:id="10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03"/>
    </w:p>
    <w:bookmarkStart w:id="10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04"/>
    </w:p>
    <w:bookmarkStart w:id="10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05"/>
    </w:p>
    <w:bookmarkStart w:id="10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06"/>
    </w:p>
    <w:bookmarkStart w:id="10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7"/>
    </w:p>
    <w:bookmarkStart w:id="10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8"/>
    </w:p>
    <w:bookmarkStart w:id="10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09"/>
    </w:p>
    <w:bookmarkStart w:id="11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10"/>
    </w:p>
    <w:bookmarkStart w:id="11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11"/>
    </w:p>
    <w:bookmarkStart w:id="11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12"/>
    </w:p>
    <w:bookmarkStart w:id="11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0"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13"/>
    </w:p>
    <w:bookmarkStart w:id="11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14"/>
    </w:p>
    <w:bookmarkStart w:id="11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15"/>
    </w:p>
    <w:bookmarkStart w:id="11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16"/>
    </w:p>
    <w:bookmarkStart w:id="11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17"/>
    </w:p>
    <w:bookmarkStart w:id="11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18"/>
    </w:p>
    <w:bookmarkStart w:id="11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19"/>
    </w:p>
    <w:bookmarkStart w:id="12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20"/>
    </w:p>
    <w:bookmarkStart w:id="121" w:name="_Ref176576031"/>
    <w:p w14:paraId="6E1CEB95" w14:textId="161DC6AA"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21"/>
    </w:p>
    <w:bookmarkStart w:id="122" w:name="_Ref176576087"/>
    <w:p w14:paraId="468DFA9A" w14:textId="454E7523" w:rsidR="00F64B66" w:rsidRPr="00F64B66" w:rsidRDefault="00F64B66" w:rsidP="00F64B66">
      <w:pPr>
        <w:pStyle w:val="BibItem"/>
        <w:rPr>
          <w:lang w:val="fi-FI"/>
        </w:rPr>
      </w:pPr>
      <w:r>
        <w:rPr>
          <w:lang w:val="fi-FI"/>
        </w:rPr>
        <w:lastRenderedPageBreak/>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22"/>
    </w:p>
    <w:bookmarkStart w:id="12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23"/>
    </w:p>
    <w:bookmarkStart w:id="12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24"/>
    </w:p>
    <w:bookmarkStart w:id="12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5"/>
    </w:p>
    <w:bookmarkStart w:id="12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26"/>
    </w:p>
    <w:bookmarkStart w:id="12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27"/>
    </w:p>
    <w:bookmarkStart w:id="12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28"/>
    </w:p>
    <w:bookmarkStart w:id="12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9"/>
    </w:p>
    <w:bookmarkStart w:id="13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30"/>
    </w:p>
    <w:bookmarkStart w:id="13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31"/>
    </w:p>
    <w:bookmarkStart w:id="13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32"/>
    </w:p>
    <w:bookmarkStart w:id="13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33"/>
    </w:p>
    <w:bookmarkStart w:id="13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34"/>
    </w:p>
    <w:bookmarkStart w:id="13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35"/>
    </w:p>
    <w:bookmarkStart w:id="13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36"/>
    </w:p>
    <w:bookmarkStart w:id="13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37"/>
    </w:p>
    <w:bookmarkStart w:id="13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38"/>
    </w:p>
    <w:bookmarkStart w:id="13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39"/>
    </w:p>
    <w:bookmarkStart w:id="140" w:name="_Ref176576772"/>
    <w:p w14:paraId="7A3335F5" w14:textId="364C103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4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41" w:name="_Ref381025873"/>
      <w:bookmarkStart w:id="142" w:name="_Ref381025428"/>
      <w:r w:rsidRPr="00BD5F41">
        <w:br w:type="page"/>
      </w:r>
      <w:bookmarkEnd w:id="141"/>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07A8B401" w:rsidR="00D8169E" w:rsidRPr="00AD0263" w:rsidRDefault="00D8169E" w:rsidP="00662E8D">
      <w:pPr>
        <w:pStyle w:val="BodyText1"/>
      </w:pPr>
    </w:p>
    <w:sectPr w:rsidR="00D8169E" w:rsidRPr="00AD0263" w:rsidSect="00926850">
      <w:headerReference w:type="default" r:id="rId41"/>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C9EDB" w14:textId="77777777" w:rsidR="00581461" w:rsidRDefault="00581461" w:rsidP="00F255F3">
      <w:r>
        <w:separator/>
      </w:r>
    </w:p>
    <w:p w14:paraId="4A770722" w14:textId="77777777" w:rsidR="00581461" w:rsidRDefault="00581461"/>
  </w:endnote>
  <w:endnote w:type="continuationSeparator" w:id="0">
    <w:p w14:paraId="2A94D8F1" w14:textId="77777777" w:rsidR="00581461" w:rsidRDefault="00581461" w:rsidP="00F255F3">
      <w:r>
        <w:continuationSeparator/>
      </w:r>
    </w:p>
    <w:p w14:paraId="2B5356D1" w14:textId="77777777" w:rsidR="00581461" w:rsidRDefault="005814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F4B1A" w14:textId="77777777" w:rsidR="00581461" w:rsidRDefault="00581461" w:rsidP="00F255F3">
      <w:r>
        <w:separator/>
      </w:r>
    </w:p>
    <w:p w14:paraId="75A0D2AC" w14:textId="77777777" w:rsidR="00581461" w:rsidRDefault="00581461"/>
  </w:footnote>
  <w:footnote w:type="continuationSeparator" w:id="0">
    <w:p w14:paraId="7E5A5CD2" w14:textId="77777777" w:rsidR="00581461" w:rsidRDefault="00581461" w:rsidP="00F255F3">
      <w:r>
        <w:continuationSeparator/>
      </w:r>
    </w:p>
    <w:p w14:paraId="6BA7E503" w14:textId="77777777" w:rsidR="00581461" w:rsidRDefault="005814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3309"/>
    <w:rsid w:val="001F5095"/>
    <w:rsid w:val="001F58E5"/>
    <w:rsid w:val="001F5B12"/>
    <w:rsid w:val="001F6A04"/>
    <w:rsid w:val="001F7D02"/>
    <w:rsid w:val="001F7D4D"/>
    <w:rsid w:val="00200778"/>
    <w:rsid w:val="00200992"/>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6BE"/>
    <w:rsid w:val="00344E85"/>
    <w:rsid w:val="003452F3"/>
    <w:rsid w:val="00345D6B"/>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70D6"/>
    <w:rsid w:val="00427B65"/>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1461"/>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1486"/>
    <w:rsid w:val="007F1ACF"/>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87A85"/>
    <w:rsid w:val="00A90B65"/>
    <w:rsid w:val="00A90CBB"/>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00AF"/>
    <w:rsid w:val="00E0172A"/>
    <w:rsid w:val="00E037EC"/>
    <w:rsid w:val="00E03BD8"/>
    <w:rsid w:val="00E04604"/>
    <w:rsid w:val="00E04B5A"/>
    <w:rsid w:val="00E04B87"/>
    <w:rsid w:val="00E06467"/>
    <w:rsid w:val="00E06523"/>
    <w:rsid w:val="00E1364A"/>
    <w:rsid w:val="00E13B3C"/>
    <w:rsid w:val="00E1465C"/>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earn.microsoft.com/en-us/azure/virtual-machines/disk-burst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183856</TotalTime>
  <Pages>76</Pages>
  <Words>21237</Words>
  <Characters>121057</Characters>
  <Application>Microsoft Office Word</Application>
  <DocSecurity>0</DocSecurity>
  <Lines>1008</Lines>
  <Paragraphs>284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142010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66</cp:revision>
  <cp:lastPrinted>2024-08-21T10:25:00Z</cp:lastPrinted>
  <dcterms:created xsi:type="dcterms:W3CDTF">2021-01-11T11:40:00Z</dcterms:created>
  <dcterms:modified xsi:type="dcterms:W3CDTF">2024-09-07T14:23:00Z</dcterms:modified>
</cp:coreProperties>
</file>