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6.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Отраслевая коммерческая страница POZHARNIK.KZ — «Монтаж АПС для склада»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https://pozharnik.kz/montazh/sklad/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 услуги: Алматы и Алматинская область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Создать отраслевую SEO-страницу для аудитории: собственники, управляющие и технические службы складов и логистических комплексов. Страница должна учитывать собственные риски и сценарии объекта, собирать исходные данные и вести к персональному расчету монтажа и обследованию. Требование медиаплана: не копировать общий текст с заменой названия отрасли.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Не назначать категорию помещения, класс зоны, тип или количество оборудования по названию бизнеса, площади либо ответам калькулятора. Не признавать страницу проектом. Специальные нормы и решения применять только после проверки назначения, процессов, исходных данных и действующей редакции документов профильным специалистом.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страницы изолировать корневым контейнером #pz-aps-warehouse-page, чтобы они не меняли глобальные элементы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--site-header-space,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Hero: H1 «Монтаж АПС для склада»; подзаголовок о проектном решении и расчете по объекту. CTA «Получить расчет», «Заказать обследование», WhatsApp. Быстрая форма: назначение, площадь, этажи, проект, сроки, телефон.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Блок «Что важно именно для объекта»: высокие стеллажи, большая площадь, скрытые очаги в товарной массе, погрузочная техника, пыль, холодные зоны, зарядные участки, изменение схемы хранения. Представить как проверяемые факторы, а не готовые нормативные выводы.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Нормативная основа: Закон РК №188-V и техрегламент №405. Приказ МЧС №55 использовать в части эксплуатации готового объекта. Профильные санитарные, строительные и отраслевые нормы подключать только после проверки применимости. КоАП не использовать как источник технических требований.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Исходные данные до проектирования: назначение и категории помещений; виды и высота хранения; площадь, высота и стеллажи; температурный режим; зарядные/технические зоны; планы и проект; действующая автоматика; режим работы. Если данных нет, предлагать обследование; не рассчитывать обязательный состав системы только по площади.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Проектные решения для обсуждения: зонирование и адресация; подбор извещателей под среду и высоту; линии связи и резервирование; ручные извещатели; оповещение; управление инженерными системами; диспетчеризация; защита оборудования от повреждений. Окончательный состав определяют проект, применимые нормы и совместимость сертифицированного оборудования.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Калькулятор предварительной стоимости: площадь, этажи, высоты, помещения, тип/состояние объекта, наличие проекта, количество точек при наличии спецификации, СОУЭ и интеграции, условия трасс, режим работ, сроки. Результат — диапазон с допущениями, не публичная оферта.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Этапы: заявка → сбор планов и требований → обследование → техническое решение/проект → смета → согласование этапности → монтаж → программирование и пусконаладка → испытания → исполнительные документы и передача персоналу.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Комплектация: приемно-контрольное оборудование, извещатели, ручные извещатели, оповещатели, модули управления, источники резервного питания, кабель/крепеж, интерфейсы и маркировка. Не публиковать универсальный набор или количество.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Сценарии/кейсы для контента: теплый склад с паллетным хранением; холодильный склад; склад с мезонином; логистический комплекс с доками; реконструкция действующей системы. Для каждого показывать исходные условия, инженерное ограничение, решение, состав работ и результат без вымышленных цифр и клиентов.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Блок стоимости: отдельно оборудование, материалы, монтаж, пусконаладка, проектирование, интеграции, документы и специальные условия. Объяснить, что меняет бюджет; цену за точку/м² показывать только как расчетный ориентир с условиями.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Результат работ: смонтированная и проверенная система в проектном режиме, маркировка, протоколы/акты, исполнительная документация, инструкции и передача ответственному. Ссылки: /montazh/, /stoimost-pozharnoy-signalizacii/, /adresnaya-vs-porogovaya/, /obsluzhivanie/.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FAQ минимум 12 вопросов: как учитывать высоту стеллажей; влияет ли вид товара; что делать в холодном складе; нужна ли адресная система; как защищать зарядную; можно ли монтировать без остановки; нужен ли проект; сколько датчиков; как интегрировать оповещение; что влияет на цену; какие документы передаются; как обслуживать. Ответы должны разделять общие ориентиры и требования, подтверждаемые проектом и профильными нормами.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Финальный CTA «Рассчитать монтаж для объекта»: поля — адрес, представитель организации, назначение и категории помещений; виды и высота хранения; площадь, высота и стеллажи; температурный режим; зарядные/технические зоны; планы и проект; действующая автоматика; режим работы, желаемые сроки, имя, телефон, файл планов, согласие. После отправки — персональный расчет и предложение обследования.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Футер: телефон, WhatsApp, режим работы, Алматы, политика, ссылки на монтаж, стоимость, проектирование, обслуживание, Закон №188-V и техрегламент №405. Страница адресована: собственники, управляющие и технические службы складов и логистических комплексов.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версия: форма-калькулятор по шагам, карточки рисков и решений в одну колонку, крупные CTA, сохранение введенных данных, липкая панель не перекрывает правовые оговорки и результат.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«Монтаж АПС для склада — расчет и монтаж» (до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«Монтаж АПС для склада: особенности объекта, этапы, состав системы и факторы стоимости. Предварительный расчет и обследование в Алматы и области.» (проверить длину 140–170 символов перед публикацией);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https://pozharnik.kz/montazh/sklad/;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Service, Article, BreadcrumbList и FAQPage; при работающем калькуляторе — WebApplication. Не размечать неподтвержденную цену, рейтинг, географию или готовое инженерное решение.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service_type=installation;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pozharnik-aps-warehouse-tilda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Проверить preview и опубликованный URL: отраслевые риски, калькулятор и допущения, форму/загрузку, телефон, WhatsApp, аналитику, FAQ, внутренние ссылки, адаптивность и Safe Area.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title, description и URL соответствуют странице «Монтаж АПС для склада».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Страница содержит собственные отраслевые риски, решения, сценарии и расчет, а не механическую копию.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Закон №188-V и техрегламент №405 применены релевантно; приказ №55 — для эксплуатации готового объекта.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Профильные санитарные, строительные и отраслевые нормы названы только после проверки применимости.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Категории помещений, классы зон и обязательная комплектация не определяются автоматически по типу бизнеса.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Технические формулировки и действующая редакция источников проверены инженером/комплаенсом.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H1; корректная иерархия H2/H3; FAQ содержит минимум 12 отраслевых вопросов.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Калькулятор показывает предварительный диапазон, входные данные и допущения, а не проект или оферту.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Состав работ, включения/исключения и факторы стоимости изложены прозрачно.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Форма валидирует телефон, согласие и обязательные поля; загрузка файлов защищена.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CRM получает page_slug, industry, параметры объекта, расчет, UTM и следующий шаг.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Аналитика не получает планы, персональные документы, PIN, ключи или содержимое загруженных файлов.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Проверены телефон, WhatsApp, внутренние ссылки, мобильные отступы и Safe Area.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Примеры не содержат вымышленных клиентов, цен, сертификатов или результатов.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русская кодировка проверена локально и после публикации.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Полный T123 сохранился без обрезания, незакрытых тегов и влияния на глобальные стили.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CORS/HTTPS; финальный контент принят редактором, инженером и ответственным за продажи.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