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«Проектирование АПС»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https://pozharnik.kz/proektirovanie/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«Проектирование АПС»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«Расчет».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#pz-aps-design-page,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«Проектирование АПС»; сформулировать проблему: новому, реконструируемому или изменившему назначение объекту требуется обоснованное проектное решение по пожарной автоматике. Основной CTA «Расчет»,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новому, реконструируемому или изменившему назначение объекту требуется обоснованное проектное решение по пожарной автоматике.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№188-V, техрегламент №405 и применимые нормы архитектуры, градостроительства, строительства и стандартизации; приказ №55 — для будущей эксплуатации.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назначение объекта и помещений; архитектурные планы; площади/высоты; категории и классы зон при наличии; инженерные системы; ТУ; стадия проекта; сроки; требования заказчика.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сбор исходных данных; обследование; определение применимых требований; выбор архитектуры; планы размещения и трасс; алгоритмы взаимодействия; спецификация; пояснительная записка.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комплект проектной документации согласованной стадии, спецификация, алгоритмы, исходные данные для сметы и монтажа.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когда нужен проект; кто выдает исходные данные; что входит в проект; кто определяет количество датчиков; адресная или пороговая; нужны ли категории помещений; как связать СОУЭ; можно ли проектировать по PDF; сколько занимает; как вносят изменения; что получает монтажник; входит ли смета.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«Расчет»: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«Проектирование АПС — расчет»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«Проектирование АПС: когда нужна услуга, этапы, документы и факторы стоимости. Расчет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https://pozharnik.kz/proektirovanie/;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service_type=fire_alarm_design;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pozharnik-design-tilda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«Проектирование АПС».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«Расчет».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