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00"/>
      </w:pPr>
      <w:r>
        <w:rPr>
          <w:rFonts w:ascii="Arial" w:hAnsi="Arial" w:eastAsia="Arial"/>
          <w:color w:val="9F0000"/>
        </w:rPr>
        <w:t>POZHARNIK.KZ</w:t>
      </w:r>
    </w:p>
    <w:p>
      <w:pPr>
        <w:pStyle w:val="Title"/>
        <w:keepNext/>
      </w:pPr>
      <w:r>
        <w:rPr>
          <w:color w:val="20252B"/>
        </w:rPr>
        <w:t>Обновленный медиаплан разработки сайта</w:t>
      </w:r>
    </w:p>
    <w:p>
      <w:pPr>
        <w:pStyle w:val="Subtitle"/>
        <w:spacing w:after="360"/>
      </w:pPr>
      <w:r>
        <w:rPr>
          <w:rFonts w:ascii="Arial" w:hAnsi="Arial" w:eastAsia="Arial"/>
          <w:color w:val="687078"/>
        </w:rPr>
        <w:t>Сентябрь 2026 — февраль 2027</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313"/>
      </w:tblGrid>
      <w:tr>
        <w:trPr>
          <w:tblHeader w:val="true"/>
          <w:cantSplit/>
        </w:trPr>
        <w:tc>
          <w:tcPr>
            <w:tcW w:type="dxa" w:w="10313"/>
            <w:shd w:fill="F8EDEE"/>
            <w:tcMar>
              <w:top w:w="140" w:type="dxa"/>
              <w:start w:w="170" w:type="dxa"/>
              <w:bottom w:w="140" w:type="dxa"/>
              <w:end w:w="170" w:type="dxa"/>
            </w:tcMar>
          </w:tcPr>
          <w:p>
            <w:pPr>
              <w:spacing w:after="60"/>
            </w:pPr>
            <w:r/>
            <w:r>
              <w:rPr>
                <w:rFonts w:ascii="Arial" w:hAnsi="Arial" w:eastAsia="Arial"/>
                <w:b/>
                <w:color w:val="9F0000"/>
                <w:sz w:val="21"/>
              </w:rPr>
              <w:t>Главная цель</w:t>
            </w:r>
          </w:p>
          <w:p>
            <w:pPr>
              <w:spacing w:after="0"/>
            </w:pPr>
            <w:r>
              <w:rPr>
                <w:rFonts w:ascii="Arial" w:hAnsi="Arial" w:eastAsia="Arial"/>
                <w:sz w:val="19"/>
              </w:rPr>
              <w:t>Увеличить количество заключённых договоров и доход от привлечённых клиентов. Выезды, обследования, расчёты и КП используются как промежуточные диагностические показатели.</w:t>
            </w:r>
          </w:p>
        </w:tc>
      </w:tr>
    </w:tbl>
    <w:p>
      <w:pPr>
        <w:spacing w:after="40"/>
      </w:pPr>
    </w:p>
    <w:p>
      <w:pPr>
        <w:pStyle w:val="Heading2"/>
        <w:keepNext/>
        <w:spacing w:after="100"/>
      </w:pPr>
      <w:r>
        <w:rPr>
          <w:rFonts w:ascii="Arial" w:hAnsi="Arial" w:eastAsia="Arial"/>
        </w:rPr>
        <w:t>Основание</w:t>
      </w:r>
    </w:p>
    <w:p>
      <w:pPr>
        <w:spacing w:after="280"/>
      </w:pPr>
      <w:r>
        <w:rPr>
          <w:rFonts w:ascii="Arial" w:hAnsi="Arial" w:eastAsia="Arial"/>
        </w:rPr>
        <w:t>18 выгрузок Google Keyword Planner за период 1 июня 2025 — 31 мая 2026, 1 371 строка и 642 уникальных запроса после нормализации. Стратегия также учитывает действующую структуру pozharnik.kz и прежние данные Google Ads.</w:t>
      </w:r>
    </w:p>
    <w:p>
      <w:pPr>
        <w:spacing w:after="100"/>
      </w:pPr>
      <w:r>
        <w:t>Версия 4.5 · 8 октября 2026 · Страница Кузет для ритейла и аренда оборудования · Bitrix24 Стандартный</w:t>
      </w:r>
    </w:p>
    <w:p>
      <w:r>
        <w:br w:type="page"/>
      </w:r>
    </w:p>
    <w:p>
      <w:pPr>
        <w:pStyle w:val="Heading1"/>
        <w:keepNext/>
      </w:pPr>
      <w:r>
        <w:t>1 Управленческое резюме</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313"/>
      </w:tblGrid>
      <w:tr>
        <w:trPr>
          <w:tblHeader w:val="true"/>
          <w:cantSplit/>
        </w:trPr>
        <w:tc>
          <w:tcPr>
            <w:tcW w:type="dxa" w:w="10313"/>
            <w:shd w:fill="EDF2FF"/>
            <w:tcMar>
              <w:top w:w="140" w:type="dxa"/>
              <w:start w:w="170" w:type="dxa"/>
              <w:bottom w:w="140" w:type="dxa"/>
              <w:end w:w="170" w:type="dxa"/>
            </w:tcMar>
          </w:tcPr>
          <w:p>
            <w:pPr>
              <w:spacing w:after="60"/>
            </w:pPr>
            <w:r/>
            <w:r>
              <w:rPr>
                <w:rFonts w:ascii="Arial" w:hAnsi="Arial" w:eastAsia="Arial"/>
                <w:b/>
                <w:color w:val="9F0000"/>
                <w:sz w:val="21"/>
              </w:rPr>
              <w:t>Решение</w:t>
            </w:r>
          </w:p>
          <w:p>
            <w:pPr>
              <w:spacing w:after="0"/>
            </w:pPr>
            <w:r>
              <w:rPr>
                <w:rFonts w:ascii="Arial" w:hAnsi="Arial" w:eastAsia="Arial"/>
                <w:sz w:val="19"/>
              </w:rPr>
              <w:t>Сначала разрабатываются страницы и калькуляторы, которые создают выезд или расчет. Информационные материалы запускаются второй волной и направляют посетителя в эти же две воронки.</w:t>
            </w:r>
          </w:p>
        </w:tc>
      </w:tr>
    </w:tbl>
    <w:p>
      <w:pPr>
        <w:spacing w:after="40"/>
      </w:pPr>
    </w:p>
    <w:p>
      <w:pPr>
        <w:spacing w:after="100"/>
      </w:pPr>
      <w:r>
        <w:rPr>
          <w:rFonts w:ascii="Arial" w:hAnsi="Arial" w:eastAsia="Arial"/>
        </w:rPr>
        <w:t>Исследование показывает два разных массива спроса. Большой информационный спрос формируют правила ПБ, документы и инструктажи. Наиболее близкий к покупке спрос сосредоточен в монтаже, неисправностях, огнетушителях, обслуживании, планах эвакуации и аудите. Поэтому оценивать план только по общему трафику нельзя.</w:t>
      </w:r>
    </w:p>
    <w:p>
      <w:pPr>
        <w:pStyle w:val="Heading2"/>
        <w:keepNext/>
      </w:pPr>
      <w:r>
        <w:t>Цели на первые 90 дней</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665"/>
            <w:vAlign w:val="center"/>
            <w:tcMar>
              <w:top w:w="80" w:type="dxa"/>
              <w:start w:w="90" w:type="dxa"/>
              <w:bottom w:w="80" w:type="dxa"/>
              <w:end w:w="90" w:type="dxa"/>
            </w:tcMar>
            <w:shd w:fill="9F0000"/>
          </w:tcPr>
          <w:p>
            <w:pPr>
              <w:spacing w:after="0"/>
            </w:pPr>
            <w:r/>
            <w:r>
              <w:rPr>
                <w:rFonts w:ascii="Arial" w:hAnsi="Arial" w:eastAsia="Arial"/>
                <w:b/>
                <w:color w:val="FFFFFF"/>
                <w:sz w:val="16"/>
              </w:rPr>
              <w:t>Показатель</w:t>
            </w:r>
          </w:p>
        </w:tc>
        <w:tc>
          <w:tcPr>
            <w:tcW w:type="dxa" w:w="1757"/>
            <w:vAlign w:val="center"/>
            <w:tcMar>
              <w:top w:w="80" w:type="dxa"/>
              <w:start w:w="90" w:type="dxa"/>
              <w:bottom w:w="80" w:type="dxa"/>
              <w:end w:w="90" w:type="dxa"/>
            </w:tcMar>
            <w:shd w:fill="9F0000"/>
          </w:tcPr>
          <w:p>
            <w:pPr>
              <w:spacing w:after="0"/>
            </w:pPr>
            <w:r/>
            <w:r>
              <w:rPr>
                <w:rFonts w:ascii="Arial" w:hAnsi="Arial" w:eastAsia="Arial"/>
                <w:b/>
                <w:color w:val="FFFFFF"/>
                <w:sz w:val="16"/>
              </w:rPr>
              <w:t>Базовая цель</w:t>
            </w:r>
          </w:p>
        </w:tc>
        <w:tc>
          <w:tcPr>
            <w:tcW w:type="dxa" w:w="1757"/>
            <w:vAlign w:val="center"/>
            <w:tcMar>
              <w:top w:w="80" w:type="dxa"/>
              <w:start w:w="90" w:type="dxa"/>
              <w:bottom w:w="80" w:type="dxa"/>
              <w:end w:w="90" w:type="dxa"/>
            </w:tcMar>
            <w:shd w:fill="9F0000"/>
          </w:tcPr>
          <w:p>
            <w:pPr>
              <w:spacing w:after="0"/>
            </w:pPr>
            <w:r/>
            <w:r>
              <w:rPr>
                <w:rFonts w:ascii="Arial" w:hAnsi="Arial" w:eastAsia="Arial"/>
                <w:b/>
                <w:color w:val="FFFFFF"/>
                <w:sz w:val="16"/>
              </w:rPr>
              <w:t>Рабочая цель</w:t>
            </w:r>
          </w:p>
        </w:tc>
        <w:tc>
          <w:tcPr>
            <w:tcW w:type="dxa" w:w="3969"/>
            <w:vAlign w:val="center"/>
            <w:tcMar>
              <w:top w:w="80" w:type="dxa"/>
              <w:start w:w="90" w:type="dxa"/>
              <w:bottom w:w="80" w:type="dxa"/>
              <w:end w:w="90" w:type="dxa"/>
            </w:tcMar>
            <w:shd w:fill="9F0000"/>
          </w:tcPr>
          <w:p>
            <w:pPr>
              <w:spacing w:after="0"/>
            </w:pPr>
            <w:r/>
            <w:r>
              <w:rPr>
                <w:rFonts w:ascii="Arial" w:hAnsi="Arial" w:eastAsia="Arial"/>
                <w:b/>
                <w:color w:val="FFFFFF"/>
                <w:sz w:val="16"/>
              </w:rPr>
              <w:t>Комментарий</w:t>
            </w:r>
          </w:p>
        </w:tc>
      </w:tr>
      <w:tr>
        <w:trPr>
          <w:cantSplit/>
        </w:trPr>
        <w:tc>
          <w:tcPr>
            <w:tcW w:type="dxa" w:w="2665"/>
            <w:vAlign w:val="center"/>
            <w:tcMar>
              <w:top w:w="80" w:type="dxa"/>
              <w:start w:w="90" w:type="dxa"/>
              <w:bottom w:w="80" w:type="dxa"/>
              <w:end w:w="90" w:type="dxa"/>
            </w:tcMar>
          </w:tcPr>
          <w:p>
            <w:pPr>
              <w:spacing w:after="0"/>
            </w:pPr>
            <w:r/>
            <w:r>
              <w:rPr>
                <w:rFonts w:ascii="Arial" w:hAnsi="Arial" w:eastAsia="Arial"/>
                <w:b w:val="0"/>
                <w:color w:val="20252B"/>
                <w:sz w:val="16"/>
              </w:rPr>
              <w:t>Квалифицированные обращения</w:t>
            </w:r>
          </w:p>
        </w:tc>
        <w:tc>
          <w:tcPr>
            <w:tcW w:type="dxa" w:w="1757"/>
            <w:vAlign w:val="center"/>
            <w:tcMar>
              <w:top w:w="80" w:type="dxa"/>
              <w:start w:w="90" w:type="dxa"/>
              <w:bottom w:w="80" w:type="dxa"/>
              <w:end w:w="90" w:type="dxa"/>
            </w:tcMar>
          </w:tcPr>
          <w:p>
            <w:pPr>
              <w:spacing w:after="0"/>
            </w:pPr>
            <w:r/>
            <w:r>
              <w:rPr>
                <w:rFonts w:ascii="Arial" w:hAnsi="Arial" w:eastAsia="Arial"/>
                <w:b w:val="0"/>
                <w:color w:val="20252B"/>
                <w:sz w:val="16"/>
              </w:rPr>
              <w:t>12 в месяц</w:t>
            </w:r>
          </w:p>
        </w:tc>
        <w:tc>
          <w:tcPr>
            <w:tcW w:type="dxa" w:w="1757"/>
            <w:vAlign w:val="center"/>
            <w:tcMar>
              <w:top w:w="80" w:type="dxa"/>
              <w:start w:w="90" w:type="dxa"/>
              <w:bottom w:w="80" w:type="dxa"/>
              <w:end w:w="90" w:type="dxa"/>
            </w:tcMar>
          </w:tcPr>
          <w:p>
            <w:pPr>
              <w:spacing w:after="0"/>
            </w:pPr>
            <w:r/>
            <w:r>
              <w:rPr>
                <w:rFonts w:ascii="Arial" w:hAnsi="Arial" w:eastAsia="Arial"/>
                <w:b w:val="0"/>
                <w:color w:val="20252B"/>
                <w:sz w:val="16"/>
              </w:rPr>
              <w:t>18 в месяц</w:t>
            </w:r>
          </w:p>
        </w:tc>
        <w:tc>
          <w:tcPr>
            <w:tcW w:type="dxa" w:w="3969"/>
            <w:vAlign w:val="center"/>
            <w:tcMar>
              <w:top w:w="80" w:type="dxa"/>
              <w:start w:w="90" w:type="dxa"/>
              <w:bottom w:w="80" w:type="dxa"/>
              <w:end w:w="90" w:type="dxa"/>
            </w:tcMar>
          </w:tcPr>
          <w:p>
            <w:pPr>
              <w:spacing w:after="0"/>
            </w:pPr>
            <w:r/>
            <w:r>
              <w:rPr>
                <w:rFonts w:ascii="Arial" w:hAnsi="Arial" w:eastAsia="Arial"/>
                <w:b w:val="0"/>
                <w:color w:val="20252B"/>
                <w:sz w:val="16"/>
              </w:rPr>
              <w:t>Организация, объект в зоне обслуживания, понятная потребность</w:t>
            </w:r>
          </w:p>
        </w:tc>
      </w:tr>
      <w:tr>
        <w:trPr>
          <w:cantSplit/>
        </w:trPr>
        <w:tc>
          <w:tcPr>
            <w:tcW w:type="dxa" w:w="2665"/>
            <w:vAlign w:val="center"/>
            <w:tcMar>
              <w:top w:w="80" w:type="dxa"/>
              <w:start w:w="90" w:type="dxa"/>
              <w:bottom w:w="80" w:type="dxa"/>
              <w:end w:w="90" w:type="dxa"/>
            </w:tcMar>
            <w:shd w:fill="F3F5F7"/>
          </w:tcPr>
          <w:p>
            <w:pPr>
              <w:spacing w:after="0"/>
            </w:pPr>
            <w:r/>
            <w:r>
              <w:rPr>
                <w:rFonts w:ascii="Arial" w:hAnsi="Arial" w:eastAsia="Arial"/>
                <w:b w:val="0"/>
                <w:color w:val="20252B"/>
                <w:sz w:val="16"/>
              </w:rPr>
              <w:t>Назначенные выезды</w:t>
            </w:r>
          </w:p>
        </w:tc>
        <w:tc>
          <w:tcPr>
            <w:tcW w:type="dxa" w:w="1757"/>
            <w:vAlign w:val="center"/>
            <w:tcMar>
              <w:top w:w="80" w:type="dxa"/>
              <w:start w:w="90" w:type="dxa"/>
              <w:bottom w:w="80" w:type="dxa"/>
              <w:end w:w="90" w:type="dxa"/>
            </w:tcMar>
            <w:shd w:fill="F3F5F7"/>
          </w:tcPr>
          <w:p>
            <w:pPr>
              <w:spacing w:after="0"/>
            </w:pPr>
            <w:r/>
            <w:r>
              <w:rPr>
                <w:rFonts w:ascii="Arial" w:hAnsi="Arial" w:eastAsia="Arial"/>
                <w:b w:val="0"/>
                <w:color w:val="20252B"/>
                <w:sz w:val="16"/>
              </w:rPr>
              <w:t>7 в месяц</w:t>
            </w:r>
          </w:p>
        </w:tc>
        <w:tc>
          <w:tcPr>
            <w:tcW w:type="dxa" w:w="1757"/>
            <w:vAlign w:val="center"/>
            <w:tcMar>
              <w:top w:w="80" w:type="dxa"/>
              <w:start w:w="90" w:type="dxa"/>
              <w:bottom w:w="80" w:type="dxa"/>
              <w:end w:w="90" w:type="dxa"/>
            </w:tcMar>
            <w:shd w:fill="F3F5F7"/>
          </w:tcPr>
          <w:p>
            <w:pPr>
              <w:spacing w:after="0"/>
            </w:pPr>
            <w:r/>
            <w:r>
              <w:rPr>
                <w:rFonts w:ascii="Arial" w:hAnsi="Arial" w:eastAsia="Arial"/>
                <w:b w:val="0"/>
                <w:color w:val="20252B"/>
                <w:sz w:val="16"/>
              </w:rPr>
              <w:t>10 в месяц</w:t>
            </w:r>
          </w:p>
        </w:tc>
        <w:tc>
          <w:tcPr>
            <w:tcW w:type="dxa" w:w="3969"/>
            <w:vAlign w:val="center"/>
            <w:tcMar>
              <w:top w:w="80" w:type="dxa"/>
              <w:start w:w="90" w:type="dxa"/>
              <w:bottom w:w="80" w:type="dxa"/>
              <w:end w:w="90" w:type="dxa"/>
            </w:tcMar>
            <w:shd w:fill="F3F5F7"/>
          </w:tcPr>
          <w:p>
            <w:pPr>
              <w:spacing w:after="0"/>
            </w:pPr>
            <w:r/>
            <w:r>
              <w:rPr>
                <w:rFonts w:ascii="Arial" w:hAnsi="Arial" w:eastAsia="Arial"/>
                <w:b w:val="0"/>
                <w:color w:val="20252B"/>
                <w:sz w:val="16"/>
              </w:rPr>
              <w:t>Согласованы объект, дата и ответственный</w:t>
            </w:r>
          </w:p>
        </w:tc>
      </w:tr>
      <w:tr>
        <w:trPr>
          <w:cantSplit/>
        </w:trPr>
        <w:tc>
          <w:tcPr>
            <w:tcW w:type="dxa" w:w="2665"/>
            <w:vAlign w:val="center"/>
            <w:tcMar>
              <w:top w:w="80" w:type="dxa"/>
              <w:start w:w="90" w:type="dxa"/>
              <w:bottom w:w="80" w:type="dxa"/>
              <w:end w:w="90" w:type="dxa"/>
            </w:tcMar>
          </w:tcPr>
          <w:p>
            <w:pPr>
              <w:spacing w:after="0"/>
            </w:pPr>
            <w:r/>
            <w:r>
              <w:rPr>
                <w:rFonts w:ascii="Arial" w:hAnsi="Arial" w:eastAsia="Arial"/>
                <w:b w:val="0"/>
                <w:color w:val="20252B"/>
                <w:sz w:val="16"/>
              </w:rPr>
              <w:t>Состоявшиеся выезды</w:t>
            </w:r>
          </w:p>
        </w:tc>
        <w:tc>
          <w:tcPr>
            <w:tcW w:type="dxa" w:w="1757"/>
            <w:vAlign w:val="center"/>
            <w:tcMar>
              <w:top w:w="80" w:type="dxa"/>
              <w:start w:w="90" w:type="dxa"/>
              <w:bottom w:w="80" w:type="dxa"/>
              <w:end w:w="90" w:type="dxa"/>
            </w:tcMar>
          </w:tcPr>
          <w:p>
            <w:pPr>
              <w:spacing w:after="0"/>
            </w:pPr>
            <w:r/>
            <w:r>
              <w:rPr>
                <w:rFonts w:ascii="Arial" w:hAnsi="Arial" w:eastAsia="Arial"/>
                <w:b w:val="0"/>
                <w:color w:val="20252B"/>
                <w:sz w:val="16"/>
              </w:rPr>
              <w:t>5 в месяц</w:t>
            </w:r>
          </w:p>
        </w:tc>
        <w:tc>
          <w:tcPr>
            <w:tcW w:type="dxa" w:w="1757"/>
            <w:vAlign w:val="center"/>
            <w:tcMar>
              <w:top w:w="80" w:type="dxa"/>
              <w:start w:w="90" w:type="dxa"/>
              <w:bottom w:w="80" w:type="dxa"/>
              <w:end w:w="90" w:type="dxa"/>
            </w:tcMar>
          </w:tcPr>
          <w:p>
            <w:pPr>
              <w:spacing w:after="0"/>
            </w:pPr>
            <w:r/>
            <w:r>
              <w:rPr>
                <w:rFonts w:ascii="Arial" w:hAnsi="Arial" w:eastAsia="Arial"/>
                <w:b w:val="0"/>
                <w:color w:val="20252B"/>
                <w:sz w:val="16"/>
              </w:rPr>
              <w:t>8 в месяц</w:t>
            </w:r>
          </w:p>
        </w:tc>
        <w:tc>
          <w:tcPr>
            <w:tcW w:type="dxa" w:w="3969"/>
            <w:vAlign w:val="center"/>
            <w:tcMar>
              <w:top w:w="80" w:type="dxa"/>
              <w:start w:w="90" w:type="dxa"/>
              <w:bottom w:w="80" w:type="dxa"/>
              <w:end w:w="90" w:type="dxa"/>
            </w:tcMar>
          </w:tcPr>
          <w:p>
            <w:pPr>
              <w:spacing w:after="0"/>
            </w:pPr>
            <w:r/>
            <w:r>
              <w:rPr>
                <w:rFonts w:ascii="Arial" w:hAnsi="Arial" w:eastAsia="Arial"/>
                <w:b w:val="0"/>
                <w:color w:val="20252B"/>
                <w:sz w:val="16"/>
              </w:rPr>
              <w:t>Инженер посетил объект, результат внесен в CRM</w:t>
            </w:r>
          </w:p>
        </w:tc>
      </w:tr>
      <w:tr>
        <w:trPr>
          <w:cantSplit/>
        </w:trPr>
        <w:tc>
          <w:tcPr>
            <w:tcW w:type="dxa" w:w="2665"/>
            <w:vAlign w:val="center"/>
            <w:tcMar>
              <w:top w:w="80" w:type="dxa"/>
              <w:start w:w="90" w:type="dxa"/>
              <w:bottom w:w="80" w:type="dxa"/>
              <w:end w:w="90" w:type="dxa"/>
            </w:tcMar>
            <w:shd w:fill="F3F5F7"/>
          </w:tcPr>
          <w:p>
            <w:pPr>
              <w:spacing w:after="0"/>
            </w:pPr>
            <w:r/>
            <w:r>
              <w:rPr>
                <w:rFonts w:ascii="Arial" w:hAnsi="Arial" w:eastAsia="Arial"/>
                <w:b w:val="0"/>
                <w:color w:val="20252B"/>
                <w:sz w:val="16"/>
              </w:rPr>
              <w:t>Персональные расчеты</w:t>
            </w:r>
          </w:p>
        </w:tc>
        <w:tc>
          <w:tcPr>
            <w:tcW w:type="dxa" w:w="1757"/>
            <w:vAlign w:val="center"/>
            <w:tcMar>
              <w:top w:w="80" w:type="dxa"/>
              <w:start w:w="90" w:type="dxa"/>
              <w:bottom w:w="80" w:type="dxa"/>
              <w:end w:w="90" w:type="dxa"/>
            </w:tcMar>
            <w:shd w:fill="F3F5F7"/>
          </w:tcPr>
          <w:p>
            <w:pPr>
              <w:spacing w:after="0"/>
            </w:pPr>
            <w:r/>
            <w:r>
              <w:rPr>
                <w:rFonts w:ascii="Arial" w:hAnsi="Arial" w:eastAsia="Arial"/>
                <w:b w:val="0"/>
                <w:color w:val="20252B"/>
                <w:sz w:val="16"/>
              </w:rPr>
              <w:t>8 в месяц</w:t>
            </w:r>
          </w:p>
        </w:tc>
        <w:tc>
          <w:tcPr>
            <w:tcW w:type="dxa" w:w="1757"/>
            <w:vAlign w:val="center"/>
            <w:tcMar>
              <w:top w:w="80" w:type="dxa"/>
              <w:start w:w="90" w:type="dxa"/>
              <w:bottom w:w="80" w:type="dxa"/>
              <w:end w:w="90" w:type="dxa"/>
            </w:tcMar>
            <w:shd w:fill="F3F5F7"/>
          </w:tcPr>
          <w:p>
            <w:pPr>
              <w:spacing w:after="0"/>
            </w:pPr>
            <w:r/>
            <w:r>
              <w:rPr>
                <w:rFonts w:ascii="Arial" w:hAnsi="Arial" w:eastAsia="Arial"/>
                <w:b w:val="0"/>
                <w:color w:val="20252B"/>
                <w:sz w:val="16"/>
              </w:rPr>
              <w:t>12 в месяц</w:t>
            </w:r>
          </w:p>
        </w:tc>
        <w:tc>
          <w:tcPr>
            <w:tcW w:type="dxa" w:w="3969"/>
            <w:vAlign w:val="center"/>
            <w:tcMar>
              <w:top w:w="80" w:type="dxa"/>
              <w:start w:w="90" w:type="dxa"/>
              <w:bottom w:w="80" w:type="dxa"/>
              <w:end w:w="90" w:type="dxa"/>
            </w:tcMar>
            <w:shd w:fill="F3F5F7"/>
          </w:tcPr>
          <w:p>
            <w:pPr>
              <w:spacing w:after="0"/>
            </w:pPr>
            <w:r/>
            <w:r>
              <w:rPr>
                <w:rFonts w:ascii="Arial" w:hAnsi="Arial" w:eastAsia="Arial"/>
                <w:b w:val="0"/>
                <w:color w:val="20252B"/>
                <w:sz w:val="16"/>
              </w:rPr>
              <w:t>Клиент получил расчет или КП по параметрам объекта</w:t>
            </w:r>
          </w:p>
        </w:tc>
      </w:tr>
      <w:tr>
        <w:trPr>
          <w:cantSplit/>
        </w:trPr>
        <w:tc>
          <w:tcPr>
            <w:tcW w:type="dxa" w:w="2665"/>
            <w:vAlign w:val="center"/>
            <w:tcMar>
              <w:top w:w="80" w:type="dxa"/>
              <w:start w:w="90" w:type="dxa"/>
              <w:bottom w:w="80" w:type="dxa"/>
              <w:end w:w="90" w:type="dxa"/>
            </w:tcMar>
          </w:tcPr>
          <w:p>
            <w:pPr>
              <w:spacing w:after="0"/>
            </w:pPr>
            <w:r>
              <w:t>Заключённые договоры</w:t>
            </w:r>
            <w:r>
              <w:rPr>
                <w:rFonts w:ascii="Arial" w:hAnsi="Arial" w:eastAsia="Arial"/>
                <w:b w:val="0"/>
                <w:color w:val="20252B"/>
                <w:sz w:val="16"/>
              </w:rPr>
            </w:r>
          </w:p>
        </w:tc>
        <w:tc>
          <w:tcPr>
            <w:tcW w:type="dxa" w:w="1757"/>
            <w:vAlign w:val="center"/>
            <w:tcMar>
              <w:top w:w="80" w:type="dxa"/>
              <w:start w:w="90" w:type="dxa"/>
              <w:bottom w:w="80" w:type="dxa"/>
              <w:end w:w="90" w:type="dxa"/>
            </w:tcMar>
          </w:tcPr>
          <w:p>
            <w:pPr>
              <w:spacing w:after="0"/>
            </w:pPr>
            <w:r/>
            <w:r>
              <w:rPr>
                <w:rFonts w:ascii="Arial" w:hAnsi="Arial" w:eastAsia="Arial"/>
                <w:b w:val="0"/>
                <w:color w:val="20252B"/>
                <w:sz w:val="16"/>
              </w:rPr>
              <w:t>2 в месяц</w:t>
            </w:r>
          </w:p>
        </w:tc>
        <w:tc>
          <w:tcPr>
            <w:tcW w:type="dxa" w:w="1757"/>
            <w:vAlign w:val="center"/>
            <w:tcMar>
              <w:top w:w="80" w:type="dxa"/>
              <w:start w:w="90" w:type="dxa"/>
              <w:bottom w:w="80" w:type="dxa"/>
              <w:end w:w="90" w:type="dxa"/>
            </w:tcMar>
          </w:tcPr>
          <w:p>
            <w:pPr>
              <w:spacing w:after="0"/>
            </w:pPr>
            <w:r/>
            <w:r>
              <w:rPr>
                <w:rFonts w:ascii="Arial" w:hAnsi="Arial" w:eastAsia="Arial"/>
                <w:b w:val="0"/>
                <w:color w:val="20252B"/>
                <w:sz w:val="16"/>
              </w:rPr>
              <w:t>3–4 в месяц</w:t>
            </w:r>
          </w:p>
        </w:tc>
        <w:tc>
          <w:tcPr>
            <w:tcW w:type="dxa" w:w="3969"/>
            <w:vAlign w:val="center"/>
            <w:tcMar>
              <w:top w:w="80" w:type="dxa"/>
              <w:start w:w="90" w:type="dxa"/>
              <w:bottom w:w="80" w:type="dxa"/>
              <w:end w:w="90" w:type="dxa"/>
            </w:tcMar>
          </w:tcPr>
          <w:p>
            <w:pPr>
              <w:spacing w:after="0"/>
            </w:pPr>
            <w:r>
              <w:t>Основной рекламный результат; отдельно по четырём направлениям экономики</w:t>
            </w:r>
            <w:r>
              <w:rPr>
                <w:rFonts w:ascii="Arial" w:hAnsi="Arial" w:eastAsia="Arial"/>
                <w:b w:val="0"/>
                <w:color w:val="20252B"/>
                <w:sz w:val="16"/>
              </w:rPr>
            </w:r>
          </w:p>
        </w:tc>
      </w:tr>
    </w:tbl>
    <w:p>
      <w:pPr>
        <w:spacing w:after="40"/>
      </w:pPr>
    </w:p>
    <w:p>
      <w:pPr>
        <w:pStyle w:val="Heading2"/>
        <w:keepNext/>
      </w:pPr>
      <w:r>
        <w:t>Пять приоритетов</w:t>
      </w:r>
    </w:p>
    <w:p>
      <w:pPr>
        <w:pStyle w:val="ListBullet"/>
        <w:spacing w:after="40"/>
      </w:pPr>
      <w:r>
        <w:t>Обслуживание АПС и смена подрядчика: обследование действующей системы, расчет тарифа и перевод на регулярный договор.</w:t>
      </w:r>
    </w:p>
    <w:p>
      <w:pPr>
        <w:pStyle w:val="ListBullet"/>
        <w:spacing w:after="40"/>
      </w:pPr>
      <w:r>
        <w:t>Монтаж АПС: приоритет складам, логистике, производству и крупной коммерческой недвижимости; цель — монтаж с последующим ТО.</w:t>
      </w:r>
    </w:p>
    <w:p>
      <w:pPr>
        <w:pStyle w:val="ListBullet"/>
        <w:spacing w:after="40"/>
      </w:pPr>
      <w:r>
        <w:t>Аудит, неисправности и ремонт: использовать как вход в последующее обслуживание и модернизацию.</w:t>
      </w:r>
    </w:p>
    <w:p>
      <w:pPr>
        <w:pStyle w:val="ListBullet"/>
        <w:spacing w:after="40"/>
      </w:pPr>
      <w:r>
        <w:t>Модернизация и проектирование: меньший поисковый объем, но высокий потенциальный чек и LTV.</w:t>
      </w:r>
    </w:p>
    <w:p>
      <w:pPr>
        <w:pStyle w:val="ListBullet"/>
        <w:spacing w:after="40"/>
      </w:pPr>
      <w:r>
        <w:t>Огнетушители, планы эвакуации и другие отдельные услуги: второй приоритет; входной продукт и cross-sell.</w:t>
      </w:r>
    </w:p>
    <w:p>
      <w:pPr>
        <w:pStyle w:val="Heading1"/>
        <w:keepNext/>
      </w:pPr>
      <w:r>
        <w:t>2 Методика и ограничения данных</w:t>
      </w:r>
    </w:p>
    <w:p>
      <w:pPr>
        <w:spacing w:after="100"/>
      </w:pPr>
      <w:r>
        <w:rPr>
          <w:rFonts w:ascii="Arial" w:hAnsi="Arial" w:eastAsia="Arial"/>
        </w:rPr>
        <w:t>Выгрузки содержат повторяющиеся наборы запросов с разными объемами, что соответствует разным географиям и повторным экспортам. Для одинакового запроса использован максимальный наблюдаемый объем и отдельно сохранен минимальный. Значения разных географий не складывались, чтобы не завышать спрос.</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835"/>
            <w:vAlign w:val="center"/>
            <w:tcMar>
              <w:top w:w="80" w:type="dxa"/>
              <w:start w:w="90" w:type="dxa"/>
              <w:bottom w:w="80" w:type="dxa"/>
              <w:end w:w="90" w:type="dxa"/>
            </w:tcMar>
            <w:shd w:fill="9F0000"/>
          </w:tcPr>
          <w:p>
            <w:pPr>
              <w:spacing w:after="0"/>
            </w:pPr>
            <w:r/>
            <w:r>
              <w:rPr>
                <w:rFonts w:ascii="Arial" w:hAnsi="Arial" w:eastAsia="Arial"/>
                <w:b/>
                <w:color w:val="FFFFFF"/>
                <w:sz w:val="16"/>
              </w:rPr>
              <w:t>Параметр</w:t>
            </w:r>
          </w:p>
        </w:tc>
        <w:tc>
          <w:tcPr>
            <w:tcW w:type="dxa" w:w="7087"/>
            <w:vAlign w:val="center"/>
            <w:tcMar>
              <w:top w:w="80" w:type="dxa"/>
              <w:start w:w="90" w:type="dxa"/>
              <w:bottom w:w="80" w:type="dxa"/>
              <w:end w:w="90" w:type="dxa"/>
            </w:tcMar>
            <w:shd w:fill="9F0000"/>
          </w:tcPr>
          <w:p>
            <w:pPr>
              <w:spacing w:after="0"/>
            </w:pPr>
            <w:r/>
            <w:r>
              <w:rPr>
                <w:rFonts w:ascii="Arial" w:hAnsi="Arial" w:eastAsia="Arial"/>
                <w:b/>
                <w:color w:val="FFFFFF"/>
                <w:sz w:val="16"/>
              </w:rPr>
              <w:t>Результат</w:t>
            </w:r>
          </w:p>
        </w:tc>
      </w:tr>
      <w:tr>
        <w:trPr>
          <w:cantSplit/>
        </w:trPr>
        <w:tc>
          <w:tcPr>
            <w:tcW w:type="dxa" w:w="2835"/>
            <w:vAlign w:val="center"/>
            <w:tcMar>
              <w:top w:w="80" w:type="dxa"/>
              <w:start w:w="90" w:type="dxa"/>
              <w:bottom w:w="80" w:type="dxa"/>
              <w:end w:w="90" w:type="dxa"/>
            </w:tcMar>
          </w:tcPr>
          <w:p>
            <w:pPr>
              <w:spacing w:after="0"/>
            </w:pPr>
            <w:r/>
            <w:r>
              <w:rPr>
                <w:rFonts w:ascii="Arial" w:hAnsi="Arial" w:eastAsia="Arial"/>
                <w:b w:val="0"/>
                <w:color w:val="20252B"/>
                <w:sz w:val="16"/>
              </w:rPr>
              <w:t>Файлы</w:t>
            </w:r>
          </w:p>
        </w:tc>
        <w:tc>
          <w:tcPr>
            <w:tcW w:type="dxa" w:w="7087"/>
            <w:vAlign w:val="center"/>
            <w:tcMar>
              <w:top w:w="80" w:type="dxa"/>
              <w:start w:w="90" w:type="dxa"/>
              <w:bottom w:w="80" w:type="dxa"/>
              <w:end w:w="90" w:type="dxa"/>
            </w:tcMar>
          </w:tcPr>
          <w:p>
            <w:pPr>
              <w:spacing w:after="0"/>
            </w:pPr>
            <w:r/>
            <w:r>
              <w:rPr>
                <w:rFonts w:ascii="Arial" w:hAnsi="Arial" w:eastAsia="Arial"/>
                <w:b w:val="0"/>
                <w:color w:val="20252B"/>
                <w:sz w:val="16"/>
              </w:rPr>
              <w:t>18 CSV</w:t>
            </w:r>
          </w:p>
        </w:tc>
      </w:tr>
      <w:tr>
        <w:trPr>
          <w:cantSplit/>
        </w:trPr>
        <w:tc>
          <w:tcPr>
            <w:tcW w:type="dxa" w:w="2835"/>
            <w:vAlign w:val="center"/>
            <w:tcMar>
              <w:top w:w="80" w:type="dxa"/>
              <w:start w:w="90" w:type="dxa"/>
              <w:bottom w:w="80" w:type="dxa"/>
              <w:end w:w="90" w:type="dxa"/>
            </w:tcMar>
            <w:shd w:fill="F3F5F7"/>
          </w:tcPr>
          <w:p>
            <w:pPr>
              <w:spacing w:after="0"/>
            </w:pPr>
            <w:r/>
            <w:r>
              <w:rPr>
                <w:rFonts w:ascii="Arial" w:hAnsi="Arial" w:eastAsia="Arial"/>
                <w:b w:val="0"/>
                <w:color w:val="20252B"/>
                <w:sz w:val="16"/>
              </w:rPr>
              <w:t>Исходные строки</w:t>
            </w:r>
          </w:p>
        </w:tc>
        <w:tc>
          <w:tcPr>
            <w:tcW w:type="dxa" w:w="7087"/>
            <w:vAlign w:val="center"/>
            <w:tcMar>
              <w:top w:w="80" w:type="dxa"/>
              <w:start w:w="90" w:type="dxa"/>
              <w:bottom w:w="80" w:type="dxa"/>
              <w:end w:w="90" w:type="dxa"/>
            </w:tcMar>
            <w:shd w:fill="F3F5F7"/>
          </w:tcPr>
          <w:p>
            <w:pPr>
              <w:spacing w:after="0"/>
            </w:pPr>
            <w:r/>
            <w:r>
              <w:rPr>
                <w:rFonts w:ascii="Arial" w:hAnsi="Arial" w:eastAsia="Arial"/>
                <w:b w:val="0"/>
                <w:color w:val="20252B"/>
                <w:sz w:val="16"/>
              </w:rPr>
              <w:t>1 371</w:t>
            </w:r>
          </w:p>
        </w:tc>
      </w:tr>
      <w:tr>
        <w:trPr>
          <w:cantSplit/>
        </w:trPr>
        <w:tc>
          <w:tcPr>
            <w:tcW w:type="dxa" w:w="2835"/>
            <w:vAlign w:val="center"/>
            <w:tcMar>
              <w:top w:w="80" w:type="dxa"/>
              <w:start w:w="90" w:type="dxa"/>
              <w:bottom w:w="80" w:type="dxa"/>
              <w:end w:w="90" w:type="dxa"/>
            </w:tcMar>
          </w:tcPr>
          <w:p>
            <w:pPr>
              <w:spacing w:after="0"/>
            </w:pPr>
            <w:r/>
            <w:r>
              <w:rPr>
                <w:rFonts w:ascii="Arial" w:hAnsi="Arial" w:eastAsia="Arial"/>
                <w:b w:val="0"/>
                <w:color w:val="20252B"/>
                <w:sz w:val="16"/>
              </w:rPr>
              <w:t>Уникальные запросы</w:t>
            </w:r>
          </w:p>
        </w:tc>
        <w:tc>
          <w:tcPr>
            <w:tcW w:type="dxa" w:w="7087"/>
            <w:vAlign w:val="center"/>
            <w:tcMar>
              <w:top w:w="80" w:type="dxa"/>
              <w:start w:w="90" w:type="dxa"/>
              <w:bottom w:w="80" w:type="dxa"/>
              <w:end w:w="90" w:type="dxa"/>
            </w:tcMar>
          </w:tcPr>
          <w:p>
            <w:pPr>
              <w:spacing w:after="0"/>
            </w:pPr>
            <w:r/>
            <w:r>
              <w:rPr>
                <w:rFonts w:ascii="Arial" w:hAnsi="Arial" w:eastAsia="Arial"/>
                <w:b w:val="0"/>
                <w:color w:val="20252B"/>
                <w:sz w:val="16"/>
              </w:rPr>
              <w:t>642</w:t>
            </w:r>
          </w:p>
        </w:tc>
      </w:tr>
      <w:tr>
        <w:trPr>
          <w:cantSplit/>
        </w:trPr>
        <w:tc>
          <w:tcPr>
            <w:tcW w:type="dxa" w:w="2835"/>
            <w:vAlign w:val="center"/>
            <w:tcMar>
              <w:top w:w="80" w:type="dxa"/>
              <w:start w:w="90" w:type="dxa"/>
              <w:bottom w:w="80" w:type="dxa"/>
              <w:end w:w="90" w:type="dxa"/>
            </w:tcMar>
            <w:shd w:fill="F3F5F7"/>
          </w:tcPr>
          <w:p>
            <w:pPr>
              <w:spacing w:after="0"/>
            </w:pPr>
            <w:r/>
            <w:r>
              <w:rPr>
                <w:rFonts w:ascii="Arial" w:hAnsi="Arial" w:eastAsia="Arial"/>
                <w:b w:val="0"/>
                <w:color w:val="20252B"/>
                <w:sz w:val="16"/>
              </w:rPr>
              <w:t>Период данных</w:t>
            </w:r>
          </w:p>
        </w:tc>
        <w:tc>
          <w:tcPr>
            <w:tcW w:type="dxa" w:w="7087"/>
            <w:vAlign w:val="center"/>
            <w:tcMar>
              <w:top w:w="80" w:type="dxa"/>
              <w:start w:w="90" w:type="dxa"/>
              <w:bottom w:w="80" w:type="dxa"/>
              <w:end w:w="90" w:type="dxa"/>
            </w:tcMar>
            <w:shd w:fill="F3F5F7"/>
          </w:tcPr>
          <w:p>
            <w:pPr>
              <w:spacing w:after="0"/>
            </w:pPr>
            <w:r/>
            <w:r>
              <w:rPr>
                <w:rFonts w:ascii="Arial" w:hAnsi="Arial" w:eastAsia="Arial"/>
                <w:b w:val="0"/>
                <w:color w:val="20252B"/>
                <w:sz w:val="16"/>
              </w:rPr>
              <w:t>Июнь 2025 — май 2026</w:t>
            </w:r>
          </w:p>
        </w:tc>
      </w:tr>
      <w:tr>
        <w:trPr>
          <w:cantSplit/>
        </w:trPr>
        <w:tc>
          <w:tcPr>
            <w:tcW w:type="dxa" w:w="2835"/>
            <w:vAlign w:val="center"/>
            <w:tcMar>
              <w:top w:w="80" w:type="dxa"/>
              <w:start w:w="90" w:type="dxa"/>
              <w:bottom w:w="80" w:type="dxa"/>
              <w:end w:w="90" w:type="dxa"/>
            </w:tcMar>
          </w:tcPr>
          <w:p>
            <w:pPr>
              <w:spacing w:after="0"/>
            </w:pPr>
            <w:r/>
            <w:r>
              <w:rPr>
                <w:rFonts w:ascii="Arial" w:hAnsi="Arial" w:eastAsia="Arial"/>
                <w:b w:val="0"/>
                <w:color w:val="20252B"/>
                <w:sz w:val="16"/>
              </w:rPr>
              <w:t>Основная валюта ставок</w:t>
            </w:r>
          </w:p>
        </w:tc>
        <w:tc>
          <w:tcPr>
            <w:tcW w:type="dxa" w:w="7087"/>
            <w:vAlign w:val="center"/>
            <w:tcMar>
              <w:top w:w="80" w:type="dxa"/>
              <w:start w:w="90" w:type="dxa"/>
              <w:bottom w:w="80" w:type="dxa"/>
              <w:end w:w="90" w:type="dxa"/>
            </w:tcMar>
          </w:tcPr>
          <w:p>
            <w:pPr>
              <w:spacing w:after="0"/>
            </w:pPr>
            <w:r/>
            <w:r>
              <w:rPr>
                <w:rFonts w:ascii="Arial" w:hAnsi="Arial" w:eastAsia="Arial"/>
                <w:b w:val="0"/>
                <w:color w:val="20252B"/>
                <w:sz w:val="16"/>
              </w:rPr>
              <w:t>USD</w:t>
            </w:r>
          </w:p>
        </w:tc>
      </w:tr>
      <w:tr>
        <w:trPr>
          <w:cantSplit/>
        </w:trPr>
        <w:tc>
          <w:tcPr>
            <w:tcW w:type="dxa" w:w="2835"/>
            <w:vAlign w:val="center"/>
            <w:tcMar>
              <w:top w:w="80" w:type="dxa"/>
              <w:start w:w="90" w:type="dxa"/>
              <w:bottom w:w="80" w:type="dxa"/>
              <w:end w:w="90" w:type="dxa"/>
            </w:tcMar>
            <w:shd w:fill="F3F5F7"/>
          </w:tcPr>
          <w:p>
            <w:pPr>
              <w:spacing w:after="0"/>
            </w:pPr>
            <w:r/>
            <w:r>
              <w:rPr>
                <w:rFonts w:ascii="Arial" w:hAnsi="Arial" w:eastAsia="Arial"/>
                <w:b w:val="0"/>
                <w:color w:val="20252B"/>
                <w:sz w:val="16"/>
              </w:rPr>
              <w:t>Принцип агрегации</w:t>
            </w:r>
          </w:p>
        </w:tc>
        <w:tc>
          <w:tcPr>
            <w:tcW w:type="dxa" w:w="7087"/>
            <w:vAlign w:val="center"/>
            <w:tcMar>
              <w:top w:w="80" w:type="dxa"/>
              <w:start w:w="90" w:type="dxa"/>
              <w:bottom w:w="80" w:type="dxa"/>
              <w:end w:w="90" w:type="dxa"/>
            </w:tcMar>
            <w:shd w:fill="F3F5F7"/>
          </w:tcPr>
          <w:p>
            <w:pPr>
              <w:spacing w:after="0"/>
            </w:pPr>
            <w:r/>
            <w:r>
              <w:rPr>
                <w:rFonts w:ascii="Arial" w:hAnsi="Arial" w:eastAsia="Arial"/>
                <w:b w:val="0"/>
                <w:color w:val="20252B"/>
                <w:sz w:val="16"/>
              </w:rPr>
              <w:t>Максимум по совпадающему запросу, без сложения экспортов</w:t>
            </w:r>
          </w:p>
        </w:tc>
      </w:tr>
    </w:tbl>
    <w:p>
      <w:pPr>
        <w:spacing w:after="4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313"/>
      </w:tblGrid>
      <w:tr>
        <w:trPr>
          <w:tblHeader w:val="true"/>
          <w:cantSplit/>
        </w:trPr>
        <w:tc>
          <w:tcPr>
            <w:tcW w:type="dxa" w:w="10313"/>
            <w:shd w:fill="F8EDEE"/>
            <w:tcMar>
              <w:top w:w="140" w:type="dxa"/>
              <w:start w:w="170" w:type="dxa"/>
              <w:bottom w:w="140" w:type="dxa"/>
              <w:end w:w="170" w:type="dxa"/>
            </w:tcMar>
          </w:tcPr>
          <w:p>
            <w:pPr>
              <w:spacing w:after="60"/>
            </w:pPr>
            <w:r/>
            <w:r>
              <w:rPr>
                <w:rFonts w:ascii="Arial" w:hAnsi="Arial" w:eastAsia="Arial"/>
                <w:b/>
                <w:color w:val="9F0000"/>
                <w:sz w:val="21"/>
              </w:rPr>
              <w:t>Ограничение</w:t>
            </w:r>
          </w:p>
          <w:p>
            <w:pPr>
              <w:spacing w:after="0"/>
            </w:pPr>
            <w:r>
              <w:rPr>
                <w:rFonts w:ascii="Arial" w:hAnsi="Arial" w:eastAsia="Arial"/>
                <w:sz w:val="19"/>
              </w:rPr>
              <w:t>Объемы Keyword Planner округлены, а информационный спрос по Казахстану нельзя считать потенциальными выездами в Алматы. Прогноз бюджета и лидов является тестовым и должен заменяться фактическими данными CRM через 4–6 недель.</w:t>
            </w:r>
          </w:p>
        </w:tc>
      </w:tr>
    </w:tbl>
    <w:p>
      <w:pPr>
        <w:spacing w:after="40"/>
      </w:pPr>
    </w:p>
    <w:p>
      <w:r>
        <w:br w:type="page"/>
      </w:r>
    </w:p>
    <w:p>
      <w:pPr>
        <w:pStyle w:val="Heading1"/>
        <w:keepNext/>
      </w:pPr>
      <w:r>
        <w:t>3 Карта спроса</w:t>
      </w:r>
    </w:p>
    <w:tbl>
      <w:tblPr>
        <w:tblStyle w:val="TableGrid"/>
        <w:tblW w:type="auto" w:w="0"/>
        <w:jc w:val="center"/>
        <w:tblLook w:firstColumn="1" w:firstRow="1" w:lastColumn="0" w:lastRow="0" w:noHBand="0" w:noVBand="1" w:val="04A0"/>
      </w:tblPr>
      <w:tblGrid>
        <w:gridCol w:w="2063"/>
        <w:gridCol w:w="2063"/>
        <w:gridCol w:w="2063"/>
        <w:gridCol w:w="2063"/>
        <w:gridCol w:w="2063"/>
      </w:tblGrid>
      <w:tr>
        <w:trPr>
          <w:tblHeader w:val="true"/>
          <w:cantSplit/>
        </w:trPr>
        <w:tc>
          <w:tcPr>
            <w:tcW w:type="dxa" w:w="2891"/>
            <w:vAlign w:val="center"/>
            <w:tcMar>
              <w:top w:w="80" w:type="dxa"/>
              <w:start w:w="90" w:type="dxa"/>
              <w:bottom w:w="80" w:type="dxa"/>
              <w:end w:w="90" w:type="dxa"/>
            </w:tcMar>
            <w:shd w:fill="9F0000"/>
          </w:tcPr>
          <w:p>
            <w:pPr>
              <w:spacing w:after="0"/>
            </w:pPr>
            <w:r/>
            <w:r>
              <w:rPr>
                <w:rFonts w:ascii="Arial" w:hAnsi="Arial" w:eastAsia="Arial"/>
                <w:b/>
                <w:color w:val="FFFFFF"/>
                <w:sz w:val="16"/>
              </w:rPr>
              <w:t>Кластер</w:t>
            </w:r>
          </w:p>
        </w:tc>
        <w:tc>
          <w:tcPr>
            <w:tcW w:type="dxa" w:w="1134"/>
            <w:vAlign w:val="center"/>
            <w:tcMar>
              <w:top w:w="80" w:type="dxa"/>
              <w:start w:w="90" w:type="dxa"/>
              <w:bottom w:w="80" w:type="dxa"/>
              <w:end w:w="90" w:type="dxa"/>
            </w:tcMar>
            <w:shd w:fill="9F0000"/>
          </w:tcPr>
          <w:p>
            <w:pPr>
              <w:spacing w:after="0"/>
            </w:pPr>
            <w:r/>
            <w:r>
              <w:rPr>
                <w:rFonts w:ascii="Arial" w:hAnsi="Arial" w:eastAsia="Arial"/>
                <w:b/>
                <w:color w:val="FFFFFF"/>
                <w:sz w:val="16"/>
              </w:rPr>
              <w:t>Запросов</w:t>
            </w:r>
          </w:p>
        </w:tc>
        <w:tc>
          <w:tcPr>
            <w:tcW w:type="dxa" w:w="1417"/>
            <w:vAlign w:val="center"/>
            <w:tcMar>
              <w:top w:w="80" w:type="dxa"/>
              <w:start w:w="90" w:type="dxa"/>
              <w:bottom w:w="80" w:type="dxa"/>
              <w:end w:w="90" w:type="dxa"/>
            </w:tcMar>
            <w:shd w:fill="9F0000"/>
          </w:tcPr>
          <w:p>
            <w:pPr>
              <w:spacing w:after="0"/>
            </w:pPr>
            <w:r/>
            <w:r>
              <w:rPr>
                <w:rFonts w:ascii="Arial" w:hAnsi="Arial" w:eastAsia="Arial"/>
                <w:b/>
                <w:color w:val="FFFFFF"/>
                <w:sz w:val="16"/>
              </w:rPr>
              <w:t>Макс объем</w:t>
            </w:r>
          </w:p>
        </w:tc>
        <w:tc>
          <w:tcPr>
            <w:tcW w:type="dxa" w:w="1474"/>
            <w:vAlign w:val="center"/>
            <w:tcMar>
              <w:top w:w="80" w:type="dxa"/>
              <w:start w:w="90" w:type="dxa"/>
              <w:bottom w:w="80" w:type="dxa"/>
              <w:end w:w="90" w:type="dxa"/>
            </w:tcMar>
            <w:shd w:fill="9F0000"/>
          </w:tcPr>
          <w:p>
            <w:pPr>
              <w:spacing w:after="0"/>
            </w:pPr>
            <w:r/>
            <w:r>
              <w:rPr>
                <w:rFonts w:ascii="Arial" w:hAnsi="Arial" w:eastAsia="Arial"/>
                <w:b/>
                <w:color w:val="FFFFFF"/>
                <w:sz w:val="16"/>
              </w:rPr>
              <w:t>Коммерч./авар.</w:t>
            </w:r>
          </w:p>
        </w:tc>
        <w:tc>
          <w:tcPr>
            <w:tcW w:type="dxa" w:w="3175"/>
            <w:vAlign w:val="center"/>
            <w:tcMar>
              <w:top w:w="80" w:type="dxa"/>
              <w:start w:w="90" w:type="dxa"/>
              <w:bottom w:w="80" w:type="dxa"/>
              <w:end w:w="90" w:type="dxa"/>
            </w:tcMar>
            <w:shd w:fill="9F0000"/>
          </w:tcPr>
          <w:p>
            <w:pPr>
              <w:spacing w:after="0"/>
            </w:pPr>
            <w:r/>
            <w:r>
              <w:rPr>
                <w:rFonts w:ascii="Arial" w:hAnsi="Arial" w:eastAsia="Arial"/>
                <w:b/>
                <w:color w:val="FFFFFF"/>
                <w:sz w:val="16"/>
              </w:rPr>
              <w:t>Роль</w:t>
            </w:r>
          </w:p>
        </w:tc>
      </w:tr>
      <w:tr>
        <w:trPr>
          <w:cantSplit/>
        </w:trPr>
        <w:tc>
          <w:tcPr>
            <w:tcW w:type="dxa" w:w="2891"/>
            <w:vAlign w:val="center"/>
            <w:tcMar>
              <w:top w:w="80" w:type="dxa"/>
              <w:start w:w="90" w:type="dxa"/>
              <w:bottom w:w="80" w:type="dxa"/>
              <w:end w:w="90" w:type="dxa"/>
            </w:tcMar>
          </w:tcPr>
          <w:p>
            <w:pPr>
              <w:spacing w:after="0"/>
            </w:pPr>
            <w:r/>
            <w:r>
              <w:rPr>
                <w:rFonts w:ascii="Arial" w:hAnsi="Arial" w:eastAsia="Arial"/>
                <w:b w:val="0"/>
                <w:color w:val="20252B"/>
                <w:sz w:val="15"/>
              </w:rPr>
              <w:t>Правила и документы ПБ</w:t>
            </w:r>
          </w:p>
        </w:tc>
        <w:tc>
          <w:tcPr>
            <w:tcW w:type="dxa" w:w="1134"/>
            <w:vAlign w:val="center"/>
            <w:tcMar>
              <w:top w:w="80" w:type="dxa"/>
              <w:start w:w="90" w:type="dxa"/>
              <w:bottom w:w="80" w:type="dxa"/>
              <w:end w:w="90" w:type="dxa"/>
            </w:tcMar>
          </w:tcPr>
          <w:p>
            <w:pPr>
              <w:spacing w:after="0"/>
            </w:pPr>
            <w:r/>
            <w:r>
              <w:rPr>
                <w:rFonts w:ascii="Arial" w:hAnsi="Arial" w:eastAsia="Arial"/>
                <w:b w:val="0"/>
                <w:color w:val="20252B"/>
                <w:sz w:val="15"/>
              </w:rPr>
              <w:t>127</w:t>
            </w:r>
          </w:p>
        </w:tc>
        <w:tc>
          <w:tcPr>
            <w:tcW w:type="dxa" w:w="1417"/>
            <w:vAlign w:val="center"/>
            <w:tcMar>
              <w:top w:w="80" w:type="dxa"/>
              <w:start w:w="90" w:type="dxa"/>
              <w:bottom w:w="80" w:type="dxa"/>
              <w:end w:w="90" w:type="dxa"/>
            </w:tcMar>
          </w:tcPr>
          <w:p>
            <w:pPr>
              <w:spacing w:after="0"/>
            </w:pPr>
            <w:r/>
            <w:r>
              <w:rPr>
                <w:rFonts w:ascii="Arial" w:hAnsi="Arial" w:eastAsia="Arial"/>
                <w:b w:val="0"/>
                <w:color w:val="20252B"/>
                <w:sz w:val="15"/>
              </w:rPr>
              <w:t>2 650</w:t>
            </w:r>
          </w:p>
        </w:tc>
        <w:tc>
          <w:tcPr>
            <w:tcW w:type="dxa" w:w="1474"/>
            <w:vAlign w:val="center"/>
            <w:tcMar>
              <w:top w:w="80" w:type="dxa"/>
              <w:start w:w="90" w:type="dxa"/>
              <w:bottom w:w="80" w:type="dxa"/>
              <w:end w:w="90" w:type="dxa"/>
            </w:tcMar>
          </w:tcPr>
          <w:p>
            <w:pPr>
              <w:spacing w:after="0"/>
            </w:pPr>
            <w:r/>
            <w:r>
              <w:rPr>
                <w:rFonts w:ascii="Arial" w:hAnsi="Arial" w:eastAsia="Arial"/>
                <w:b w:val="0"/>
                <w:color w:val="20252B"/>
                <w:sz w:val="15"/>
              </w:rPr>
              <w:t>0</w:t>
            </w:r>
          </w:p>
        </w:tc>
        <w:tc>
          <w:tcPr>
            <w:tcW w:type="dxa" w:w="3175"/>
            <w:vAlign w:val="center"/>
            <w:tcMar>
              <w:top w:w="80" w:type="dxa"/>
              <w:start w:w="90" w:type="dxa"/>
              <w:bottom w:w="80" w:type="dxa"/>
              <w:end w:w="90" w:type="dxa"/>
            </w:tcMar>
          </w:tcPr>
          <w:p>
            <w:pPr>
              <w:spacing w:after="0"/>
            </w:pPr>
            <w:r/>
            <w:r>
              <w:rPr>
                <w:rFonts w:ascii="Arial" w:hAnsi="Arial" w:eastAsia="Arial"/>
                <w:b w:val="0"/>
                <w:color w:val="20252B"/>
                <w:sz w:val="15"/>
              </w:rPr>
              <w:t>SEO и лид-магниты</w:t>
            </w:r>
          </w:p>
        </w:tc>
      </w:tr>
      <w:tr>
        <w:trPr>
          <w:cantSplit/>
        </w:trPr>
        <w:tc>
          <w:tcPr>
            <w:tcW w:type="dxa" w:w="2891"/>
            <w:vAlign w:val="center"/>
            <w:tcMar>
              <w:top w:w="80" w:type="dxa"/>
              <w:start w:w="90" w:type="dxa"/>
              <w:bottom w:w="80" w:type="dxa"/>
              <w:end w:w="90" w:type="dxa"/>
            </w:tcMar>
            <w:shd w:fill="F3F5F7"/>
          </w:tcPr>
          <w:p>
            <w:pPr>
              <w:spacing w:after="0"/>
            </w:pPr>
            <w:r/>
            <w:r>
              <w:rPr>
                <w:rFonts w:ascii="Arial" w:hAnsi="Arial" w:eastAsia="Arial"/>
                <w:b w:val="0"/>
                <w:color w:val="20252B"/>
                <w:sz w:val="15"/>
              </w:rPr>
              <w:t>Обучение и инструктажи</w:t>
            </w:r>
          </w:p>
        </w:tc>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5"/>
              </w:rPr>
              <w:t>148</w:t>
            </w:r>
          </w:p>
        </w:tc>
        <w:tc>
          <w:tcPr>
            <w:tcW w:type="dxa" w:w="1417"/>
            <w:vAlign w:val="center"/>
            <w:tcMar>
              <w:top w:w="80" w:type="dxa"/>
              <w:start w:w="90" w:type="dxa"/>
              <w:bottom w:w="80" w:type="dxa"/>
              <w:end w:w="90" w:type="dxa"/>
            </w:tcMar>
            <w:shd w:fill="F3F5F7"/>
          </w:tcPr>
          <w:p>
            <w:pPr>
              <w:spacing w:after="0"/>
            </w:pPr>
            <w:r/>
            <w:r>
              <w:rPr>
                <w:rFonts w:ascii="Arial" w:hAnsi="Arial" w:eastAsia="Arial"/>
                <w:b w:val="0"/>
                <w:color w:val="20252B"/>
                <w:sz w:val="15"/>
              </w:rPr>
              <w:t>1 380</w:t>
            </w:r>
          </w:p>
        </w:tc>
        <w:tc>
          <w:tcPr>
            <w:tcW w:type="dxa" w:w="1474"/>
            <w:vAlign w:val="center"/>
            <w:tcMar>
              <w:top w:w="80" w:type="dxa"/>
              <w:start w:w="90" w:type="dxa"/>
              <w:bottom w:w="80" w:type="dxa"/>
              <w:end w:w="90" w:type="dxa"/>
            </w:tcMar>
            <w:shd w:fill="F3F5F7"/>
          </w:tcPr>
          <w:p>
            <w:pPr>
              <w:spacing w:after="0"/>
            </w:pPr>
            <w:r/>
            <w:r>
              <w:rPr>
                <w:rFonts w:ascii="Arial" w:hAnsi="Arial" w:eastAsia="Arial"/>
                <w:b w:val="0"/>
                <w:color w:val="20252B"/>
                <w:sz w:val="15"/>
              </w:rPr>
              <w:t>10</w:t>
            </w:r>
          </w:p>
        </w:tc>
        <w:tc>
          <w:tcPr>
            <w:tcW w:type="dxa" w:w="3175"/>
            <w:vAlign w:val="center"/>
            <w:tcMar>
              <w:top w:w="80" w:type="dxa"/>
              <w:start w:w="90" w:type="dxa"/>
              <w:bottom w:w="80" w:type="dxa"/>
              <w:end w:w="90" w:type="dxa"/>
            </w:tcMar>
            <w:shd w:fill="F3F5F7"/>
          </w:tcPr>
          <w:p>
            <w:pPr>
              <w:spacing w:after="0"/>
            </w:pPr>
            <w:r/>
            <w:r>
              <w:rPr>
                <w:rFonts w:ascii="Arial" w:hAnsi="Arial" w:eastAsia="Arial"/>
                <w:b w:val="0"/>
                <w:color w:val="20252B"/>
                <w:sz w:val="15"/>
              </w:rPr>
              <w:t>SEO и документы</w:t>
            </w:r>
          </w:p>
        </w:tc>
      </w:tr>
      <w:tr>
        <w:trPr>
          <w:cantSplit/>
        </w:trPr>
        <w:tc>
          <w:tcPr>
            <w:tcW w:type="dxa" w:w="2891"/>
            <w:vAlign w:val="center"/>
            <w:tcMar>
              <w:top w:w="80" w:type="dxa"/>
              <w:start w:w="90" w:type="dxa"/>
              <w:bottom w:w="80" w:type="dxa"/>
              <w:end w:w="90" w:type="dxa"/>
            </w:tcMar>
          </w:tcPr>
          <w:p>
            <w:pPr>
              <w:spacing w:after="0"/>
            </w:pPr>
            <w:r/>
            <w:r>
              <w:rPr>
                <w:rFonts w:ascii="Arial" w:hAnsi="Arial" w:eastAsia="Arial"/>
                <w:b w:val="0"/>
                <w:color w:val="20252B"/>
                <w:sz w:val="15"/>
              </w:rPr>
              <w:t>Планы эвакуации</w:t>
            </w:r>
          </w:p>
        </w:tc>
        <w:tc>
          <w:tcPr>
            <w:tcW w:type="dxa" w:w="1134"/>
            <w:vAlign w:val="center"/>
            <w:tcMar>
              <w:top w:w="80" w:type="dxa"/>
              <w:start w:w="90" w:type="dxa"/>
              <w:bottom w:w="80" w:type="dxa"/>
              <w:end w:w="90" w:type="dxa"/>
            </w:tcMar>
          </w:tcPr>
          <w:p>
            <w:pPr>
              <w:spacing w:after="0"/>
            </w:pPr>
            <w:r/>
            <w:r>
              <w:rPr>
                <w:rFonts w:ascii="Arial" w:hAnsi="Arial" w:eastAsia="Arial"/>
                <w:b w:val="0"/>
                <w:color w:val="20252B"/>
                <w:sz w:val="15"/>
              </w:rPr>
              <w:t>59</w:t>
            </w:r>
          </w:p>
        </w:tc>
        <w:tc>
          <w:tcPr>
            <w:tcW w:type="dxa" w:w="1417"/>
            <w:vAlign w:val="center"/>
            <w:tcMar>
              <w:top w:w="80" w:type="dxa"/>
              <w:start w:w="90" w:type="dxa"/>
              <w:bottom w:w="80" w:type="dxa"/>
              <w:end w:w="90" w:type="dxa"/>
            </w:tcMar>
          </w:tcPr>
          <w:p>
            <w:pPr>
              <w:spacing w:after="0"/>
            </w:pPr>
            <w:r/>
            <w:r>
              <w:rPr>
                <w:rFonts w:ascii="Arial" w:hAnsi="Arial" w:eastAsia="Arial"/>
                <w:b w:val="0"/>
                <w:color w:val="20252B"/>
                <w:sz w:val="15"/>
              </w:rPr>
              <w:t>1 280</w:t>
            </w:r>
          </w:p>
        </w:tc>
        <w:tc>
          <w:tcPr>
            <w:tcW w:type="dxa" w:w="1474"/>
            <w:vAlign w:val="center"/>
            <w:tcMar>
              <w:top w:w="80" w:type="dxa"/>
              <w:start w:w="90" w:type="dxa"/>
              <w:bottom w:w="80" w:type="dxa"/>
              <w:end w:w="90" w:type="dxa"/>
            </w:tcMar>
          </w:tcPr>
          <w:p>
            <w:pPr>
              <w:spacing w:after="0"/>
            </w:pPr>
            <w:r/>
            <w:r>
              <w:rPr>
                <w:rFonts w:ascii="Arial" w:hAnsi="Arial" w:eastAsia="Arial"/>
                <w:b w:val="0"/>
                <w:color w:val="20252B"/>
                <w:sz w:val="15"/>
              </w:rPr>
              <w:t>250</w:t>
            </w:r>
          </w:p>
        </w:tc>
        <w:tc>
          <w:tcPr>
            <w:tcW w:type="dxa" w:w="3175"/>
            <w:vAlign w:val="center"/>
            <w:tcMar>
              <w:top w:w="80" w:type="dxa"/>
              <w:start w:w="90" w:type="dxa"/>
              <w:bottom w:w="80" w:type="dxa"/>
              <w:end w:w="90" w:type="dxa"/>
            </w:tcMar>
          </w:tcPr>
          <w:p>
            <w:pPr>
              <w:spacing w:after="0"/>
            </w:pPr>
            <w:r/>
            <w:r>
              <w:rPr>
                <w:rFonts w:ascii="Arial" w:hAnsi="Arial" w:eastAsia="Arial"/>
                <w:b w:val="0"/>
                <w:color w:val="20252B"/>
                <w:sz w:val="15"/>
              </w:rPr>
              <w:t>SEO и быстрый расчет</w:t>
            </w:r>
          </w:p>
        </w:tc>
      </w:tr>
      <w:tr>
        <w:trPr>
          <w:cantSplit/>
        </w:trPr>
        <w:tc>
          <w:tcPr>
            <w:tcW w:type="dxa" w:w="2891"/>
            <w:vAlign w:val="center"/>
            <w:tcMar>
              <w:top w:w="80" w:type="dxa"/>
              <w:start w:w="90" w:type="dxa"/>
              <w:bottom w:w="80" w:type="dxa"/>
              <w:end w:w="90" w:type="dxa"/>
            </w:tcMar>
            <w:shd w:fill="F3F5F7"/>
          </w:tcPr>
          <w:p>
            <w:pPr>
              <w:spacing w:after="0"/>
            </w:pPr>
            <w:r/>
            <w:r>
              <w:rPr>
                <w:rFonts w:ascii="Arial" w:hAnsi="Arial" w:eastAsia="Arial"/>
                <w:b w:val="0"/>
                <w:color w:val="20252B"/>
                <w:sz w:val="15"/>
              </w:rPr>
              <w:t>Монтаж АПС</w:t>
            </w:r>
          </w:p>
        </w:tc>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5"/>
              </w:rPr>
              <w:t>57</w:t>
            </w:r>
          </w:p>
        </w:tc>
        <w:tc>
          <w:tcPr>
            <w:tcW w:type="dxa" w:w="1417"/>
            <w:vAlign w:val="center"/>
            <w:tcMar>
              <w:top w:w="80" w:type="dxa"/>
              <w:start w:w="90" w:type="dxa"/>
              <w:bottom w:w="80" w:type="dxa"/>
              <w:end w:w="90" w:type="dxa"/>
            </w:tcMar>
            <w:shd w:fill="F3F5F7"/>
          </w:tcPr>
          <w:p>
            <w:pPr>
              <w:spacing w:after="0"/>
            </w:pPr>
            <w:r/>
            <w:r>
              <w:rPr>
                <w:rFonts w:ascii="Arial" w:hAnsi="Arial" w:eastAsia="Arial"/>
                <w:b w:val="0"/>
                <w:color w:val="20252B"/>
                <w:sz w:val="15"/>
              </w:rPr>
              <w:t>500</w:t>
            </w:r>
          </w:p>
        </w:tc>
        <w:tc>
          <w:tcPr>
            <w:tcW w:type="dxa" w:w="1474"/>
            <w:vAlign w:val="center"/>
            <w:tcMar>
              <w:top w:w="80" w:type="dxa"/>
              <w:start w:w="90" w:type="dxa"/>
              <w:bottom w:w="80" w:type="dxa"/>
              <w:end w:w="90" w:type="dxa"/>
            </w:tcMar>
            <w:shd w:fill="F3F5F7"/>
          </w:tcPr>
          <w:p>
            <w:pPr>
              <w:spacing w:after="0"/>
            </w:pPr>
            <w:r/>
            <w:r>
              <w:rPr>
                <w:rFonts w:ascii="Arial" w:hAnsi="Arial" w:eastAsia="Arial"/>
                <w:b w:val="0"/>
                <w:color w:val="20252B"/>
                <w:sz w:val="15"/>
              </w:rPr>
              <w:t>480</w:t>
            </w:r>
          </w:p>
        </w:tc>
        <w:tc>
          <w:tcPr>
            <w:tcW w:type="dxa" w:w="3175"/>
            <w:vAlign w:val="center"/>
            <w:tcMar>
              <w:top w:w="80" w:type="dxa"/>
              <w:start w:w="90" w:type="dxa"/>
              <w:bottom w:w="80" w:type="dxa"/>
              <w:end w:w="90" w:type="dxa"/>
            </w:tcMar>
            <w:shd w:fill="F3F5F7"/>
          </w:tcPr>
          <w:p>
            <w:pPr>
              <w:spacing w:after="0"/>
            </w:pPr>
            <w:r/>
            <w:r>
              <w:rPr>
                <w:rFonts w:ascii="Arial" w:hAnsi="Arial" w:eastAsia="Arial"/>
                <w:b w:val="0"/>
                <w:color w:val="20252B"/>
                <w:sz w:val="15"/>
              </w:rPr>
              <w:t>Расчет и выезд</w:t>
            </w:r>
          </w:p>
        </w:tc>
      </w:tr>
      <w:tr>
        <w:trPr>
          <w:cantSplit/>
        </w:trPr>
        <w:tc>
          <w:tcPr>
            <w:tcW w:type="dxa" w:w="2891"/>
            <w:vAlign w:val="center"/>
            <w:tcMar>
              <w:top w:w="80" w:type="dxa"/>
              <w:start w:w="90" w:type="dxa"/>
              <w:bottom w:w="80" w:type="dxa"/>
              <w:end w:w="90" w:type="dxa"/>
            </w:tcMar>
          </w:tcPr>
          <w:p>
            <w:pPr>
              <w:spacing w:after="0"/>
            </w:pPr>
            <w:r/>
            <w:r>
              <w:rPr>
                <w:rFonts w:ascii="Arial" w:hAnsi="Arial" w:eastAsia="Arial"/>
                <w:b w:val="0"/>
                <w:color w:val="20252B"/>
                <w:sz w:val="15"/>
              </w:rPr>
              <w:t>Сработка и неисправности</w:t>
            </w:r>
          </w:p>
        </w:tc>
        <w:tc>
          <w:tcPr>
            <w:tcW w:type="dxa" w:w="1134"/>
            <w:vAlign w:val="center"/>
            <w:tcMar>
              <w:top w:w="80" w:type="dxa"/>
              <w:start w:w="90" w:type="dxa"/>
              <w:bottom w:w="80" w:type="dxa"/>
              <w:end w:w="90" w:type="dxa"/>
            </w:tcMar>
          </w:tcPr>
          <w:p>
            <w:pPr>
              <w:spacing w:after="0"/>
            </w:pPr>
            <w:r/>
            <w:r>
              <w:rPr>
                <w:rFonts w:ascii="Arial" w:hAnsi="Arial" w:eastAsia="Arial"/>
                <w:b w:val="0"/>
                <w:color w:val="20252B"/>
                <w:sz w:val="15"/>
              </w:rPr>
              <w:t>37</w:t>
            </w:r>
          </w:p>
        </w:tc>
        <w:tc>
          <w:tcPr>
            <w:tcW w:type="dxa" w:w="1417"/>
            <w:vAlign w:val="center"/>
            <w:tcMar>
              <w:top w:w="80" w:type="dxa"/>
              <w:start w:w="90" w:type="dxa"/>
              <w:bottom w:w="80" w:type="dxa"/>
              <w:end w:w="90" w:type="dxa"/>
            </w:tcMar>
          </w:tcPr>
          <w:p>
            <w:pPr>
              <w:spacing w:after="0"/>
            </w:pPr>
            <w:r/>
            <w:r>
              <w:rPr>
                <w:rFonts w:ascii="Arial" w:hAnsi="Arial" w:eastAsia="Arial"/>
                <w:b w:val="0"/>
                <w:color w:val="20252B"/>
                <w:sz w:val="15"/>
              </w:rPr>
              <w:t>420</w:t>
            </w:r>
          </w:p>
        </w:tc>
        <w:tc>
          <w:tcPr>
            <w:tcW w:type="dxa" w:w="1474"/>
            <w:vAlign w:val="center"/>
            <w:tcMar>
              <w:top w:w="80" w:type="dxa"/>
              <w:start w:w="90" w:type="dxa"/>
              <w:bottom w:w="80" w:type="dxa"/>
              <w:end w:w="90" w:type="dxa"/>
            </w:tcMar>
          </w:tcPr>
          <w:p>
            <w:pPr>
              <w:spacing w:after="0"/>
            </w:pPr>
            <w:r/>
            <w:r>
              <w:rPr>
                <w:rFonts w:ascii="Arial" w:hAnsi="Arial" w:eastAsia="Arial"/>
                <w:b w:val="0"/>
                <w:color w:val="20252B"/>
                <w:sz w:val="15"/>
              </w:rPr>
              <w:t>400</w:t>
            </w:r>
          </w:p>
        </w:tc>
        <w:tc>
          <w:tcPr>
            <w:tcW w:type="dxa" w:w="3175"/>
            <w:vAlign w:val="center"/>
            <w:tcMar>
              <w:top w:w="80" w:type="dxa"/>
              <w:start w:w="90" w:type="dxa"/>
              <w:bottom w:w="80" w:type="dxa"/>
              <w:end w:w="90" w:type="dxa"/>
            </w:tcMar>
          </w:tcPr>
          <w:p>
            <w:pPr>
              <w:spacing w:after="0"/>
            </w:pPr>
            <w:r/>
            <w:r>
              <w:rPr>
                <w:rFonts w:ascii="Arial" w:hAnsi="Arial" w:eastAsia="Arial"/>
                <w:b w:val="0"/>
                <w:color w:val="20252B"/>
                <w:sz w:val="15"/>
              </w:rPr>
              <w:t>Срочный выезд</w:t>
            </w:r>
          </w:p>
        </w:tc>
      </w:tr>
      <w:tr>
        <w:trPr>
          <w:cantSplit/>
        </w:trPr>
        <w:tc>
          <w:tcPr>
            <w:tcW w:type="dxa" w:w="2891"/>
            <w:vAlign w:val="center"/>
            <w:tcMar>
              <w:top w:w="80" w:type="dxa"/>
              <w:start w:w="90" w:type="dxa"/>
              <w:bottom w:w="80" w:type="dxa"/>
              <w:end w:w="90" w:type="dxa"/>
            </w:tcMar>
            <w:shd w:fill="F3F5F7"/>
          </w:tcPr>
          <w:p>
            <w:pPr>
              <w:spacing w:after="0"/>
            </w:pPr>
            <w:r/>
            <w:r>
              <w:rPr>
                <w:rFonts w:ascii="Arial" w:hAnsi="Arial" w:eastAsia="Arial"/>
                <w:b w:val="0"/>
                <w:color w:val="20252B"/>
                <w:sz w:val="15"/>
              </w:rPr>
              <w:t>Пожарные краны</w:t>
            </w:r>
          </w:p>
        </w:tc>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5"/>
              </w:rPr>
              <w:t>29</w:t>
            </w:r>
          </w:p>
        </w:tc>
        <w:tc>
          <w:tcPr>
            <w:tcW w:type="dxa" w:w="1417"/>
            <w:vAlign w:val="center"/>
            <w:tcMar>
              <w:top w:w="80" w:type="dxa"/>
              <w:start w:w="90" w:type="dxa"/>
              <w:bottom w:w="80" w:type="dxa"/>
              <w:end w:w="90" w:type="dxa"/>
            </w:tcMar>
            <w:shd w:fill="F3F5F7"/>
          </w:tcPr>
          <w:p>
            <w:pPr>
              <w:spacing w:after="0"/>
            </w:pPr>
            <w:r/>
            <w:r>
              <w:rPr>
                <w:rFonts w:ascii="Arial" w:hAnsi="Arial" w:eastAsia="Arial"/>
                <w:b w:val="0"/>
                <w:color w:val="20252B"/>
                <w:sz w:val="15"/>
              </w:rPr>
              <w:t>280</w:t>
            </w:r>
          </w:p>
        </w:tc>
        <w:tc>
          <w:tcPr>
            <w:tcW w:type="dxa" w:w="1474"/>
            <w:vAlign w:val="center"/>
            <w:tcMar>
              <w:top w:w="80" w:type="dxa"/>
              <w:start w:w="90" w:type="dxa"/>
              <w:bottom w:w="80" w:type="dxa"/>
              <w:end w:w="90" w:type="dxa"/>
            </w:tcMar>
            <w:shd w:fill="F3F5F7"/>
          </w:tcPr>
          <w:p>
            <w:pPr>
              <w:spacing w:after="0"/>
            </w:pPr>
            <w:r/>
            <w:r>
              <w:rPr>
                <w:rFonts w:ascii="Arial" w:hAnsi="Arial" w:eastAsia="Arial"/>
                <w:b w:val="0"/>
                <w:color w:val="20252B"/>
                <w:sz w:val="15"/>
              </w:rPr>
              <w:t>120</w:t>
            </w:r>
          </w:p>
        </w:tc>
        <w:tc>
          <w:tcPr>
            <w:tcW w:type="dxa" w:w="3175"/>
            <w:vAlign w:val="center"/>
            <w:tcMar>
              <w:top w:w="80" w:type="dxa"/>
              <w:start w:w="90" w:type="dxa"/>
              <w:bottom w:w="80" w:type="dxa"/>
              <w:end w:w="90" w:type="dxa"/>
            </w:tcMar>
            <w:shd w:fill="F3F5F7"/>
          </w:tcPr>
          <w:p>
            <w:pPr>
              <w:spacing w:after="0"/>
            </w:pPr>
            <w:r/>
            <w:r>
              <w:rPr>
                <w:rFonts w:ascii="Arial" w:hAnsi="Arial" w:eastAsia="Arial"/>
                <w:b w:val="0"/>
                <w:color w:val="20252B"/>
                <w:sz w:val="15"/>
              </w:rPr>
              <w:t>Расчет и акт-магнит</w:t>
            </w:r>
          </w:p>
        </w:tc>
      </w:tr>
      <w:tr>
        <w:trPr>
          <w:cantSplit/>
        </w:trPr>
        <w:tc>
          <w:tcPr>
            <w:tcW w:type="dxa" w:w="2891"/>
            <w:vAlign w:val="center"/>
            <w:tcMar>
              <w:top w:w="80" w:type="dxa"/>
              <w:start w:w="90" w:type="dxa"/>
              <w:bottom w:w="80" w:type="dxa"/>
              <w:end w:w="90" w:type="dxa"/>
            </w:tcMar>
          </w:tcPr>
          <w:p>
            <w:pPr>
              <w:spacing w:after="0"/>
            </w:pPr>
            <w:r/>
            <w:r>
              <w:rPr>
                <w:rFonts w:ascii="Arial" w:hAnsi="Arial" w:eastAsia="Arial"/>
                <w:b w:val="0"/>
                <w:color w:val="20252B"/>
                <w:sz w:val="15"/>
              </w:rPr>
              <w:t>Огнетушители</w:t>
            </w:r>
          </w:p>
        </w:tc>
        <w:tc>
          <w:tcPr>
            <w:tcW w:type="dxa" w:w="1134"/>
            <w:vAlign w:val="center"/>
            <w:tcMar>
              <w:top w:w="80" w:type="dxa"/>
              <w:start w:w="90" w:type="dxa"/>
              <w:bottom w:w="80" w:type="dxa"/>
              <w:end w:w="90" w:type="dxa"/>
            </w:tcMar>
          </w:tcPr>
          <w:p>
            <w:pPr>
              <w:spacing w:after="0"/>
            </w:pPr>
            <w:r/>
            <w:r>
              <w:rPr>
                <w:rFonts w:ascii="Arial" w:hAnsi="Arial" w:eastAsia="Arial"/>
                <w:b w:val="0"/>
                <w:color w:val="20252B"/>
                <w:sz w:val="15"/>
              </w:rPr>
              <w:t>5</w:t>
            </w:r>
          </w:p>
        </w:tc>
        <w:tc>
          <w:tcPr>
            <w:tcW w:type="dxa" w:w="1417"/>
            <w:vAlign w:val="center"/>
            <w:tcMar>
              <w:top w:w="80" w:type="dxa"/>
              <w:start w:w="90" w:type="dxa"/>
              <w:bottom w:w="80" w:type="dxa"/>
              <w:end w:w="90" w:type="dxa"/>
            </w:tcMar>
          </w:tcPr>
          <w:p>
            <w:pPr>
              <w:spacing w:after="0"/>
            </w:pPr>
            <w:r/>
            <w:r>
              <w:rPr>
                <w:rFonts w:ascii="Arial" w:hAnsi="Arial" w:eastAsia="Arial"/>
                <w:b w:val="0"/>
                <w:color w:val="20252B"/>
                <w:sz w:val="15"/>
              </w:rPr>
              <w:t>270</w:t>
            </w:r>
          </w:p>
        </w:tc>
        <w:tc>
          <w:tcPr>
            <w:tcW w:type="dxa" w:w="1474"/>
            <w:vAlign w:val="center"/>
            <w:tcMar>
              <w:top w:w="80" w:type="dxa"/>
              <w:start w:w="90" w:type="dxa"/>
              <w:bottom w:w="80" w:type="dxa"/>
              <w:end w:w="90" w:type="dxa"/>
            </w:tcMar>
          </w:tcPr>
          <w:p>
            <w:pPr>
              <w:spacing w:after="0"/>
            </w:pPr>
            <w:r/>
            <w:r>
              <w:rPr>
                <w:rFonts w:ascii="Arial" w:hAnsi="Arial" w:eastAsia="Arial"/>
                <w:b w:val="0"/>
                <w:color w:val="20252B"/>
                <w:sz w:val="15"/>
              </w:rPr>
              <w:t>270</w:t>
            </w:r>
          </w:p>
        </w:tc>
        <w:tc>
          <w:tcPr>
            <w:tcW w:type="dxa" w:w="3175"/>
            <w:vAlign w:val="center"/>
            <w:tcMar>
              <w:top w:w="80" w:type="dxa"/>
              <w:start w:w="90" w:type="dxa"/>
              <w:bottom w:w="80" w:type="dxa"/>
              <w:end w:w="90" w:type="dxa"/>
            </w:tcMar>
          </w:tcPr>
          <w:p>
            <w:pPr>
              <w:spacing w:after="0"/>
            </w:pPr>
            <w:r/>
            <w:r>
              <w:rPr>
                <w:rFonts w:ascii="Arial" w:hAnsi="Arial" w:eastAsia="Arial"/>
                <w:b w:val="0"/>
                <w:color w:val="20252B"/>
                <w:sz w:val="15"/>
              </w:rPr>
              <w:t>Быстрый расчет</w:t>
            </w:r>
          </w:p>
        </w:tc>
      </w:tr>
      <w:tr>
        <w:trPr>
          <w:cantSplit/>
        </w:trPr>
        <w:tc>
          <w:tcPr>
            <w:tcW w:type="dxa" w:w="2891"/>
            <w:vAlign w:val="center"/>
            <w:tcMar>
              <w:top w:w="80" w:type="dxa"/>
              <w:start w:w="90" w:type="dxa"/>
              <w:bottom w:w="80" w:type="dxa"/>
              <w:end w:w="90" w:type="dxa"/>
            </w:tcMar>
            <w:shd w:fill="F3F5F7"/>
          </w:tcPr>
          <w:p>
            <w:pPr>
              <w:spacing w:after="0"/>
            </w:pPr>
            <w:r/>
            <w:r>
              <w:rPr>
                <w:rFonts w:ascii="Arial" w:hAnsi="Arial" w:eastAsia="Arial"/>
                <w:b w:val="0"/>
                <w:color w:val="20252B"/>
                <w:sz w:val="15"/>
              </w:rPr>
              <w:t>Обслуживание АПС</w:t>
            </w:r>
          </w:p>
        </w:tc>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5"/>
              </w:rPr>
              <w:t>35</w:t>
            </w:r>
          </w:p>
        </w:tc>
        <w:tc>
          <w:tcPr>
            <w:tcW w:type="dxa" w:w="1417"/>
            <w:vAlign w:val="center"/>
            <w:tcMar>
              <w:top w:w="80" w:type="dxa"/>
              <w:start w:w="90" w:type="dxa"/>
              <w:bottom w:w="80" w:type="dxa"/>
              <w:end w:w="90" w:type="dxa"/>
            </w:tcMar>
            <w:shd w:fill="F3F5F7"/>
          </w:tcPr>
          <w:p>
            <w:pPr>
              <w:spacing w:after="0"/>
            </w:pPr>
            <w:r/>
            <w:r>
              <w:rPr>
                <w:rFonts w:ascii="Arial" w:hAnsi="Arial" w:eastAsia="Arial"/>
                <w:b w:val="0"/>
                <w:color w:val="20252B"/>
                <w:sz w:val="15"/>
              </w:rPr>
              <w:t>260</w:t>
            </w:r>
          </w:p>
        </w:tc>
        <w:tc>
          <w:tcPr>
            <w:tcW w:type="dxa" w:w="1474"/>
            <w:vAlign w:val="center"/>
            <w:tcMar>
              <w:top w:w="80" w:type="dxa"/>
              <w:start w:w="90" w:type="dxa"/>
              <w:bottom w:w="80" w:type="dxa"/>
              <w:end w:w="90" w:type="dxa"/>
            </w:tcMar>
            <w:shd w:fill="F3F5F7"/>
          </w:tcPr>
          <w:p>
            <w:pPr>
              <w:spacing w:after="0"/>
            </w:pPr>
            <w:r/>
            <w:r>
              <w:rPr>
                <w:rFonts w:ascii="Arial" w:hAnsi="Arial" w:eastAsia="Arial"/>
                <w:b w:val="0"/>
                <w:color w:val="20252B"/>
                <w:sz w:val="15"/>
              </w:rPr>
              <w:t>250</w:t>
            </w:r>
          </w:p>
        </w:tc>
        <w:tc>
          <w:tcPr>
            <w:tcW w:type="dxa" w:w="3175"/>
            <w:vAlign w:val="center"/>
            <w:tcMar>
              <w:top w:w="80" w:type="dxa"/>
              <w:start w:w="90" w:type="dxa"/>
              <w:bottom w:w="80" w:type="dxa"/>
              <w:end w:w="90" w:type="dxa"/>
            </w:tcMar>
            <w:shd w:fill="F3F5F7"/>
          </w:tcPr>
          <w:p>
            <w:pPr>
              <w:spacing w:after="0"/>
            </w:pPr>
            <w:r/>
            <w:r>
              <w:rPr>
                <w:rFonts w:ascii="Arial" w:hAnsi="Arial" w:eastAsia="Arial"/>
                <w:b w:val="0"/>
                <w:color w:val="20252B"/>
                <w:sz w:val="15"/>
              </w:rPr>
              <w:t>Расчет тарифа и выезд</w:t>
            </w:r>
          </w:p>
        </w:tc>
      </w:tr>
      <w:tr>
        <w:trPr>
          <w:cantSplit/>
        </w:trPr>
        <w:tc>
          <w:tcPr>
            <w:tcW w:type="dxa" w:w="2891"/>
            <w:vAlign w:val="center"/>
            <w:tcMar>
              <w:top w:w="80" w:type="dxa"/>
              <w:start w:w="90" w:type="dxa"/>
              <w:bottom w:w="80" w:type="dxa"/>
              <w:end w:w="90" w:type="dxa"/>
            </w:tcMar>
          </w:tcPr>
          <w:p>
            <w:pPr>
              <w:spacing w:after="0"/>
            </w:pPr>
            <w:r/>
            <w:r>
              <w:rPr>
                <w:rFonts w:ascii="Arial" w:hAnsi="Arial" w:eastAsia="Arial"/>
                <w:b w:val="0"/>
                <w:color w:val="20252B"/>
                <w:sz w:val="15"/>
              </w:rPr>
              <w:t>Модернизация АПС</w:t>
            </w:r>
          </w:p>
        </w:tc>
        <w:tc>
          <w:tcPr>
            <w:tcW w:type="dxa" w:w="1134"/>
            <w:vAlign w:val="center"/>
            <w:tcMar>
              <w:top w:w="80" w:type="dxa"/>
              <w:start w:w="90" w:type="dxa"/>
              <w:bottom w:w="80" w:type="dxa"/>
              <w:end w:w="90" w:type="dxa"/>
            </w:tcMar>
          </w:tcPr>
          <w:p>
            <w:pPr>
              <w:spacing w:after="0"/>
            </w:pPr>
            <w:r/>
            <w:r>
              <w:rPr>
                <w:rFonts w:ascii="Arial" w:hAnsi="Arial" w:eastAsia="Arial"/>
                <w:b w:val="0"/>
                <w:color w:val="20252B"/>
                <w:sz w:val="15"/>
              </w:rPr>
              <w:t>19</w:t>
            </w:r>
          </w:p>
        </w:tc>
        <w:tc>
          <w:tcPr>
            <w:tcW w:type="dxa" w:w="1417"/>
            <w:vAlign w:val="center"/>
            <w:tcMar>
              <w:top w:w="80" w:type="dxa"/>
              <w:start w:w="90" w:type="dxa"/>
              <w:bottom w:w="80" w:type="dxa"/>
              <w:end w:w="90" w:type="dxa"/>
            </w:tcMar>
          </w:tcPr>
          <w:p>
            <w:pPr>
              <w:spacing w:after="0"/>
            </w:pPr>
            <w:r/>
            <w:r>
              <w:rPr>
                <w:rFonts w:ascii="Arial" w:hAnsi="Arial" w:eastAsia="Arial"/>
                <w:b w:val="0"/>
                <w:color w:val="20252B"/>
                <w:sz w:val="15"/>
              </w:rPr>
              <w:t>170</w:t>
            </w:r>
          </w:p>
        </w:tc>
        <w:tc>
          <w:tcPr>
            <w:tcW w:type="dxa" w:w="1474"/>
            <w:vAlign w:val="center"/>
            <w:tcMar>
              <w:top w:w="80" w:type="dxa"/>
              <w:start w:w="90" w:type="dxa"/>
              <w:bottom w:w="80" w:type="dxa"/>
              <w:end w:w="90" w:type="dxa"/>
            </w:tcMar>
          </w:tcPr>
          <w:p>
            <w:pPr>
              <w:spacing w:after="0"/>
            </w:pPr>
            <w:r/>
            <w:r>
              <w:rPr>
                <w:rFonts w:ascii="Arial" w:hAnsi="Arial" w:eastAsia="Arial"/>
                <w:b w:val="0"/>
                <w:color w:val="20252B"/>
                <w:sz w:val="15"/>
              </w:rPr>
              <w:t>0</w:t>
            </w:r>
          </w:p>
        </w:tc>
        <w:tc>
          <w:tcPr>
            <w:tcW w:type="dxa" w:w="3175"/>
            <w:vAlign w:val="center"/>
            <w:tcMar>
              <w:top w:w="80" w:type="dxa"/>
              <w:start w:w="90" w:type="dxa"/>
              <w:bottom w:w="80" w:type="dxa"/>
              <w:end w:w="90" w:type="dxa"/>
            </w:tcMar>
          </w:tcPr>
          <w:p>
            <w:pPr>
              <w:spacing w:after="0"/>
            </w:pPr>
            <w:r/>
            <w:r>
              <w:rPr>
                <w:rFonts w:ascii="Arial" w:hAnsi="Arial" w:eastAsia="Arial"/>
                <w:b w:val="0"/>
                <w:color w:val="20252B"/>
                <w:sz w:val="15"/>
              </w:rPr>
              <w:t>Контент и выезд</w:t>
            </w:r>
          </w:p>
        </w:tc>
      </w:tr>
      <w:tr>
        <w:trPr>
          <w:cantSplit/>
        </w:trPr>
        <w:tc>
          <w:tcPr>
            <w:tcW w:type="dxa" w:w="2891"/>
            <w:vAlign w:val="center"/>
            <w:tcMar>
              <w:top w:w="80" w:type="dxa"/>
              <w:start w:w="90" w:type="dxa"/>
              <w:bottom w:w="80" w:type="dxa"/>
              <w:end w:w="90" w:type="dxa"/>
            </w:tcMar>
            <w:shd w:fill="F3F5F7"/>
          </w:tcPr>
          <w:p>
            <w:pPr>
              <w:spacing w:after="0"/>
            </w:pPr>
            <w:r/>
            <w:r>
              <w:rPr>
                <w:rFonts w:ascii="Arial" w:hAnsi="Arial" w:eastAsia="Arial"/>
                <w:b w:val="0"/>
                <w:color w:val="20252B"/>
                <w:sz w:val="15"/>
              </w:rPr>
              <w:t>Аудит и проверка</w:t>
            </w:r>
          </w:p>
        </w:tc>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5"/>
              </w:rPr>
              <w:t>25</w:t>
            </w:r>
          </w:p>
        </w:tc>
        <w:tc>
          <w:tcPr>
            <w:tcW w:type="dxa" w:w="1417"/>
            <w:vAlign w:val="center"/>
            <w:tcMar>
              <w:top w:w="80" w:type="dxa"/>
              <w:start w:w="90" w:type="dxa"/>
              <w:bottom w:w="80" w:type="dxa"/>
              <w:end w:w="90" w:type="dxa"/>
            </w:tcMar>
            <w:shd w:fill="F3F5F7"/>
          </w:tcPr>
          <w:p>
            <w:pPr>
              <w:spacing w:after="0"/>
            </w:pPr>
            <w:r/>
            <w:r>
              <w:rPr>
                <w:rFonts w:ascii="Arial" w:hAnsi="Arial" w:eastAsia="Arial"/>
                <w:b w:val="0"/>
                <w:color w:val="20252B"/>
                <w:sz w:val="15"/>
              </w:rPr>
              <w:t>160</w:t>
            </w:r>
          </w:p>
        </w:tc>
        <w:tc>
          <w:tcPr>
            <w:tcW w:type="dxa" w:w="1474"/>
            <w:vAlign w:val="center"/>
            <w:tcMar>
              <w:top w:w="80" w:type="dxa"/>
              <w:start w:w="90" w:type="dxa"/>
              <w:bottom w:w="80" w:type="dxa"/>
              <w:end w:w="90" w:type="dxa"/>
            </w:tcMar>
            <w:shd w:fill="F3F5F7"/>
          </w:tcPr>
          <w:p>
            <w:pPr>
              <w:spacing w:after="0"/>
            </w:pPr>
            <w:r/>
            <w:r>
              <w:rPr>
                <w:rFonts w:ascii="Arial" w:hAnsi="Arial" w:eastAsia="Arial"/>
                <w:b w:val="0"/>
                <w:color w:val="20252B"/>
                <w:sz w:val="15"/>
              </w:rPr>
              <w:t>150</w:t>
            </w:r>
          </w:p>
        </w:tc>
        <w:tc>
          <w:tcPr>
            <w:tcW w:type="dxa" w:w="3175"/>
            <w:vAlign w:val="center"/>
            <w:tcMar>
              <w:top w:w="80" w:type="dxa"/>
              <w:start w:w="90" w:type="dxa"/>
              <w:bottom w:w="80" w:type="dxa"/>
              <w:end w:w="90" w:type="dxa"/>
            </w:tcMar>
            <w:shd w:fill="F3F5F7"/>
          </w:tcPr>
          <w:p>
            <w:pPr>
              <w:spacing w:after="0"/>
            </w:pPr>
            <w:r/>
            <w:r>
              <w:rPr>
                <w:rFonts w:ascii="Arial" w:hAnsi="Arial" w:eastAsia="Arial"/>
                <w:b w:val="0"/>
                <w:color w:val="20252B"/>
                <w:sz w:val="15"/>
              </w:rPr>
              <w:t>Выезд</w:t>
            </w:r>
          </w:p>
        </w:tc>
      </w:tr>
      <w:tr>
        <w:trPr>
          <w:cantSplit/>
        </w:trPr>
        <w:tc>
          <w:tcPr>
            <w:tcW w:type="dxa" w:w="2891"/>
            <w:vAlign w:val="center"/>
            <w:tcMar>
              <w:top w:w="80" w:type="dxa"/>
              <w:start w:w="90" w:type="dxa"/>
              <w:bottom w:w="80" w:type="dxa"/>
              <w:end w:w="90" w:type="dxa"/>
            </w:tcMar>
          </w:tcPr>
          <w:p>
            <w:pPr>
              <w:spacing w:after="0"/>
            </w:pPr>
            <w:r/>
            <w:r>
              <w:rPr>
                <w:rFonts w:ascii="Arial" w:hAnsi="Arial" w:eastAsia="Arial"/>
                <w:b w:val="0"/>
                <w:color w:val="20252B"/>
                <w:sz w:val="15"/>
              </w:rPr>
              <w:t>Огнезащита</w:t>
            </w:r>
          </w:p>
        </w:tc>
        <w:tc>
          <w:tcPr>
            <w:tcW w:type="dxa" w:w="1134"/>
            <w:vAlign w:val="center"/>
            <w:tcMar>
              <w:top w:w="80" w:type="dxa"/>
              <w:start w:w="90" w:type="dxa"/>
              <w:bottom w:w="80" w:type="dxa"/>
              <w:end w:w="90" w:type="dxa"/>
            </w:tcMar>
          </w:tcPr>
          <w:p>
            <w:pPr>
              <w:spacing w:after="0"/>
            </w:pPr>
            <w:r/>
            <w:r>
              <w:rPr>
                <w:rFonts w:ascii="Arial" w:hAnsi="Arial" w:eastAsia="Arial"/>
                <w:b w:val="0"/>
                <w:color w:val="20252B"/>
                <w:sz w:val="15"/>
              </w:rPr>
              <w:t>14</w:t>
            </w:r>
          </w:p>
        </w:tc>
        <w:tc>
          <w:tcPr>
            <w:tcW w:type="dxa" w:w="1417"/>
            <w:vAlign w:val="center"/>
            <w:tcMar>
              <w:top w:w="80" w:type="dxa"/>
              <w:start w:w="90" w:type="dxa"/>
              <w:bottom w:w="80" w:type="dxa"/>
              <w:end w:w="90" w:type="dxa"/>
            </w:tcMar>
          </w:tcPr>
          <w:p>
            <w:pPr>
              <w:spacing w:after="0"/>
            </w:pPr>
            <w:r/>
            <w:r>
              <w:rPr>
                <w:rFonts w:ascii="Arial" w:hAnsi="Arial" w:eastAsia="Arial"/>
                <w:b w:val="0"/>
                <w:color w:val="20252B"/>
                <w:sz w:val="15"/>
              </w:rPr>
              <w:t>120</w:t>
            </w:r>
          </w:p>
        </w:tc>
        <w:tc>
          <w:tcPr>
            <w:tcW w:type="dxa" w:w="1474"/>
            <w:vAlign w:val="center"/>
            <w:tcMar>
              <w:top w:w="80" w:type="dxa"/>
              <w:start w:w="90" w:type="dxa"/>
              <w:bottom w:w="80" w:type="dxa"/>
              <w:end w:w="90" w:type="dxa"/>
            </w:tcMar>
          </w:tcPr>
          <w:p>
            <w:pPr>
              <w:spacing w:after="0"/>
            </w:pPr>
            <w:r/>
            <w:r>
              <w:rPr>
                <w:rFonts w:ascii="Arial" w:hAnsi="Arial" w:eastAsia="Arial"/>
                <w:b w:val="0"/>
                <w:color w:val="20252B"/>
                <w:sz w:val="15"/>
              </w:rPr>
              <w:t>70</w:t>
            </w:r>
          </w:p>
        </w:tc>
        <w:tc>
          <w:tcPr>
            <w:tcW w:type="dxa" w:w="3175"/>
            <w:vAlign w:val="center"/>
            <w:tcMar>
              <w:top w:w="80" w:type="dxa"/>
              <w:start w:w="90" w:type="dxa"/>
              <w:bottom w:w="80" w:type="dxa"/>
              <w:end w:w="90" w:type="dxa"/>
            </w:tcMar>
          </w:tcPr>
          <w:p>
            <w:pPr>
              <w:spacing w:after="0"/>
            </w:pPr>
            <w:r/>
            <w:r>
              <w:rPr>
                <w:rFonts w:ascii="Arial" w:hAnsi="Arial" w:eastAsia="Arial"/>
                <w:b w:val="0"/>
                <w:color w:val="20252B"/>
                <w:sz w:val="15"/>
              </w:rPr>
              <w:t>Расчет за м²</w:t>
            </w:r>
          </w:p>
        </w:tc>
      </w:tr>
      <w:tr>
        <w:trPr>
          <w:cantSplit/>
        </w:trPr>
        <w:tc>
          <w:tcPr>
            <w:tcW w:type="dxa" w:w="2891"/>
            <w:vAlign w:val="center"/>
            <w:tcMar>
              <w:top w:w="80" w:type="dxa"/>
              <w:start w:w="90" w:type="dxa"/>
              <w:bottom w:w="80" w:type="dxa"/>
              <w:end w:w="90" w:type="dxa"/>
            </w:tcMar>
            <w:shd w:fill="F3F5F7"/>
          </w:tcPr>
          <w:p>
            <w:pPr>
              <w:spacing w:after="0"/>
            </w:pPr>
            <w:r/>
            <w:r>
              <w:rPr>
                <w:rFonts w:ascii="Arial" w:hAnsi="Arial" w:eastAsia="Arial"/>
                <w:b w:val="0"/>
                <w:color w:val="20252B"/>
                <w:sz w:val="15"/>
              </w:rPr>
              <w:t>Проектирование</w:t>
            </w:r>
          </w:p>
        </w:tc>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5"/>
              </w:rPr>
              <w:t>2</w:t>
            </w:r>
          </w:p>
        </w:tc>
        <w:tc>
          <w:tcPr>
            <w:tcW w:type="dxa" w:w="1417"/>
            <w:vAlign w:val="center"/>
            <w:tcMar>
              <w:top w:w="80" w:type="dxa"/>
              <w:start w:w="90" w:type="dxa"/>
              <w:bottom w:w="80" w:type="dxa"/>
              <w:end w:w="90" w:type="dxa"/>
            </w:tcMar>
            <w:shd w:fill="F3F5F7"/>
          </w:tcPr>
          <w:p>
            <w:pPr>
              <w:spacing w:after="0"/>
            </w:pPr>
            <w:r/>
            <w:r>
              <w:rPr>
                <w:rFonts w:ascii="Arial" w:hAnsi="Arial" w:eastAsia="Arial"/>
                <w:b w:val="0"/>
                <w:color w:val="20252B"/>
                <w:sz w:val="15"/>
              </w:rPr>
              <w:t>10</w:t>
            </w:r>
          </w:p>
        </w:tc>
        <w:tc>
          <w:tcPr>
            <w:tcW w:type="dxa" w:w="1474"/>
            <w:vAlign w:val="center"/>
            <w:tcMar>
              <w:top w:w="80" w:type="dxa"/>
              <w:start w:w="90" w:type="dxa"/>
              <w:bottom w:w="80" w:type="dxa"/>
              <w:end w:w="90" w:type="dxa"/>
            </w:tcMar>
            <w:shd w:fill="F3F5F7"/>
          </w:tcPr>
          <w:p>
            <w:pPr>
              <w:spacing w:after="0"/>
            </w:pPr>
            <w:r/>
            <w:r>
              <w:rPr>
                <w:rFonts w:ascii="Arial" w:hAnsi="Arial" w:eastAsia="Arial"/>
                <w:b w:val="0"/>
                <w:color w:val="20252B"/>
                <w:sz w:val="15"/>
              </w:rPr>
              <w:t>10</w:t>
            </w:r>
          </w:p>
        </w:tc>
        <w:tc>
          <w:tcPr>
            <w:tcW w:type="dxa" w:w="3175"/>
            <w:vAlign w:val="center"/>
            <w:tcMar>
              <w:top w:w="80" w:type="dxa"/>
              <w:start w:w="90" w:type="dxa"/>
              <w:bottom w:w="80" w:type="dxa"/>
              <w:end w:w="90" w:type="dxa"/>
            </w:tcMar>
            <w:shd w:fill="F3F5F7"/>
          </w:tcPr>
          <w:p>
            <w:pPr>
              <w:spacing w:after="0"/>
            </w:pPr>
            <w:r/>
            <w:r>
              <w:rPr>
                <w:rFonts w:ascii="Arial" w:hAnsi="Arial" w:eastAsia="Arial"/>
                <w:b w:val="0"/>
                <w:color w:val="20252B"/>
                <w:sz w:val="15"/>
              </w:rPr>
              <w:t>Апсейл/SEO</w:t>
            </w:r>
          </w:p>
        </w:tc>
      </w:tr>
      <w:tr>
        <w:trPr>
          <w:cantSplit/>
        </w:trPr>
        <w:tc>
          <w:tcPr>
            <w:tcW w:type="dxa" w:w="2891"/>
            <w:vAlign w:val="center"/>
            <w:tcMar>
              <w:top w:w="80" w:type="dxa"/>
              <w:start w:w="90" w:type="dxa"/>
              <w:bottom w:w="80" w:type="dxa"/>
              <w:end w:w="90" w:type="dxa"/>
            </w:tcMar>
          </w:tcPr>
          <w:p>
            <w:pPr>
              <w:spacing w:after="0"/>
            </w:pPr>
            <w:r/>
            <w:r>
              <w:rPr>
                <w:rFonts w:ascii="Arial" w:hAnsi="Arial" w:eastAsia="Arial"/>
                <w:b w:val="0"/>
                <w:color w:val="20252B"/>
                <w:sz w:val="15"/>
              </w:rPr>
              <w:t>ЗСИ и электролаборатория</w:t>
            </w:r>
          </w:p>
        </w:tc>
        <w:tc>
          <w:tcPr>
            <w:tcW w:type="dxa" w:w="1134"/>
            <w:vAlign w:val="center"/>
            <w:tcMar>
              <w:top w:w="80" w:type="dxa"/>
              <w:start w:w="90" w:type="dxa"/>
              <w:bottom w:w="80" w:type="dxa"/>
              <w:end w:w="90" w:type="dxa"/>
            </w:tcMar>
          </w:tcPr>
          <w:p>
            <w:pPr>
              <w:spacing w:after="0"/>
            </w:pPr>
            <w:r/>
            <w:r>
              <w:rPr>
                <w:rFonts w:ascii="Arial" w:hAnsi="Arial" w:eastAsia="Arial"/>
                <w:b w:val="0"/>
                <w:color w:val="20252B"/>
                <w:sz w:val="15"/>
              </w:rPr>
              <w:t>1</w:t>
            </w:r>
          </w:p>
        </w:tc>
        <w:tc>
          <w:tcPr>
            <w:tcW w:type="dxa" w:w="1417"/>
            <w:vAlign w:val="center"/>
            <w:tcMar>
              <w:top w:w="80" w:type="dxa"/>
              <w:start w:w="90" w:type="dxa"/>
              <w:bottom w:w="80" w:type="dxa"/>
              <w:end w:w="90" w:type="dxa"/>
            </w:tcMar>
          </w:tcPr>
          <w:p>
            <w:pPr>
              <w:spacing w:after="0"/>
            </w:pPr>
            <w:r/>
            <w:r>
              <w:rPr>
                <w:rFonts w:ascii="Arial" w:hAnsi="Arial" w:eastAsia="Arial"/>
                <w:b w:val="0"/>
                <w:color w:val="20252B"/>
                <w:sz w:val="15"/>
              </w:rPr>
              <w:t>0</w:t>
            </w:r>
          </w:p>
        </w:tc>
        <w:tc>
          <w:tcPr>
            <w:tcW w:type="dxa" w:w="1474"/>
            <w:vAlign w:val="center"/>
            <w:tcMar>
              <w:top w:w="80" w:type="dxa"/>
              <w:start w:w="90" w:type="dxa"/>
              <w:bottom w:w="80" w:type="dxa"/>
              <w:end w:w="90" w:type="dxa"/>
            </w:tcMar>
          </w:tcPr>
          <w:p>
            <w:pPr>
              <w:spacing w:after="0"/>
            </w:pPr>
            <w:r/>
            <w:r>
              <w:rPr>
                <w:rFonts w:ascii="Arial" w:hAnsi="Arial" w:eastAsia="Arial"/>
                <w:b w:val="0"/>
                <w:color w:val="20252B"/>
                <w:sz w:val="15"/>
              </w:rPr>
              <w:t>0</w:t>
            </w:r>
          </w:p>
        </w:tc>
        <w:tc>
          <w:tcPr>
            <w:tcW w:type="dxa" w:w="3175"/>
            <w:vAlign w:val="center"/>
            <w:tcMar>
              <w:top w:w="80" w:type="dxa"/>
              <w:start w:w="90" w:type="dxa"/>
              <w:bottom w:w="80" w:type="dxa"/>
              <w:end w:w="90" w:type="dxa"/>
            </w:tcMar>
          </w:tcPr>
          <w:p>
            <w:pPr>
              <w:spacing w:after="0"/>
            </w:pPr>
            <w:r/>
            <w:r>
              <w:rPr>
                <w:rFonts w:ascii="Arial" w:hAnsi="Arial" w:eastAsia="Arial"/>
                <w:b w:val="0"/>
                <w:color w:val="20252B"/>
                <w:sz w:val="15"/>
              </w:rPr>
              <w:t>Апсейл</w:t>
            </w:r>
          </w:p>
        </w:tc>
      </w:tr>
    </w:tbl>
    <w:p>
      <w:pPr>
        <w:spacing w:after="40"/>
      </w:pPr>
    </w:p>
    <w:p>
      <w:pPr>
        <w:spacing w:after="100"/>
      </w:pPr>
      <w:r>
        <w:rPr>
          <w:rFonts w:ascii="Arial" w:hAnsi="Arial" w:eastAsia="Arial"/>
          <w:color w:val="687078"/>
        </w:rPr>
        <w:t>Сумма максимальных наблюдений отражает размер кластера, но не уникальную аудиторию: близкие формулировки могут показываться одному и тому же человеку. Показатель применяется для сравнительного приоритета, а не как прогноз посещаемости.</w:t>
      </w:r>
    </w:p>
    <w:p>
      <w:pPr>
        <w:pStyle w:val="Heading2"/>
        <w:keepNext/>
      </w:pPr>
      <w:r>
        <w:t>Главные выводы</w:t>
      </w:r>
    </w:p>
    <w:p>
      <w:pPr>
        <w:pStyle w:val="ListBullet"/>
        <w:spacing w:after="40"/>
      </w:pPr>
      <w:r>
        <w:rPr>
          <w:rFonts w:ascii="Arial" w:hAnsi="Arial" w:eastAsia="Arial"/>
        </w:rPr>
        <w:t>Правила и документы ПБ дают самый большой охват, но должны вести к чек-листу и записи на аудит, иначе трафик останется информационным.</w:t>
      </w:r>
    </w:p>
    <w:p>
      <w:pPr>
        <w:pStyle w:val="ListBullet"/>
        <w:spacing w:after="40"/>
      </w:pPr>
      <w:r>
        <w:rPr>
          <w:rFonts w:ascii="Arial" w:hAnsi="Arial" w:eastAsia="Arial"/>
        </w:rPr>
        <w:t>Монтаж имеет около 500 запросов максимального совокупного объема, из них почти весь классифицирован как коммерческий.</w:t>
      </w:r>
    </w:p>
    <w:p>
      <w:pPr>
        <w:pStyle w:val="ListBullet"/>
        <w:spacing w:after="40"/>
      </w:pPr>
      <w:r>
        <w:rPr>
          <w:rFonts w:ascii="Arial" w:hAnsi="Arial" w:eastAsia="Arial"/>
        </w:rPr>
        <w:t>Аварийный кластер имеет около 420 запросов и высокую срочность, но требует жестких минус-слов против квартирного и бытового трафика.</w:t>
      </w:r>
    </w:p>
    <w:p>
      <w:pPr>
        <w:pStyle w:val="ListBullet"/>
        <w:spacing w:after="40"/>
      </w:pPr>
      <w:r>
        <w:rPr>
          <w:rFonts w:ascii="Arial" w:hAnsi="Arial" w:eastAsia="Arial"/>
        </w:rPr>
        <w:t>Огнетушители дают небольшой, но очень конкретный городской спрос и подходят как входной продукт.</w:t>
      </w:r>
    </w:p>
    <w:p>
      <w:pPr>
        <w:pStyle w:val="ListBullet"/>
        <w:spacing w:after="40"/>
      </w:pPr>
      <w:r>
        <w:rPr>
          <w:rFonts w:ascii="Arial" w:hAnsi="Arial" w:eastAsia="Arial"/>
        </w:rPr>
        <w:t>Планы эвакуации сочетают широкий SEO-охват с коммерческим хвостом около 250 запросов.</w:t>
      </w:r>
    </w:p>
    <w:p>
      <w:pPr>
        <w:pStyle w:val="Heading1"/>
        <w:keepNext/>
      </w:pPr>
      <w:r>
        <w:t>4 Приоритет продуктовых направлений</w:t>
      </w:r>
    </w:p>
    <w:tbl>
      <w:tblPr>
        <w:tblStyle w:val="TableGrid"/>
        <w:tblW w:type="auto" w:w="0"/>
        <w:jc w:val="center"/>
        <w:tblLook w:firstColumn="1" w:firstRow="1" w:lastColumn="0" w:lastRow="0" w:noHBand="0" w:noVBand="1" w:val="04A0"/>
      </w:tblPr>
      <w:tblGrid>
        <w:gridCol w:w="2063"/>
        <w:gridCol w:w="2063"/>
        <w:gridCol w:w="2063"/>
        <w:gridCol w:w="2063"/>
        <w:gridCol w:w="2063"/>
      </w:tblGrid>
      <w:tr>
        <w:trPr>
          <w:tblHeader w:val="true"/>
          <w:cantSplit/>
        </w:trPr>
        <w:tc>
          <w:tcPr>
            <w:tcW w:type="dxa" w:w="907"/>
            <w:vAlign w:val="center"/>
            <w:tcMar>
              <w:top w:w="80" w:type="dxa"/>
              <w:start w:w="90" w:type="dxa"/>
              <w:bottom w:w="80" w:type="dxa"/>
              <w:end w:w="90" w:type="dxa"/>
            </w:tcMar>
            <w:shd w:fill="9F0000"/>
          </w:tcPr>
          <w:p>
            <w:r>
              <w:t>Приоритет</w:t>
            </w:r>
          </w:p>
        </w:tc>
        <w:tc>
          <w:tcPr>
            <w:tcW w:type="dxa" w:w="1984"/>
            <w:vAlign w:val="center"/>
            <w:tcMar>
              <w:top w:w="80" w:type="dxa"/>
              <w:start w:w="90" w:type="dxa"/>
              <w:bottom w:w="80" w:type="dxa"/>
              <w:end w:w="90" w:type="dxa"/>
            </w:tcMar>
            <w:shd w:fill="9F0000"/>
          </w:tcPr>
          <w:p>
            <w:r>
              <w:t>Направление</w:t>
            </w:r>
          </w:p>
        </w:tc>
        <w:tc>
          <w:tcPr>
            <w:tcW w:type="dxa" w:w="1814"/>
            <w:vAlign w:val="center"/>
            <w:tcMar>
              <w:top w:w="80" w:type="dxa"/>
              <w:start w:w="90" w:type="dxa"/>
              <w:bottom w:w="80" w:type="dxa"/>
              <w:end w:w="90" w:type="dxa"/>
            </w:tcMar>
            <w:shd w:fill="9F0000"/>
          </w:tcPr>
          <w:p>
            <w:r>
              <w:t>Основная конверсия</w:t>
            </w:r>
          </w:p>
        </w:tc>
        <w:tc>
          <w:tcPr>
            <w:tcW w:type="dxa" w:w="3402"/>
            <w:vAlign w:val="center"/>
            <w:tcMar>
              <w:top w:w="80" w:type="dxa"/>
              <w:start w:w="90" w:type="dxa"/>
              <w:bottom w:w="80" w:type="dxa"/>
              <w:end w:w="90" w:type="dxa"/>
            </w:tcMar>
            <w:shd w:fill="9F0000"/>
          </w:tcPr>
          <w:p>
            <w:r>
              <w:t>Почему сейчас</w:t>
            </w:r>
          </w:p>
        </w:tc>
        <w:tc>
          <w:tcPr>
            <w:tcW w:type="dxa" w:w="1928"/>
            <w:vAlign w:val="center"/>
            <w:tcMar>
              <w:top w:w="80" w:type="dxa"/>
              <w:start w:w="90" w:type="dxa"/>
              <w:bottom w:w="80" w:type="dxa"/>
              <w:end w:w="90" w:type="dxa"/>
            </w:tcMar>
            <w:shd w:fill="9F0000"/>
          </w:tcPr>
          <w:p>
            <w:r>
              <w:t>Страница</w:t>
            </w:r>
          </w:p>
        </w:tc>
      </w:tr>
      <w:tr>
        <w:trPr>
          <w:cantSplit/>
        </w:trPr>
        <w:tc>
          <w:tcPr>
            <w:tcW w:type="dxa" w:w="907"/>
            <w:vAlign w:val="center"/>
            <w:tcMar>
              <w:top w:w="80" w:type="dxa"/>
              <w:start w:w="90" w:type="dxa"/>
              <w:bottom w:w="80" w:type="dxa"/>
              <w:end w:w="90" w:type="dxa"/>
            </w:tcMar>
          </w:tcPr>
          <w:p>
            <w:r>
              <w:t>1</w:t>
            </w:r>
          </w:p>
        </w:tc>
        <w:tc>
          <w:tcPr>
            <w:tcW w:type="dxa" w:w="1984"/>
            <w:vAlign w:val="center"/>
            <w:tcMar>
              <w:top w:w="80" w:type="dxa"/>
              <w:start w:w="90" w:type="dxa"/>
              <w:bottom w:w="80" w:type="dxa"/>
              <w:end w:w="90" w:type="dxa"/>
            </w:tcMar>
          </w:tcPr>
          <w:p>
            <w:r>
              <w:t>Обслуживание АПС</w:t>
            </w:r>
          </w:p>
        </w:tc>
        <w:tc>
          <w:tcPr>
            <w:tcW w:type="dxa" w:w="1814"/>
            <w:vAlign w:val="center"/>
            <w:tcMar>
              <w:top w:w="80" w:type="dxa"/>
              <w:start w:w="90" w:type="dxa"/>
              <w:bottom w:w="80" w:type="dxa"/>
              <w:end w:w="90" w:type="dxa"/>
            </w:tcMar>
          </w:tcPr>
          <w:p>
            <w:r>
              <w:t>Обследование + расчет</w:t>
            </w:r>
          </w:p>
        </w:tc>
        <w:tc>
          <w:tcPr>
            <w:tcW w:type="dxa" w:w="3402"/>
            <w:vAlign w:val="center"/>
            <w:tcMar>
              <w:top w:w="80" w:type="dxa"/>
              <w:start w:w="90" w:type="dxa"/>
              <w:bottom w:w="80" w:type="dxa"/>
              <w:end w:w="90" w:type="dxa"/>
            </w:tcMar>
          </w:tcPr>
          <w:p>
            <w:r>
              <w:t>Recurring revenue, высокий LTV</w:t>
            </w:r>
          </w:p>
        </w:tc>
        <w:tc>
          <w:tcPr>
            <w:tcW w:type="dxa" w:w="1928"/>
            <w:vAlign w:val="center"/>
            <w:tcMar>
              <w:top w:w="80" w:type="dxa"/>
              <w:start w:w="90" w:type="dxa"/>
              <w:bottom w:w="80" w:type="dxa"/>
              <w:end w:w="90" w:type="dxa"/>
            </w:tcMar>
          </w:tcPr>
          <w:p>
            <w:r>
              <w:t>/obsluzhivanie/</w:t>
            </w:r>
          </w:p>
        </w:tc>
      </w:tr>
      <w:tr>
        <w:trPr>
          <w:cantSplit/>
        </w:trPr>
        <w:tc>
          <w:tcPr>
            <w:tcW w:type="dxa" w:w="907"/>
            <w:vAlign w:val="center"/>
            <w:tcMar>
              <w:top w:w="80" w:type="dxa"/>
              <w:start w:w="90" w:type="dxa"/>
              <w:bottom w:w="80" w:type="dxa"/>
              <w:end w:w="90" w:type="dxa"/>
            </w:tcMar>
            <w:shd w:fill="F3F5F7"/>
          </w:tcPr>
          <w:p>
            <w:r>
              <w:t>2</w:t>
            </w:r>
          </w:p>
        </w:tc>
        <w:tc>
          <w:tcPr>
            <w:tcW w:type="dxa" w:w="1984"/>
            <w:vAlign w:val="center"/>
            <w:tcMar>
              <w:top w:w="80" w:type="dxa"/>
              <w:start w:w="90" w:type="dxa"/>
              <w:bottom w:w="80" w:type="dxa"/>
              <w:end w:w="90" w:type="dxa"/>
            </w:tcMar>
            <w:shd w:fill="F3F5F7"/>
          </w:tcPr>
          <w:p>
            <w:r>
              <w:t>Смена подрядчика</w:t>
            </w:r>
          </w:p>
        </w:tc>
        <w:tc>
          <w:tcPr>
            <w:tcW w:type="dxa" w:w="1814"/>
            <w:vAlign w:val="center"/>
            <w:tcMar>
              <w:top w:w="80" w:type="dxa"/>
              <w:start w:w="90" w:type="dxa"/>
              <w:bottom w:w="80" w:type="dxa"/>
              <w:end w:w="90" w:type="dxa"/>
            </w:tcMar>
            <w:shd w:fill="F3F5F7"/>
          </w:tcPr>
          <w:p>
            <w:r>
              <w:t>Обследование</w:t>
            </w:r>
          </w:p>
        </w:tc>
        <w:tc>
          <w:tcPr>
            <w:tcW w:type="dxa" w:w="3402"/>
            <w:vAlign w:val="center"/>
            <w:tcMar>
              <w:top w:w="80" w:type="dxa"/>
              <w:start w:w="90" w:type="dxa"/>
              <w:bottom w:w="80" w:type="dxa"/>
              <w:end w:w="90" w:type="dxa"/>
            </w:tcMar>
            <w:shd w:fill="F3F5F7"/>
          </w:tcPr>
          <w:p>
            <w:r>
              <w:t>Горячий ICP с действующей АПС</w:t>
            </w:r>
          </w:p>
        </w:tc>
        <w:tc>
          <w:tcPr>
            <w:tcW w:type="dxa" w:w="1928"/>
            <w:vAlign w:val="center"/>
            <w:tcMar>
              <w:top w:w="80" w:type="dxa"/>
              <w:start w:w="90" w:type="dxa"/>
              <w:bottom w:w="80" w:type="dxa"/>
              <w:end w:w="90" w:type="dxa"/>
            </w:tcMar>
            <w:shd w:fill="F3F5F7"/>
          </w:tcPr>
          <w:p>
            <w:r>
              <w:t>/smena-podryadchika/</w:t>
            </w:r>
          </w:p>
        </w:tc>
      </w:tr>
      <w:tr>
        <w:trPr>
          <w:cantSplit/>
        </w:trPr>
        <w:tc>
          <w:tcPr>
            <w:tcW w:type="dxa" w:w="907"/>
            <w:vAlign w:val="center"/>
            <w:tcMar>
              <w:top w:w="80" w:type="dxa"/>
              <w:start w:w="90" w:type="dxa"/>
              <w:bottom w:w="80" w:type="dxa"/>
              <w:end w:w="90" w:type="dxa"/>
            </w:tcMar>
          </w:tcPr>
          <w:p>
            <w:r>
              <w:t>3</w:t>
            </w:r>
          </w:p>
        </w:tc>
        <w:tc>
          <w:tcPr>
            <w:tcW w:type="dxa" w:w="1984"/>
            <w:vAlign w:val="center"/>
            <w:tcMar>
              <w:top w:w="80" w:type="dxa"/>
              <w:start w:w="90" w:type="dxa"/>
              <w:bottom w:w="80" w:type="dxa"/>
              <w:end w:w="90" w:type="dxa"/>
            </w:tcMar>
          </w:tcPr>
          <w:p>
            <w:r>
              <w:t>Монтаж АПС</w:t>
            </w:r>
          </w:p>
        </w:tc>
        <w:tc>
          <w:tcPr>
            <w:tcW w:type="dxa" w:w="1814"/>
            <w:vAlign w:val="center"/>
            <w:tcMar>
              <w:top w:w="80" w:type="dxa"/>
              <w:start w:w="90" w:type="dxa"/>
              <w:bottom w:w="80" w:type="dxa"/>
              <w:end w:w="90" w:type="dxa"/>
            </w:tcMar>
          </w:tcPr>
          <w:p>
            <w:r>
              <w:t>Расчет / КП</w:t>
            </w:r>
          </w:p>
        </w:tc>
        <w:tc>
          <w:tcPr>
            <w:tcW w:type="dxa" w:w="3402"/>
            <w:vAlign w:val="center"/>
            <w:tcMar>
              <w:top w:w="80" w:type="dxa"/>
              <w:start w:w="90" w:type="dxa"/>
              <w:bottom w:w="80" w:type="dxa"/>
              <w:end w:w="90" w:type="dxa"/>
            </w:tcMar>
          </w:tcPr>
          <w:p>
            <w:r>
              <w:t>Высокий чек + последующее ТО</w:t>
            </w:r>
          </w:p>
        </w:tc>
        <w:tc>
          <w:tcPr>
            <w:tcW w:type="dxa" w:w="1928"/>
            <w:vAlign w:val="center"/>
            <w:tcMar>
              <w:top w:w="80" w:type="dxa"/>
              <w:start w:w="90" w:type="dxa"/>
              <w:bottom w:w="80" w:type="dxa"/>
              <w:end w:w="90" w:type="dxa"/>
            </w:tcMar>
          </w:tcPr>
          <w:p>
            <w:r>
              <w:t>/montazh/</w:t>
            </w:r>
          </w:p>
        </w:tc>
      </w:tr>
      <w:tr>
        <w:trPr>
          <w:cantSplit/>
        </w:trPr>
        <w:tc>
          <w:tcPr>
            <w:tcW w:type="dxa" w:w="907"/>
            <w:vAlign w:val="center"/>
            <w:tcMar>
              <w:top w:w="80" w:type="dxa"/>
              <w:start w:w="90" w:type="dxa"/>
              <w:bottom w:w="80" w:type="dxa"/>
              <w:end w:w="90" w:type="dxa"/>
            </w:tcMar>
            <w:shd w:fill="F3F5F7"/>
          </w:tcPr>
          <w:p>
            <w:r>
              <w:t>4</w:t>
            </w:r>
          </w:p>
        </w:tc>
        <w:tc>
          <w:tcPr>
            <w:tcW w:type="dxa" w:w="1984"/>
            <w:vAlign w:val="center"/>
            <w:tcMar>
              <w:top w:w="80" w:type="dxa"/>
              <w:start w:w="90" w:type="dxa"/>
              <w:bottom w:w="80" w:type="dxa"/>
              <w:end w:w="90" w:type="dxa"/>
            </w:tcMar>
            <w:shd w:fill="F3F5F7"/>
          </w:tcPr>
          <w:p>
            <w:r>
              <w:t>Аудит / ДЧС</w:t>
            </w:r>
          </w:p>
        </w:tc>
        <w:tc>
          <w:tcPr>
            <w:tcW w:type="dxa" w:w="1814"/>
            <w:vAlign w:val="center"/>
            <w:tcMar>
              <w:top w:w="80" w:type="dxa"/>
              <w:start w:w="90" w:type="dxa"/>
              <w:bottom w:w="80" w:type="dxa"/>
              <w:end w:w="90" w:type="dxa"/>
            </w:tcMar>
            <w:shd w:fill="F3F5F7"/>
          </w:tcPr>
          <w:p>
            <w:r>
              <w:t>Выезд</w:t>
            </w:r>
          </w:p>
        </w:tc>
        <w:tc>
          <w:tcPr>
            <w:tcW w:type="dxa" w:w="3402"/>
            <w:vAlign w:val="center"/>
            <w:tcMar>
              <w:top w:w="80" w:type="dxa"/>
              <w:start w:w="90" w:type="dxa"/>
              <w:bottom w:w="80" w:type="dxa"/>
              <w:end w:w="90" w:type="dxa"/>
            </w:tcMar>
            <w:shd w:fill="F3F5F7"/>
          </w:tcPr>
          <w:p>
            <w:r>
              <w:t>Вход в работы, модернизацию и ТО</w:t>
            </w:r>
          </w:p>
        </w:tc>
        <w:tc>
          <w:tcPr>
            <w:tcW w:type="dxa" w:w="1928"/>
            <w:vAlign w:val="center"/>
            <w:tcMar>
              <w:top w:w="80" w:type="dxa"/>
              <w:start w:w="90" w:type="dxa"/>
              <w:bottom w:w="80" w:type="dxa"/>
              <w:end w:w="90" w:type="dxa"/>
            </w:tcMar>
            <w:shd w:fill="F3F5F7"/>
          </w:tcPr>
          <w:p>
            <w:r>
              <w:t>/audit/</w:t>
            </w:r>
          </w:p>
        </w:tc>
      </w:tr>
      <w:tr>
        <w:trPr>
          <w:cantSplit/>
        </w:trPr>
        <w:tc>
          <w:tcPr>
            <w:tcW w:type="dxa" w:w="907"/>
            <w:vAlign w:val="center"/>
            <w:tcMar>
              <w:top w:w="80" w:type="dxa"/>
              <w:start w:w="90" w:type="dxa"/>
              <w:bottom w:w="80" w:type="dxa"/>
              <w:end w:w="90" w:type="dxa"/>
            </w:tcMar>
          </w:tcPr>
          <w:p>
            <w:r>
              <w:t>5</w:t>
            </w:r>
          </w:p>
        </w:tc>
        <w:tc>
          <w:tcPr>
            <w:tcW w:type="dxa" w:w="1984"/>
            <w:vAlign w:val="center"/>
            <w:tcMar>
              <w:top w:w="80" w:type="dxa"/>
              <w:start w:w="90" w:type="dxa"/>
              <w:bottom w:w="80" w:type="dxa"/>
              <w:end w:w="90" w:type="dxa"/>
            </w:tcMar>
          </w:tcPr>
          <w:p>
            <w:r>
              <w:t>Сработка / ремонт</w:t>
            </w:r>
          </w:p>
        </w:tc>
        <w:tc>
          <w:tcPr>
            <w:tcW w:type="dxa" w:w="1814"/>
            <w:vAlign w:val="center"/>
            <w:tcMar>
              <w:top w:w="80" w:type="dxa"/>
              <w:start w:w="90" w:type="dxa"/>
              <w:bottom w:w="80" w:type="dxa"/>
              <w:end w:w="90" w:type="dxa"/>
            </w:tcMar>
          </w:tcPr>
          <w:p>
            <w:r>
              <w:t>Выезд</w:t>
            </w:r>
          </w:p>
        </w:tc>
        <w:tc>
          <w:tcPr>
            <w:tcW w:type="dxa" w:w="3402"/>
            <w:vAlign w:val="center"/>
            <w:tcMar>
              <w:top w:w="80" w:type="dxa"/>
              <w:start w:w="90" w:type="dxa"/>
              <w:bottom w:w="80" w:type="dxa"/>
              <w:end w:w="90" w:type="dxa"/>
            </w:tcMar>
          </w:tcPr>
          <w:p>
            <w:r>
              <w:t>Срочная боль + cross-sell в ТО</w:t>
            </w:r>
          </w:p>
        </w:tc>
        <w:tc>
          <w:tcPr>
            <w:tcW w:type="dxa" w:w="1928"/>
            <w:vAlign w:val="center"/>
            <w:tcMar>
              <w:top w:w="80" w:type="dxa"/>
              <w:start w:w="90" w:type="dxa"/>
              <w:bottom w:w="80" w:type="dxa"/>
              <w:end w:w="90" w:type="dxa"/>
            </w:tcMar>
          </w:tcPr>
          <w:p>
            <w:r>
              <w:t>/srabotka/</w:t>
            </w:r>
          </w:p>
        </w:tc>
      </w:tr>
      <w:tr>
        <w:trPr>
          <w:cantSplit/>
        </w:trPr>
        <w:tc>
          <w:tcPr>
            <w:tcW w:type="dxa" w:w="907"/>
            <w:vAlign w:val="center"/>
            <w:tcMar>
              <w:top w:w="80" w:type="dxa"/>
              <w:start w:w="90" w:type="dxa"/>
              <w:bottom w:w="80" w:type="dxa"/>
              <w:end w:w="90" w:type="dxa"/>
            </w:tcMar>
            <w:shd w:fill="F3F5F7"/>
          </w:tcPr>
          <w:p>
            <w:r>
              <w:t>6</w:t>
            </w:r>
          </w:p>
        </w:tc>
        <w:tc>
          <w:tcPr>
            <w:tcW w:type="dxa" w:w="1984"/>
            <w:vAlign w:val="center"/>
            <w:tcMar>
              <w:top w:w="80" w:type="dxa"/>
              <w:start w:w="90" w:type="dxa"/>
              <w:bottom w:w="80" w:type="dxa"/>
              <w:end w:w="90" w:type="dxa"/>
            </w:tcMar>
            <w:shd w:fill="F3F5F7"/>
          </w:tcPr>
          <w:p>
            <w:r>
              <w:t>Модернизация</w:t>
            </w:r>
          </w:p>
        </w:tc>
        <w:tc>
          <w:tcPr>
            <w:tcW w:type="dxa" w:w="1814"/>
            <w:vAlign w:val="center"/>
            <w:tcMar>
              <w:top w:w="80" w:type="dxa"/>
              <w:start w:w="90" w:type="dxa"/>
              <w:bottom w:w="80" w:type="dxa"/>
              <w:end w:w="90" w:type="dxa"/>
            </w:tcMar>
            <w:shd w:fill="F3F5F7"/>
          </w:tcPr>
          <w:p>
            <w:r>
              <w:t>Обследование + КП</w:t>
            </w:r>
          </w:p>
        </w:tc>
        <w:tc>
          <w:tcPr>
            <w:tcW w:type="dxa" w:w="3402"/>
            <w:vAlign w:val="center"/>
            <w:tcMar>
              <w:top w:w="80" w:type="dxa"/>
              <w:start w:w="90" w:type="dxa"/>
              <w:bottom w:w="80" w:type="dxa"/>
              <w:end w:w="90" w:type="dxa"/>
            </w:tcMar>
            <w:shd w:fill="F3F5F7"/>
          </w:tcPr>
          <w:p>
            <w:r>
              <w:t>Высокий потенциальный чек</w:t>
            </w:r>
          </w:p>
        </w:tc>
        <w:tc>
          <w:tcPr>
            <w:tcW w:type="dxa" w:w="1928"/>
            <w:vAlign w:val="center"/>
            <w:tcMar>
              <w:top w:w="80" w:type="dxa"/>
              <w:start w:w="90" w:type="dxa"/>
              <w:bottom w:w="80" w:type="dxa"/>
              <w:end w:w="90" w:type="dxa"/>
            </w:tcMar>
            <w:shd w:fill="F3F5F7"/>
          </w:tcPr>
          <w:p>
            <w:r>
              <w:t>/modernizaciya/</w:t>
            </w:r>
          </w:p>
        </w:tc>
      </w:tr>
      <w:tr>
        <w:trPr>
          <w:cantSplit/>
        </w:trPr>
        <w:tc>
          <w:tcPr>
            <w:tcW w:type="dxa" w:w="907"/>
            <w:vAlign w:val="center"/>
            <w:tcMar>
              <w:top w:w="80" w:type="dxa"/>
              <w:start w:w="90" w:type="dxa"/>
              <w:bottom w:w="80" w:type="dxa"/>
              <w:end w:w="90" w:type="dxa"/>
            </w:tcMar>
          </w:tcPr>
          <w:p>
            <w:r>
              <w:t>7</w:t>
            </w:r>
          </w:p>
        </w:tc>
        <w:tc>
          <w:tcPr>
            <w:tcW w:type="dxa" w:w="1984"/>
            <w:vAlign w:val="center"/>
            <w:tcMar>
              <w:top w:w="80" w:type="dxa"/>
              <w:start w:w="90" w:type="dxa"/>
              <w:bottom w:w="80" w:type="dxa"/>
              <w:end w:w="90" w:type="dxa"/>
            </w:tcMar>
          </w:tcPr>
          <w:p>
            <w:r>
              <w:t>Проектирование</w:t>
            </w:r>
          </w:p>
        </w:tc>
        <w:tc>
          <w:tcPr>
            <w:tcW w:type="dxa" w:w="1814"/>
            <w:vAlign w:val="center"/>
            <w:tcMar>
              <w:top w:w="80" w:type="dxa"/>
              <w:start w:w="90" w:type="dxa"/>
              <w:bottom w:w="80" w:type="dxa"/>
              <w:end w:w="90" w:type="dxa"/>
            </w:tcMar>
          </w:tcPr>
          <w:p>
            <w:r>
              <w:t>Расчет / КП</w:t>
            </w:r>
          </w:p>
        </w:tc>
        <w:tc>
          <w:tcPr>
            <w:tcW w:type="dxa" w:w="3402"/>
            <w:vAlign w:val="center"/>
            <w:tcMar>
              <w:top w:w="80" w:type="dxa"/>
              <w:start w:w="90" w:type="dxa"/>
              <w:bottom w:w="80" w:type="dxa"/>
              <w:end w:w="90" w:type="dxa"/>
            </w:tcMar>
          </w:tcPr>
          <w:p>
            <w:r>
              <w:t>Вход в монтаж и ТО</w:t>
            </w:r>
          </w:p>
        </w:tc>
        <w:tc>
          <w:tcPr>
            <w:tcW w:type="dxa" w:w="1928"/>
            <w:vAlign w:val="center"/>
            <w:tcMar>
              <w:top w:w="80" w:type="dxa"/>
              <w:start w:w="90" w:type="dxa"/>
              <w:bottom w:w="80" w:type="dxa"/>
              <w:end w:w="90" w:type="dxa"/>
            </w:tcMar>
          </w:tcPr>
          <w:p>
            <w:r>
              <w:t>/proektirovanie/</w:t>
            </w:r>
          </w:p>
        </w:tc>
      </w:tr>
      <w:tr>
        <w:trPr>
          <w:cantSplit/>
        </w:trPr>
        <w:tc>
          <w:tcPr>
            <w:tcW w:type="dxa" w:w="907"/>
            <w:vAlign w:val="center"/>
            <w:tcMar>
              <w:top w:w="80" w:type="dxa"/>
              <w:start w:w="90" w:type="dxa"/>
              <w:bottom w:w="80" w:type="dxa"/>
              <w:end w:w="90" w:type="dxa"/>
            </w:tcMar>
            <w:shd w:fill="F3F5F7"/>
          </w:tcPr>
          <w:p>
            <w:r>
              <w:t>8</w:t>
            </w:r>
          </w:p>
        </w:tc>
        <w:tc>
          <w:tcPr>
            <w:tcW w:type="dxa" w:w="1984"/>
            <w:vAlign w:val="center"/>
            <w:tcMar>
              <w:top w:w="80" w:type="dxa"/>
              <w:start w:w="90" w:type="dxa"/>
              <w:bottom w:w="80" w:type="dxa"/>
              <w:end w:w="90" w:type="dxa"/>
            </w:tcMar>
            <w:shd w:fill="F3F5F7"/>
          </w:tcPr>
          <w:p>
            <w:r>
              <w:t>Планы / огнетушители / краны</w:t>
            </w:r>
          </w:p>
        </w:tc>
        <w:tc>
          <w:tcPr>
            <w:tcW w:type="dxa" w:w="1814"/>
            <w:vAlign w:val="center"/>
            <w:tcMar>
              <w:top w:w="80" w:type="dxa"/>
              <w:start w:w="90" w:type="dxa"/>
              <w:bottom w:w="80" w:type="dxa"/>
              <w:end w:w="90" w:type="dxa"/>
            </w:tcMar>
            <w:shd w:fill="F3F5F7"/>
          </w:tcPr>
          <w:p>
            <w:r>
              <w:t>Расчет</w:t>
            </w:r>
          </w:p>
        </w:tc>
        <w:tc>
          <w:tcPr>
            <w:tcW w:type="dxa" w:w="3402"/>
            <w:vAlign w:val="center"/>
            <w:tcMar>
              <w:top w:w="80" w:type="dxa"/>
              <w:start w:w="90" w:type="dxa"/>
              <w:bottom w:w="80" w:type="dxa"/>
              <w:end w:w="90" w:type="dxa"/>
            </w:tcMar>
            <w:shd w:fill="F3F5F7"/>
          </w:tcPr>
          <w:p>
            <w:r>
              <w:t>Входные продукты</w:t>
            </w:r>
          </w:p>
        </w:tc>
        <w:tc>
          <w:tcPr>
            <w:tcW w:type="dxa" w:w="1928"/>
            <w:vAlign w:val="center"/>
            <w:tcMar>
              <w:top w:w="80" w:type="dxa"/>
              <w:start w:w="90" w:type="dxa"/>
              <w:bottom w:w="80" w:type="dxa"/>
              <w:end w:w="90" w:type="dxa"/>
            </w:tcMar>
            <w:shd w:fill="F3F5F7"/>
          </w:tcPr>
          <w:p>
            <w:r>
              <w:t>/uslugi/</w:t>
            </w:r>
          </w:p>
        </w:tc>
      </w:tr>
      <w:tr>
        <w:trPr>
          <w:cantSplit/>
        </w:trPr>
        <w:tc>
          <w:tcPr>
            <w:tcW w:type="dxa" w:w="907"/>
            <w:vAlign w:val="center"/>
            <w:tcMar>
              <w:top w:w="80" w:type="dxa"/>
              <w:start w:w="90" w:type="dxa"/>
              <w:bottom w:w="80" w:type="dxa"/>
              <w:end w:w="90" w:type="dxa"/>
            </w:tcMar>
          </w:tcPr>
          <w:p>
            <w:r>
              <w:t>9</w:t>
            </w:r>
          </w:p>
        </w:tc>
        <w:tc>
          <w:tcPr>
            <w:tcW w:type="dxa" w:w="1984"/>
            <w:vAlign w:val="center"/>
            <w:tcMar>
              <w:top w:w="80" w:type="dxa"/>
              <w:start w:w="90" w:type="dxa"/>
              <w:bottom w:w="80" w:type="dxa"/>
              <w:end w:w="90" w:type="dxa"/>
            </w:tcMar>
          </w:tcPr>
          <w:p>
            <w:r>
              <w:t>Документы / правила ПБ</w:t>
            </w:r>
          </w:p>
        </w:tc>
        <w:tc>
          <w:tcPr>
            <w:tcW w:type="dxa" w:w="1814"/>
            <w:vAlign w:val="center"/>
            <w:tcMar>
              <w:top w:w="80" w:type="dxa"/>
              <w:start w:w="90" w:type="dxa"/>
              <w:bottom w:w="80" w:type="dxa"/>
              <w:end w:w="90" w:type="dxa"/>
            </w:tcMar>
          </w:tcPr>
          <w:p>
            <w:r>
              <w:t>Квал-лид</w:t>
            </w:r>
          </w:p>
        </w:tc>
        <w:tc>
          <w:tcPr>
            <w:tcW w:type="dxa" w:w="3402"/>
            <w:vAlign w:val="center"/>
            <w:tcMar>
              <w:top w:w="80" w:type="dxa"/>
              <w:start w:w="90" w:type="dxa"/>
              <w:bottom w:w="80" w:type="dxa"/>
              <w:end w:w="90" w:type="dxa"/>
            </w:tcMar>
          </w:tcPr>
          <w:p>
            <w:r>
              <w:t>SEO и выявление ЛПР</w:t>
            </w:r>
          </w:p>
        </w:tc>
        <w:tc>
          <w:tcPr>
            <w:tcW w:type="dxa" w:w="1928"/>
            <w:vAlign w:val="center"/>
            <w:tcMar>
              <w:top w:w="80" w:type="dxa"/>
              <w:start w:w="90" w:type="dxa"/>
              <w:bottom w:w="80" w:type="dxa"/>
              <w:end w:w="90" w:type="dxa"/>
            </w:tcMar>
          </w:tcPr>
          <w:p>
            <w:r>
              <w:t>/dokumenty/</w:t>
            </w:r>
          </w:p>
        </w:tc>
      </w:tr>
      <w:tr>
        <w:trPr>
          <w:cantSplit/>
        </w:trPr>
        <w:tc>
          <w:tcPr>
            <w:tcW w:type="dxa" w:w="907"/>
            <w:vAlign w:val="center"/>
            <w:tcMar>
              <w:top w:w="80" w:type="dxa"/>
              <w:start w:w="90" w:type="dxa"/>
              <w:bottom w:w="80" w:type="dxa"/>
              <w:end w:w="90" w:type="dxa"/>
            </w:tcMar>
            <w:shd w:fill="F3F5F7"/>
          </w:tcPr>
          <w:p>
            <w:r>
              <w:t>10</w:t>
            </w:r>
          </w:p>
        </w:tc>
        <w:tc>
          <w:tcPr>
            <w:tcW w:type="dxa" w:w="1984"/>
            <w:vAlign w:val="center"/>
            <w:tcMar>
              <w:top w:w="80" w:type="dxa"/>
              <w:start w:w="90" w:type="dxa"/>
              <w:bottom w:w="80" w:type="dxa"/>
              <w:end w:w="90" w:type="dxa"/>
            </w:tcMar>
            <w:shd w:fill="F3F5F7"/>
          </w:tcPr>
          <w:p>
            <w:r>
              <w:t>Инструктажи</w:t>
            </w:r>
          </w:p>
        </w:tc>
        <w:tc>
          <w:tcPr>
            <w:tcW w:type="dxa" w:w="1814"/>
            <w:vAlign w:val="center"/>
            <w:tcMar>
              <w:top w:w="80" w:type="dxa"/>
              <w:start w:w="90" w:type="dxa"/>
              <w:bottom w:w="80" w:type="dxa"/>
              <w:end w:w="90" w:type="dxa"/>
            </w:tcMar>
            <w:shd w:fill="F3F5F7"/>
          </w:tcPr>
          <w:p>
            <w:r>
              <w:t>Расчет / магнит</w:t>
            </w:r>
          </w:p>
        </w:tc>
        <w:tc>
          <w:tcPr>
            <w:tcW w:type="dxa" w:w="3402"/>
            <w:vAlign w:val="center"/>
            <w:tcMar>
              <w:top w:w="80" w:type="dxa"/>
              <w:start w:w="90" w:type="dxa"/>
              <w:bottom w:w="80" w:type="dxa"/>
              <w:end w:w="90" w:type="dxa"/>
            </w:tcMar>
            <w:shd w:fill="F3F5F7"/>
          </w:tcPr>
          <w:p>
            <w:r>
              <w:t>SEO и cross-sell</w:t>
            </w:r>
          </w:p>
        </w:tc>
        <w:tc>
          <w:tcPr>
            <w:tcW w:type="dxa" w:w="1928"/>
            <w:vAlign w:val="center"/>
            <w:tcMar>
              <w:top w:w="80" w:type="dxa"/>
              <w:start w:w="90" w:type="dxa"/>
              <w:bottom w:w="80" w:type="dxa"/>
              <w:end w:w="90" w:type="dxa"/>
            </w:tcMar>
            <w:shd w:fill="F3F5F7"/>
          </w:tcPr>
          <w:p>
            <w:r>
              <w:t>/instruktazhi/</w:t>
            </w:r>
          </w:p>
        </w:tc>
      </w:tr>
    </w:tbl>
    <w:p>
      <w:pPr>
        <w:spacing w:after="40"/>
      </w:pPr>
    </w:p>
    <w:p>
      <w:r>
        <w:br w:type="page"/>
      </w:r>
    </w:p>
    <w:p>
      <w:pPr>
        <w:pStyle w:val="Heading1"/>
        <w:keepNext/>
      </w:pPr>
      <w:r>
        <w:t>5 Аудитории и ситуации обращения</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268"/>
            <w:vAlign w:val="center"/>
            <w:tcMar>
              <w:top w:w="80" w:type="dxa"/>
              <w:start w:w="90" w:type="dxa"/>
              <w:bottom w:w="80" w:type="dxa"/>
              <w:end w:w="90" w:type="dxa"/>
            </w:tcMar>
            <w:shd w:fill="9F0000"/>
          </w:tcPr>
          <w:p>
            <w:r>
              <w:t>Сегмент / ICP</w:t>
            </w:r>
          </w:p>
        </w:tc>
        <w:tc>
          <w:tcPr>
            <w:tcW w:type="dxa" w:w="2721"/>
            <w:vAlign w:val="center"/>
            <w:tcMar>
              <w:top w:w="80" w:type="dxa"/>
              <w:start w:w="90" w:type="dxa"/>
              <w:bottom w:w="80" w:type="dxa"/>
              <w:end w:w="90" w:type="dxa"/>
            </w:tcMar>
            <w:shd w:fill="9F0000"/>
          </w:tcPr>
          <w:p>
            <w:r>
              <w:t>Триггер</w:t>
            </w:r>
          </w:p>
        </w:tc>
        <w:tc>
          <w:tcPr>
            <w:tcW w:type="dxa" w:w="3061"/>
            <w:vAlign w:val="center"/>
            <w:tcMar>
              <w:top w:w="80" w:type="dxa"/>
              <w:start w:w="90" w:type="dxa"/>
              <w:bottom w:w="80" w:type="dxa"/>
              <w:end w:w="90" w:type="dxa"/>
            </w:tcMar>
            <w:shd w:fill="9F0000"/>
          </w:tcPr>
          <w:p>
            <w:r>
              <w:t>Оффер</w:t>
            </w:r>
          </w:p>
        </w:tc>
        <w:tc>
          <w:tcPr>
            <w:tcW w:type="dxa" w:w="1928"/>
            <w:vAlign w:val="center"/>
            <w:tcMar>
              <w:top w:w="80" w:type="dxa"/>
              <w:start w:w="90" w:type="dxa"/>
              <w:bottom w:w="80" w:type="dxa"/>
              <w:end w:w="90" w:type="dxa"/>
            </w:tcMar>
            <w:shd w:fill="9F0000"/>
          </w:tcPr>
          <w:p>
            <w:r>
              <w:t>Следующее действие</w:t>
            </w:r>
          </w:p>
        </w:tc>
      </w:tr>
      <w:tr>
        <w:trPr>
          <w:cantSplit/>
        </w:trPr>
        <w:tc>
          <w:tcPr>
            <w:tcW w:type="dxa" w:w="2268"/>
            <w:vAlign w:val="center"/>
            <w:tcMar>
              <w:top w:w="80" w:type="dxa"/>
              <w:start w:w="90" w:type="dxa"/>
              <w:bottom w:w="80" w:type="dxa"/>
              <w:end w:w="90" w:type="dxa"/>
            </w:tcMar>
          </w:tcPr>
          <w:p>
            <w:r>
              <w:t>ICP-A: склад / логистика / производство 3 000–30 000+ м²</w:t>
            </w:r>
          </w:p>
        </w:tc>
        <w:tc>
          <w:tcPr>
            <w:tcW w:type="dxa" w:w="2721"/>
            <w:vAlign w:val="center"/>
            <w:tcMar>
              <w:top w:w="80" w:type="dxa"/>
              <w:start w:w="90" w:type="dxa"/>
              <w:bottom w:w="80" w:type="dxa"/>
              <w:end w:w="90" w:type="dxa"/>
            </w:tcMar>
          </w:tcPr>
          <w:p>
            <w:r>
              <w:t>Смена подрядчика, неисправность, окончание договора</w:t>
            </w:r>
          </w:p>
        </w:tc>
        <w:tc>
          <w:tcPr>
            <w:tcW w:type="dxa" w:w="3061"/>
            <w:vAlign w:val="center"/>
            <w:tcMar>
              <w:top w:w="80" w:type="dxa"/>
              <w:start w:w="90" w:type="dxa"/>
              <w:bottom w:w="80" w:type="dxa"/>
              <w:end w:w="90" w:type="dxa"/>
            </w:tcMar>
          </w:tcPr>
          <w:p>
            <w:r>
              <w:t>Прозрачное ТО, SLA, отчеты</w:t>
            </w:r>
          </w:p>
        </w:tc>
        <w:tc>
          <w:tcPr>
            <w:tcW w:type="dxa" w:w="1928"/>
            <w:vAlign w:val="center"/>
            <w:tcMar>
              <w:top w:w="80" w:type="dxa"/>
              <w:start w:w="90" w:type="dxa"/>
              <w:bottom w:w="80" w:type="dxa"/>
              <w:end w:w="90" w:type="dxa"/>
            </w:tcMar>
          </w:tcPr>
          <w:p>
            <w:r>
              <w:t>Обследование + расчет ТО</w:t>
            </w:r>
          </w:p>
        </w:tc>
      </w:tr>
      <w:tr>
        <w:trPr>
          <w:cantSplit/>
        </w:trPr>
        <w:tc>
          <w:tcPr>
            <w:tcW w:type="dxa" w:w="2268"/>
            <w:vAlign w:val="center"/>
            <w:tcMar>
              <w:top w:w="80" w:type="dxa"/>
              <w:start w:w="90" w:type="dxa"/>
              <w:bottom w:w="80" w:type="dxa"/>
              <w:end w:w="90" w:type="dxa"/>
            </w:tcMar>
            <w:shd w:fill="F3F5F7"/>
          </w:tcPr>
          <w:p>
            <w:r>
              <w:t>ICP-A: сеть, 2+ объектов</w:t>
            </w:r>
          </w:p>
        </w:tc>
        <w:tc>
          <w:tcPr>
            <w:tcW w:type="dxa" w:w="2721"/>
            <w:vAlign w:val="center"/>
            <w:tcMar>
              <w:top w:w="80" w:type="dxa"/>
              <w:start w:w="90" w:type="dxa"/>
              <w:bottom w:w="80" w:type="dxa"/>
              <w:end w:w="90" w:type="dxa"/>
            </w:tcMar>
            <w:shd w:fill="F3F5F7"/>
          </w:tcPr>
          <w:p>
            <w:r>
              <w:t>Нужен единый стандарт ТО</w:t>
            </w:r>
          </w:p>
        </w:tc>
        <w:tc>
          <w:tcPr>
            <w:tcW w:type="dxa" w:w="3061"/>
            <w:vAlign w:val="center"/>
            <w:tcMar>
              <w:top w:w="80" w:type="dxa"/>
              <w:start w:w="90" w:type="dxa"/>
              <w:bottom w:w="80" w:type="dxa"/>
              <w:end w:w="90" w:type="dxa"/>
            </w:tcMar>
            <w:shd w:fill="F3F5F7"/>
          </w:tcPr>
          <w:p>
            <w:r>
              <w:t>Единый подрядчик и отчетность</w:t>
            </w:r>
          </w:p>
        </w:tc>
        <w:tc>
          <w:tcPr>
            <w:tcW w:type="dxa" w:w="1928"/>
            <w:vAlign w:val="center"/>
            <w:tcMar>
              <w:top w:w="80" w:type="dxa"/>
              <w:start w:w="90" w:type="dxa"/>
              <w:bottom w:w="80" w:type="dxa"/>
              <w:end w:w="90" w:type="dxa"/>
            </w:tcMar>
            <w:shd w:fill="F3F5F7"/>
          </w:tcPr>
          <w:p>
            <w:r>
              <w:t>Аудит портфеля</w:t>
            </w:r>
          </w:p>
        </w:tc>
      </w:tr>
      <w:tr>
        <w:trPr>
          <w:cantSplit/>
        </w:trPr>
        <w:tc>
          <w:tcPr>
            <w:tcW w:type="dxa" w:w="2268"/>
            <w:vAlign w:val="center"/>
            <w:tcMar>
              <w:top w:w="80" w:type="dxa"/>
              <w:start w:w="90" w:type="dxa"/>
              <w:bottom w:w="80" w:type="dxa"/>
              <w:end w:w="90" w:type="dxa"/>
            </w:tcMar>
          </w:tcPr>
          <w:p>
            <w:r>
              <w:t>ICP-B: новый/реконструируемый объект 1 000+ м²</w:t>
            </w:r>
          </w:p>
        </w:tc>
        <w:tc>
          <w:tcPr>
            <w:tcW w:type="dxa" w:w="2721"/>
            <w:vAlign w:val="center"/>
            <w:tcMar>
              <w:top w:w="80" w:type="dxa"/>
              <w:start w:w="90" w:type="dxa"/>
              <w:bottom w:w="80" w:type="dxa"/>
              <w:end w:w="90" w:type="dxa"/>
            </w:tcMar>
          </w:tcPr>
          <w:p>
            <w:r>
              <w:t>Открытие / реконструкция</w:t>
            </w:r>
          </w:p>
        </w:tc>
        <w:tc>
          <w:tcPr>
            <w:tcW w:type="dxa" w:w="3061"/>
            <w:vAlign w:val="center"/>
            <w:tcMar>
              <w:top w:w="80" w:type="dxa"/>
              <w:start w:w="90" w:type="dxa"/>
              <w:bottom w:w="80" w:type="dxa"/>
              <w:end w:w="90" w:type="dxa"/>
            </w:tcMar>
          </w:tcPr>
          <w:p>
            <w:r>
              <w:t>Проект, монтаж, сроки + последующее ТО</w:t>
            </w:r>
          </w:p>
        </w:tc>
        <w:tc>
          <w:tcPr>
            <w:tcW w:type="dxa" w:w="1928"/>
            <w:vAlign w:val="center"/>
            <w:tcMar>
              <w:top w:w="80" w:type="dxa"/>
              <w:start w:w="90" w:type="dxa"/>
              <w:bottom w:w="80" w:type="dxa"/>
              <w:end w:w="90" w:type="dxa"/>
            </w:tcMar>
          </w:tcPr>
          <w:p>
            <w:r>
              <w:t>Расчет монтажа</w:t>
            </w:r>
          </w:p>
        </w:tc>
      </w:tr>
      <w:tr>
        <w:trPr>
          <w:cantSplit/>
        </w:trPr>
        <w:tc>
          <w:tcPr>
            <w:tcW w:type="dxa" w:w="2268"/>
            <w:vAlign w:val="center"/>
            <w:tcMar>
              <w:top w:w="80" w:type="dxa"/>
              <w:start w:w="90" w:type="dxa"/>
              <w:bottom w:w="80" w:type="dxa"/>
              <w:end w:w="90" w:type="dxa"/>
            </w:tcMar>
            <w:shd w:fill="F3F5F7"/>
          </w:tcPr>
          <w:p>
            <w:r>
              <w:t>Главный инженер / техдиректор / HSE</w:t>
            </w:r>
          </w:p>
        </w:tc>
        <w:tc>
          <w:tcPr>
            <w:tcW w:type="dxa" w:w="2721"/>
            <w:vAlign w:val="center"/>
            <w:tcMar>
              <w:top w:w="80" w:type="dxa"/>
              <w:start w:w="90" w:type="dxa"/>
              <w:bottom w:w="80" w:type="dxa"/>
              <w:end w:w="90" w:type="dxa"/>
            </w:tcMar>
            <w:shd w:fill="F3F5F7"/>
          </w:tcPr>
          <w:p>
            <w:r>
              <w:t>Проверка, неисправность, простой</w:t>
            </w:r>
          </w:p>
        </w:tc>
        <w:tc>
          <w:tcPr>
            <w:tcW w:type="dxa" w:w="3061"/>
            <w:vAlign w:val="center"/>
            <w:tcMar>
              <w:top w:w="80" w:type="dxa"/>
              <w:start w:w="90" w:type="dxa"/>
              <w:bottom w:w="80" w:type="dxa"/>
              <w:end w:w="90" w:type="dxa"/>
            </w:tcMar>
            <w:shd w:fill="F3F5F7"/>
          </w:tcPr>
          <w:p>
            <w:r>
              <w:t>Технический отчет и план устранения</w:t>
            </w:r>
          </w:p>
        </w:tc>
        <w:tc>
          <w:tcPr>
            <w:tcW w:type="dxa" w:w="1928"/>
            <w:vAlign w:val="center"/>
            <w:tcMar>
              <w:top w:w="80" w:type="dxa"/>
              <w:start w:w="90" w:type="dxa"/>
              <w:bottom w:w="80" w:type="dxa"/>
              <w:end w:w="90" w:type="dxa"/>
            </w:tcMar>
            <w:shd w:fill="F3F5F7"/>
          </w:tcPr>
          <w:p>
            <w:r>
              <w:t>Выезд</w:t>
            </w:r>
          </w:p>
        </w:tc>
      </w:tr>
      <w:tr>
        <w:trPr>
          <w:cantSplit/>
        </w:trPr>
        <w:tc>
          <w:tcPr>
            <w:tcW w:type="dxa" w:w="2268"/>
            <w:vAlign w:val="center"/>
            <w:tcMar>
              <w:top w:w="80" w:type="dxa"/>
              <w:start w:w="90" w:type="dxa"/>
              <w:bottom w:w="80" w:type="dxa"/>
              <w:end w:w="90" w:type="dxa"/>
            </w:tcMar>
          </w:tcPr>
          <w:p>
            <w:r>
              <w:t>Клиент другого подрядчика</w:t>
            </w:r>
          </w:p>
        </w:tc>
        <w:tc>
          <w:tcPr>
            <w:tcW w:type="dxa" w:w="2721"/>
            <w:vAlign w:val="center"/>
            <w:tcMar>
              <w:top w:w="80" w:type="dxa"/>
              <w:start w:w="90" w:type="dxa"/>
              <w:bottom w:w="80" w:type="dxa"/>
              <w:end w:w="90" w:type="dxa"/>
            </w:tcMar>
          </w:tcPr>
          <w:p>
            <w:r>
              <w:t>Нет реакции/отчетов/качества</w:t>
            </w:r>
          </w:p>
        </w:tc>
        <w:tc>
          <w:tcPr>
            <w:tcW w:type="dxa" w:w="3061"/>
            <w:vAlign w:val="center"/>
            <w:tcMar>
              <w:top w:w="80" w:type="dxa"/>
              <w:start w:w="90" w:type="dxa"/>
              <w:bottom w:w="80" w:type="dxa"/>
              <w:end w:w="90" w:type="dxa"/>
            </w:tcMar>
          </w:tcPr>
          <w:p>
            <w:r>
              <w:t>Прием системы без остановки эксплуатации</w:t>
            </w:r>
          </w:p>
        </w:tc>
        <w:tc>
          <w:tcPr>
            <w:tcW w:type="dxa" w:w="1928"/>
            <w:vAlign w:val="center"/>
            <w:tcMar>
              <w:top w:w="80" w:type="dxa"/>
              <w:start w:w="90" w:type="dxa"/>
              <w:bottom w:w="80" w:type="dxa"/>
              <w:end w:w="90" w:type="dxa"/>
            </w:tcMar>
          </w:tcPr>
          <w:p>
            <w:r>
              <w:t>Обследование</w:t>
            </w:r>
          </w:p>
        </w:tc>
      </w:tr>
      <w:tr>
        <w:trPr>
          <w:cantSplit/>
        </w:trPr>
        <w:tc>
          <w:tcPr>
            <w:tcW w:type="dxa" w:w="2268"/>
            <w:vAlign w:val="center"/>
            <w:tcMar>
              <w:top w:w="80" w:type="dxa"/>
              <w:start w:w="90" w:type="dxa"/>
              <w:bottom w:w="80" w:type="dxa"/>
              <w:end w:w="90" w:type="dxa"/>
            </w:tcMar>
            <w:shd w:fill="F3F5F7"/>
          </w:tcPr>
          <w:p>
            <w:r>
              <w:t>ICP-C / отдельная услуга</w:t>
            </w:r>
          </w:p>
        </w:tc>
        <w:tc>
          <w:tcPr>
            <w:tcW w:type="dxa" w:w="2721"/>
            <w:vAlign w:val="center"/>
            <w:tcMar>
              <w:top w:w="80" w:type="dxa"/>
              <w:start w:w="90" w:type="dxa"/>
              <w:bottom w:w="80" w:type="dxa"/>
              <w:end w:w="90" w:type="dxa"/>
            </w:tcMar>
            <w:shd w:fill="F3F5F7"/>
          </w:tcPr>
          <w:p>
            <w:r>
              <w:t>Разовая потребность</w:t>
            </w:r>
          </w:p>
        </w:tc>
        <w:tc>
          <w:tcPr>
            <w:tcW w:type="dxa" w:w="3061"/>
            <w:vAlign w:val="center"/>
            <w:tcMar>
              <w:top w:w="80" w:type="dxa"/>
              <w:start w:w="90" w:type="dxa"/>
              <w:bottom w:w="80" w:type="dxa"/>
              <w:end w:w="90" w:type="dxa"/>
            </w:tcMar>
            <w:shd w:fill="F3F5F7"/>
          </w:tcPr>
          <w:p>
            <w:r>
              <w:t>Быстрый расчет + cross-sell</w:t>
            </w:r>
          </w:p>
        </w:tc>
        <w:tc>
          <w:tcPr>
            <w:tcW w:type="dxa" w:w="1928"/>
            <w:vAlign w:val="center"/>
            <w:tcMar>
              <w:top w:w="80" w:type="dxa"/>
              <w:start w:w="90" w:type="dxa"/>
              <w:bottom w:w="80" w:type="dxa"/>
              <w:end w:w="90" w:type="dxa"/>
            </w:tcMar>
            <w:shd w:fill="F3F5F7"/>
          </w:tcPr>
          <w:p>
            <w:r>
              <w:t>Расчет</w:t>
            </w:r>
          </w:p>
        </w:tc>
      </w:tr>
    </w:tbl>
    <w:p>
      <w:pPr>
        <w:spacing w:after="40"/>
      </w:pPr>
    </w:p>
    <w:p>
      <w:pPr>
        <w:pStyle w:val="Heading1"/>
        <w:keepNext/>
      </w:pPr>
      <w:r>
        <w:t>6 Воронки сайта</w:t>
      </w:r>
    </w:p>
    <w:p>
      <w:pPr>
        <w:pStyle w:val="Heading2"/>
        <w:keepNext/>
      </w:pPr>
      <w:r>
        <w:t>Воронка выезда</w:t>
      </w:r>
    </w:p>
    <w:p>
      <w:pPr>
        <w:spacing w:after="100"/>
      </w:pPr>
      <w:r>
        <w:rPr>
          <w:rFonts w:ascii="Arial" w:hAnsi="Arial" w:eastAsia="Arial"/>
        </w:rPr>
        <w:t>Запрос или реклама → страница ситуации → квалификация → согласование даты → состоявшийся выезд → отчет → расчет → договор</w:t>
      </w:r>
    </w:p>
    <w:p>
      <w:pPr>
        <w:pStyle w:val="Heading2"/>
        <w:keepNext/>
      </w:pPr>
      <w:r>
        <w:t>Воронка расчета</w:t>
      </w:r>
    </w:p>
    <w:p>
      <w:pPr>
        <w:spacing w:after="100"/>
      </w:pPr>
      <w:r>
        <w:rPr>
          <w:rFonts w:ascii="Arial" w:hAnsi="Arial" w:eastAsia="Arial"/>
        </w:rPr>
        <w:t>Ценовой запрос → посадочная → ввод параметров → ориентировочная вилка → контакт → персональный расчет → КП → выезд при необходимости → договор</w:t>
      </w:r>
    </w:p>
    <w:p>
      <w:pPr>
        <w:pStyle w:val="Heading2"/>
        <w:keepNext/>
      </w:pPr>
      <w:r>
        <w:t>Правила интерфейса</w:t>
      </w:r>
    </w:p>
    <w:p>
      <w:pPr>
        <w:pStyle w:val="ListBullet"/>
        <w:spacing w:after="40"/>
      </w:pPr>
      <w:r>
        <w:rPr>
          <w:rFonts w:ascii="Arial" w:hAnsi="Arial" w:eastAsia="Arial"/>
        </w:rPr>
        <w:t>На первом экране каждой коммерческой страницы одна основная цель и один запасной способ связи.</w:t>
      </w:r>
    </w:p>
    <w:p>
      <w:pPr>
        <w:pStyle w:val="ListBullet"/>
        <w:spacing w:after="40"/>
      </w:pPr>
      <w:r>
        <w:rPr>
          <w:rFonts w:ascii="Arial" w:hAnsi="Arial" w:eastAsia="Arial"/>
        </w:rPr>
        <w:t>Ориентировочная вилка показывается до запроса телефона; контакт нужен для точного расчета или отправки PDF.</w:t>
      </w:r>
    </w:p>
    <w:p>
      <w:pPr>
        <w:pStyle w:val="ListBullet"/>
        <w:spacing w:after="40"/>
      </w:pPr>
      <w:r>
        <w:rPr>
          <w:rFonts w:ascii="Arial" w:hAnsi="Arial" w:eastAsia="Arial"/>
        </w:rPr>
        <w:t>Для срочной страницы телефон и WhatsApp доступны без формы.</w:t>
      </w:r>
    </w:p>
    <w:p>
      <w:pPr>
        <w:pStyle w:val="ListBullet"/>
        <w:spacing w:after="40"/>
      </w:pPr>
      <w:r>
        <w:rPr>
          <w:rFonts w:ascii="Arial" w:hAnsi="Arial" w:eastAsia="Arial"/>
        </w:rPr>
        <w:t>Форма выезда спрашивает район, тип объекта, площадь, проблему, срочность и удобное время.</w:t>
      </w:r>
    </w:p>
    <w:p>
      <w:pPr>
        <w:pStyle w:val="ListBullet"/>
        <w:spacing w:after="40"/>
      </w:pPr>
      <w:r>
        <w:rPr>
          <w:rFonts w:ascii="Arial" w:hAnsi="Arial" w:eastAsia="Arial"/>
        </w:rPr>
        <w:t>После отправки сайт сообщает, кто и когда свяжется с клиентом.</w:t>
      </w:r>
    </w:p>
    <w:p>
      <w:pPr>
        <w:pStyle w:val="Heading1"/>
        <w:keepNext/>
      </w:pPr>
      <w:r>
        <w:t>7 Архитектура сайта</w:t>
      </w:r>
    </w:p>
    <w:tbl>
      <w:tblPr>
        <w:tblStyle w:val="TableGrid"/>
        <w:tblW w:type="auto" w:w="0"/>
        <w:jc w:val="center"/>
        <w:tblLook w:firstColumn="1" w:firstRow="1" w:lastColumn="0" w:lastRow="0" w:noHBand="0" w:noVBand="1" w:val="04A0"/>
      </w:tblPr>
      <w:tblGrid>
        <w:gridCol w:w="3438"/>
        <w:gridCol w:w="3438"/>
        <w:gridCol w:w="3438"/>
      </w:tblGrid>
      <w:tr>
        <w:trPr>
          <w:tblHeader w:val="true"/>
          <w:cantSplit/>
        </w:trPr>
        <w:tc>
          <w:tcPr>
            <w:tcW w:type="dxa" w:w="2438"/>
            <w:vAlign w:val="center"/>
            <w:tcMar>
              <w:top w:w="80" w:type="dxa"/>
              <w:start w:w="90" w:type="dxa"/>
              <w:bottom w:w="80" w:type="dxa"/>
              <w:end w:w="90" w:type="dxa"/>
            </w:tcMar>
            <w:shd w:fill="9F0000"/>
          </w:tcPr>
          <w:p>
            <w:pPr>
              <w:spacing w:after="0"/>
            </w:pPr>
            <w:r/>
            <w:r>
              <w:rPr>
                <w:rFonts w:ascii="Arial" w:hAnsi="Arial" w:eastAsia="Arial"/>
                <w:b/>
                <w:color w:val="FFFFFF"/>
                <w:sz w:val="16"/>
              </w:rPr>
              <w:t>Раздел</w:t>
            </w:r>
          </w:p>
        </w:tc>
        <w:tc>
          <w:tcPr>
            <w:tcW w:type="dxa" w:w="2891"/>
            <w:vAlign w:val="center"/>
            <w:tcMar>
              <w:top w:w="80" w:type="dxa"/>
              <w:start w:w="90" w:type="dxa"/>
              <w:bottom w:w="80" w:type="dxa"/>
              <w:end w:w="90" w:type="dxa"/>
            </w:tcMar>
            <w:shd w:fill="9F0000"/>
          </w:tcPr>
          <w:p>
            <w:pPr>
              <w:spacing w:after="0"/>
            </w:pPr>
            <w:r/>
            <w:r>
              <w:rPr>
                <w:rFonts w:ascii="Arial" w:hAnsi="Arial" w:eastAsia="Arial"/>
                <w:b/>
                <w:color w:val="FFFFFF"/>
                <w:sz w:val="16"/>
              </w:rPr>
              <w:t>URL</w:t>
            </w:r>
          </w:p>
        </w:tc>
        <w:tc>
          <w:tcPr>
            <w:tcW w:type="dxa" w:w="4592"/>
            <w:vAlign w:val="center"/>
            <w:tcMar>
              <w:top w:w="80" w:type="dxa"/>
              <w:start w:w="90" w:type="dxa"/>
              <w:bottom w:w="80" w:type="dxa"/>
              <w:end w:w="90" w:type="dxa"/>
            </w:tcMar>
            <w:shd w:fill="9F0000"/>
          </w:tcPr>
          <w:p>
            <w:pPr>
              <w:spacing w:after="0"/>
            </w:pPr>
            <w:r/>
            <w:r>
              <w:rPr>
                <w:rFonts w:ascii="Arial" w:hAnsi="Arial" w:eastAsia="Arial"/>
                <w:b/>
                <w:color w:val="FFFFFF"/>
                <w:sz w:val="16"/>
              </w:rPr>
              <w:t>Основная задача</w:t>
            </w:r>
          </w:p>
        </w:tc>
      </w:tr>
      <w:tr>
        <w:trPr>
          <w:cantSplit/>
        </w:trPr>
        <w:tc>
          <w:tcPr>
            <w:tcW w:type="dxa" w:w="2438"/>
            <w:vAlign w:val="center"/>
            <w:tcMar>
              <w:top w:w="80" w:type="dxa"/>
              <w:start w:w="90" w:type="dxa"/>
              <w:bottom w:w="80" w:type="dxa"/>
              <w:end w:w="90" w:type="dxa"/>
            </w:tcMar>
          </w:tcPr>
          <w:p>
            <w:pPr>
              <w:spacing w:after="0"/>
            </w:pPr>
            <w:r/>
            <w:r>
              <w:rPr>
                <w:rFonts w:ascii="Arial" w:hAnsi="Arial" w:eastAsia="Arial"/>
                <w:b w:val="0"/>
                <w:color w:val="20252B"/>
                <w:sz w:val="15"/>
              </w:rPr>
              <w:t>Главная</w:t>
            </w:r>
          </w:p>
        </w:tc>
        <w:tc>
          <w:tcPr>
            <w:tcW w:type="dxa" w:w="2891"/>
            <w:vAlign w:val="center"/>
            <w:tcMar>
              <w:top w:w="80" w:type="dxa"/>
              <w:start w:w="90" w:type="dxa"/>
              <w:bottom w:w="80" w:type="dxa"/>
              <w:end w:w="90" w:type="dxa"/>
            </w:tcMar>
          </w:tcPr>
          <w:p>
            <w:pPr>
              <w:spacing w:after="0"/>
            </w:pPr>
            <w:r/>
            <w:r>
              <w:rPr>
                <w:rFonts w:ascii="Arial" w:hAnsi="Arial" w:eastAsia="Arial"/>
                <w:b w:val="0"/>
                <w:color w:val="20252B"/>
                <w:sz w:val="15"/>
              </w:rPr>
              <w:t>/</w:t>
            </w:r>
          </w:p>
        </w:tc>
        <w:tc>
          <w:tcPr>
            <w:tcW w:type="dxa" w:w="4592"/>
            <w:vAlign w:val="center"/>
            <w:tcMar>
              <w:top w:w="80" w:type="dxa"/>
              <w:start w:w="90" w:type="dxa"/>
              <w:bottom w:w="80" w:type="dxa"/>
              <w:end w:w="90" w:type="dxa"/>
            </w:tcMar>
          </w:tcPr>
          <w:p>
            <w:pPr>
              <w:spacing w:after="0"/>
            </w:pPr>
            <w:r/>
            <w:r>
              <w:rPr>
                <w:rFonts w:ascii="Arial" w:hAnsi="Arial" w:eastAsia="Arial"/>
                <w:b w:val="0"/>
                <w:color w:val="20252B"/>
                <w:sz w:val="15"/>
              </w:rPr>
              <w:t>Выбор ситуации, расчет или выезд</w:t>
            </w:r>
          </w:p>
        </w:tc>
      </w:tr>
      <w:tr>
        <w:trPr>
          <w:cantSplit/>
        </w:trPr>
        <w:tc>
          <w:tcPr>
            <w:tcW w:type="dxa" w:w="2438"/>
            <w:vAlign w:val="center"/>
            <w:tcMar>
              <w:top w:w="80" w:type="dxa"/>
              <w:start w:w="90" w:type="dxa"/>
              <w:bottom w:w="80" w:type="dxa"/>
              <w:end w:w="90" w:type="dxa"/>
            </w:tcMar>
            <w:shd w:fill="F3F5F7"/>
          </w:tcPr>
          <w:p>
            <w:pPr>
              <w:spacing w:after="0"/>
            </w:pPr>
            <w:r/>
            <w:r>
              <w:rPr>
                <w:rFonts w:ascii="Arial" w:hAnsi="Arial" w:eastAsia="Arial"/>
                <w:b w:val="0"/>
                <w:color w:val="20252B"/>
                <w:sz w:val="15"/>
              </w:rPr>
              <w:t>Услуги</w:t>
            </w:r>
          </w:p>
        </w:tc>
        <w:tc>
          <w:tcPr>
            <w:tcW w:type="dxa" w:w="2891"/>
            <w:vAlign w:val="center"/>
            <w:tcMar>
              <w:top w:w="80" w:type="dxa"/>
              <w:start w:w="90" w:type="dxa"/>
              <w:bottom w:w="80" w:type="dxa"/>
              <w:end w:w="90" w:type="dxa"/>
            </w:tcMar>
            <w:shd w:fill="F3F5F7"/>
          </w:tcPr>
          <w:p>
            <w:pPr>
              <w:spacing w:after="0"/>
            </w:pPr>
            <w:r/>
            <w:r>
              <w:rPr>
                <w:rFonts w:ascii="Arial" w:hAnsi="Arial" w:eastAsia="Arial"/>
                <w:b w:val="0"/>
                <w:color w:val="20252B"/>
                <w:sz w:val="15"/>
              </w:rPr>
              <w:t>/uslugi/</w:t>
            </w:r>
          </w:p>
        </w:tc>
        <w:tc>
          <w:tcPr>
            <w:tcW w:type="dxa" w:w="4592"/>
            <w:vAlign w:val="center"/>
            <w:tcMar>
              <w:top w:w="80" w:type="dxa"/>
              <w:start w:w="90" w:type="dxa"/>
              <w:bottom w:w="80" w:type="dxa"/>
              <w:end w:w="90" w:type="dxa"/>
            </w:tcMar>
            <w:shd w:fill="F3F5F7"/>
          </w:tcPr>
          <w:p>
            <w:pPr>
              <w:spacing w:after="0"/>
            </w:pPr>
            <w:r/>
            <w:r>
              <w:rPr>
                <w:rFonts w:ascii="Arial" w:hAnsi="Arial" w:eastAsia="Arial"/>
                <w:b w:val="0"/>
                <w:color w:val="20252B"/>
                <w:sz w:val="15"/>
              </w:rPr>
              <w:t>Коммерческие посадочные</w:t>
            </w:r>
          </w:p>
        </w:tc>
      </w:tr>
      <w:tr>
        <w:trPr>
          <w:cantSplit/>
        </w:trPr>
        <w:tc>
          <w:tcPr>
            <w:tcW w:type="dxa" w:w="2438"/>
            <w:vAlign w:val="center"/>
            <w:tcMar>
              <w:top w:w="80" w:type="dxa"/>
              <w:start w:w="90" w:type="dxa"/>
              <w:bottom w:w="80" w:type="dxa"/>
              <w:end w:w="90" w:type="dxa"/>
            </w:tcMar>
          </w:tcPr>
          <w:p>
            <w:pPr>
              <w:spacing w:after="0"/>
            </w:pPr>
            <w:r/>
            <w:r>
              <w:rPr>
                <w:rFonts w:ascii="Arial" w:hAnsi="Arial" w:eastAsia="Arial"/>
                <w:b w:val="0"/>
                <w:color w:val="20252B"/>
                <w:sz w:val="15"/>
              </w:rPr>
              <w:t>Срочная помощь</w:t>
            </w:r>
          </w:p>
        </w:tc>
        <w:tc>
          <w:tcPr>
            <w:tcW w:type="dxa" w:w="2891"/>
            <w:vAlign w:val="center"/>
            <w:tcMar>
              <w:top w:w="80" w:type="dxa"/>
              <w:start w:w="90" w:type="dxa"/>
              <w:bottom w:w="80" w:type="dxa"/>
              <w:end w:w="90" w:type="dxa"/>
            </w:tcMar>
          </w:tcPr>
          <w:p>
            <w:pPr>
              <w:spacing w:after="0"/>
            </w:pPr>
            <w:r/>
            <w:r>
              <w:rPr>
                <w:rFonts w:ascii="Arial" w:hAnsi="Arial" w:eastAsia="Arial"/>
                <w:b w:val="0"/>
                <w:color w:val="20252B"/>
                <w:sz w:val="15"/>
              </w:rPr>
              <w:t>/srabotka/</w:t>
            </w:r>
          </w:p>
        </w:tc>
        <w:tc>
          <w:tcPr>
            <w:tcW w:type="dxa" w:w="4592"/>
            <w:vAlign w:val="center"/>
            <w:tcMar>
              <w:top w:w="80" w:type="dxa"/>
              <w:start w:w="90" w:type="dxa"/>
              <w:bottom w:w="80" w:type="dxa"/>
              <w:end w:w="90" w:type="dxa"/>
            </w:tcMar>
          </w:tcPr>
          <w:p>
            <w:pPr>
              <w:spacing w:after="0"/>
            </w:pPr>
            <w:r/>
            <w:r>
              <w:rPr>
                <w:rFonts w:ascii="Arial" w:hAnsi="Arial" w:eastAsia="Arial"/>
                <w:b w:val="0"/>
                <w:color w:val="20252B"/>
                <w:sz w:val="15"/>
              </w:rPr>
              <w:t>Выезды по неисправностям</w:t>
            </w:r>
          </w:p>
        </w:tc>
      </w:tr>
      <w:tr>
        <w:trPr>
          <w:cantSplit/>
        </w:trPr>
        <w:tc>
          <w:tcPr>
            <w:tcW w:type="dxa" w:w="2438"/>
            <w:vAlign w:val="center"/>
            <w:tcMar>
              <w:top w:w="80" w:type="dxa"/>
              <w:start w:w="90" w:type="dxa"/>
              <w:bottom w:w="80" w:type="dxa"/>
              <w:end w:w="90" w:type="dxa"/>
            </w:tcMar>
            <w:shd w:fill="F3F5F7"/>
          </w:tcPr>
          <w:p>
            <w:pPr>
              <w:spacing w:after="0"/>
            </w:pPr>
            <w:r/>
            <w:r>
              <w:rPr>
                <w:rFonts w:ascii="Arial" w:hAnsi="Arial" w:eastAsia="Arial"/>
                <w:b w:val="0"/>
                <w:color w:val="20252B"/>
                <w:sz w:val="15"/>
              </w:rPr>
              <w:t>Калькуляторы</w:t>
            </w:r>
          </w:p>
        </w:tc>
        <w:tc>
          <w:tcPr>
            <w:tcW w:type="dxa" w:w="2891"/>
            <w:vAlign w:val="center"/>
            <w:tcMar>
              <w:top w:w="80" w:type="dxa"/>
              <w:start w:w="90" w:type="dxa"/>
              <w:bottom w:w="80" w:type="dxa"/>
              <w:end w:w="90" w:type="dxa"/>
            </w:tcMar>
            <w:shd w:fill="F3F5F7"/>
          </w:tcPr>
          <w:p>
            <w:pPr>
              <w:spacing w:after="0"/>
            </w:pPr>
            <w:r/>
            <w:r>
              <w:rPr>
                <w:rFonts w:ascii="Arial" w:hAnsi="Arial" w:eastAsia="Arial"/>
                <w:b w:val="0"/>
                <w:color w:val="20252B"/>
                <w:sz w:val="15"/>
              </w:rPr>
              <w:t>/kalkulyatory/</w:t>
            </w:r>
          </w:p>
        </w:tc>
        <w:tc>
          <w:tcPr>
            <w:tcW w:type="dxa" w:w="4592"/>
            <w:vAlign w:val="center"/>
            <w:tcMar>
              <w:top w:w="80" w:type="dxa"/>
              <w:start w:w="90" w:type="dxa"/>
              <w:bottom w:w="80" w:type="dxa"/>
              <w:end w:w="90" w:type="dxa"/>
            </w:tcMar>
            <w:shd w:fill="F3F5F7"/>
          </w:tcPr>
          <w:p>
            <w:pPr>
              <w:spacing w:after="0"/>
            </w:pPr>
            <w:r/>
            <w:r>
              <w:rPr>
                <w:rFonts w:ascii="Arial" w:hAnsi="Arial" w:eastAsia="Arial"/>
                <w:b w:val="0"/>
                <w:color w:val="20252B"/>
                <w:sz w:val="15"/>
              </w:rPr>
              <w:t>Персональные расчеты</w:t>
            </w:r>
          </w:p>
        </w:tc>
      </w:tr>
      <w:tr>
        <w:trPr>
          <w:cantSplit/>
        </w:trPr>
        <w:tc>
          <w:tcPr>
            <w:tcW w:type="dxa" w:w="2438"/>
            <w:vAlign w:val="center"/>
            <w:tcMar>
              <w:top w:w="80" w:type="dxa"/>
              <w:start w:w="90" w:type="dxa"/>
              <w:bottom w:w="80" w:type="dxa"/>
              <w:end w:w="90" w:type="dxa"/>
            </w:tcMar>
          </w:tcPr>
          <w:p>
            <w:pPr>
              <w:spacing w:after="0"/>
            </w:pPr>
            <w:r/>
            <w:r>
              <w:rPr>
                <w:rFonts w:ascii="Arial" w:hAnsi="Arial" w:eastAsia="Arial"/>
                <w:b w:val="0"/>
                <w:color w:val="20252B"/>
                <w:sz w:val="15"/>
              </w:rPr>
              <w:t>База знаний</w:t>
            </w:r>
          </w:p>
        </w:tc>
        <w:tc>
          <w:tcPr>
            <w:tcW w:type="dxa" w:w="2891"/>
            <w:vAlign w:val="center"/>
            <w:tcMar>
              <w:top w:w="80" w:type="dxa"/>
              <w:start w:w="90" w:type="dxa"/>
              <w:bottom w:w="80" w:type="dxa"/>
              <w:end w:w="90" w:type="dxa"/>
            </w:tcMar>
          </w:tcPr>
          <w:p>
            <w:pPr>
              <w:spacing w:after="0"/>
            </w:pPr>
            <w:r/>
            <w:r>
              <w:rPr>
                <w:rFonts w:ascii="Arial" w:hAnsi="Arial" w:eastAsia="Arial"/>
                <w:b w:val="0"/>
                <w:color w:val="20252B"/>
                <w:sz w:val="15"/>
              </w:rPr>
              <w:t>/baza-znaniy/</w:t>
            </w:r>
          </w:p>
        </w:tc>
        <w:tc>
          <w:tcPr>
            <w:tcW w:type="dxa" w:w="4592"/>
            <w:vAlign w:val="center"/>
            <w:tcMar>
              <w:top w:w="80" w:type="dxa"/>
              <w:start w:w="90" w:type="dxa"/>
              <w:bottom w:w="80" w:type="dxa"/>
              <w:end w:w="90" w:type="dxa"/>
            </w:tcMar>
          </w:tcPr>
          <w:p>
            <w:pPr>
              <w:spacing w:after="0"/>
            </w:pPr>
            <w:r/>
            <w:r>
              <w:rPr>
                <w:rFonts w:ascii="Arial" w:hAnsi="Arial" w:eastAsia="Arial"/>
                <w:b w:val="0"/>
                <w:color w:val="20252B"/>
                <w:sz w:val="15"/>
              </w:rPr>
              <w:t>SEO, прогрев и переход к услуге</w:t>
            </w:r>
          </w:p>
        </w:tc>
      </w:tr>
      <w:tr>
        <w:trPr>
          <w:cantSplit/>
        </w:trPr>
        <w:tc>
          <w:tcPr>
            <w:tcW w:type="dxa" w:w="2438"/>
            <w:vAlign w:val="center"/>
            <w:tcMar>
              <w:top w:w="80" w:type="dxa"/>
              <w:start w:w="90" w:type="dxa"/>
              <w:bottom w:w="80" w:type="dxa"/>
              <w:end w:w="90" w:type="dxa"/>
            </w:tcMar>
            <w:shd w:fill="F3F5F7"/>
          </w:tcPr>
          <w:p>
            <w:pPr>
              <w:spacing w:after="0"/>
            </w:pPr>
            <w:r/>
            <w:r>
              <w:rPr>
                <w:rFonts w:ascii="Arial" w:hAnsi="Arial" w:eastAsia="Arial"/>
                <w:b w:val="0"/>
                <w:color w:val="20252B"/>
                <w:sz w:val="15"/>
              </w:rPr>
              <w:t>Документы</w:t>
            </w:r>
          </w:p>
        </w:tc>
        <w:tc>
          <w:tcPr>
            <w:tcW w:type="dxa" w:w="2891"/>
            <w:vAlign w:val="center"/>
            <w:tcMar>
              <w:top w:w="80" w:type="dxa"/>
              <w:start w:w="90" w:type="dxa"/>
              <w:bottom w:w="80" w:type="dxa"/>
              <w:end w:w="90" w:type="dxa"/>
            </w:tcMar>
            <w:shd w:fill="F3F5F7"/>
          </w:tcPr>
          <w:p>
            <w:pPr>
              <w:spacing w:after="0"/>
            </w:pPr>
            <w:r/>
            <w:r>
              <w:rPr>
                <w:rFonts w:ascii="Arial" w:hAnsi="Arial" w:eastAsia="Arial"/>
                <w:b w:val="0"/>
                <w:color w:val="20252B"/>
                <w:sz w:val="15"/>
              </w:rPr>
              <w:t>/dokumenty/</w:t>
            </w:r>
          </w:p>
        </w:tc>
        <w:tc>
          <w:tcPr>
            <w:tcW w:type="dxa" w:w="4592"/>
            <w:vAlign w:val="center"/>
            <w:tcMar>
              <w:top w:w="80" w:type="dxa"/>
              <w:start w:w="90" w:type="dxa"/>
              <w:bottom w:w="80" w:type="dxa"/>
              <w:end w:w="90" w:type="dxa"/>
            </w:tcMar>
            <w:shd w:fill="F3F5F7"/>
          </w:tcPr>
          <w:p>
            <w:pPr>
              <w:spacing w:after="0"/>
            </w:pPr>
            <w:r/>
            <w:r>
              <w:rPr>
                <w:rFonts w:ascii="Arial" w:hAnsi="Arial" w:eastAsia="Arial"/>
                <w:b w:val="0"/>
                <w:color w:val="20252B"/>
                <w:sz w:val="15"/>
              </w:rPr>
              <w:t>Лид-магниты и квалификация ЛПР</w:t>
            </w:r>
          </w:p>
        </w:tc>
      </w:tr>
      <w:tr>
        <w:trPr>
          <w:cantSplit/>
        </w:trPr>
        <w:tc>
          <w:tcPr>
            <w:tcW w:type="dxa" w:w="2438"/>
            <w:vAlign w:val="center"/>
            <w:tcMar>
              <w:top w:w="80" w:type="dxa"/>
              <w:start w:w="90" w:type="dxa"/>
              <w:bottom w:w="80" w:type="dxa"/>
              <w:end w:w="90" w:type="dxa"/>
            </w:tcMar>
          </w:tcPr>
          <w:p>
            <w:pPr>
              <w:spacing w:after="0"/>
            </w:pPr>
            <w:r/>
            <w:r>
              <w:rPr>
                <w:rFonts w:ascii="Arial" w:hAnsi="Arial" w:eastAsia="Arial"/>
                <w:b w:val="0"/>
                <w:color w:val="20252B"/>
                <w:sz w:val="15"/>
              </w:rPr>
              <w:t>Кейсы</w:t>
            </w:r>
          </w:p>
        </w:tc>
        <w:tc>
          <w:tcPr>
            <w:tcW w:type="dxa" w:w="2891"/>
            <w:vAlign w:val="center"/>
            <w:tcMar>
              <w:top w:w="80" w:type="dxa"/>
              <w:start w:w="90" w:type="dxa"/>
              <w:bottom w:w="80" w:type="dxa"/>
              <w:end w:w="90" w:type="dxa"/>
            </w:tcMar>
          </w:tcPr>
          <w:p>
            <w:pPr>
              <w:spacing w:after="0"/>
            </w:pPr>
            <w:r/>
            <w:r>
              <w:rPr>
                <w:rFonts w:ascii="Arial" w:hAnsi="Arial" w:eastAsia="Arial"/>
                <w:b w:val="0"/>
                <w:color w:val="20252B"/>
                <w:sz w:val="15"/>
              </w:rPr>
              <w:t>/keysy/</w:t>
            </w:r>
          </w:p>
        </w:tc>
        <w:tc>
          <w:tcPr>
            <w:tcW w:type="dxa" w:w="4592"/>
            <w:vAlign w:val="center"/>
            <w:tcMar>
              <w:top w:w="80" w:type="dxa"/>
              <w:start w:w="90" w:type="dxa"/>
              <w:bottom w:w="80" w:type="dxa"/>
              <w:end w:w="90" w:type="dxa"/>
            </w:tcMar>
          </w:tcPr>
          <w:p>
            <w:pPr>
              <w:spacing w:after="0"/>
            </w:pPr>
            <w:r/>
            <w:r>
              <w:rPr>
                <w:rFonts w:ascii="Arial" w:hAnsi="Arial" w:eastAsia="Arial"/>
                <w:b w:val="0"/>
                <w:color w:val="20252B"/>
                <w:sz w:val="15"/>
              </w:rPr>
              <w:t>Доказательства опыта</w:t>
            </w:r>
          </w:p>
        </w:tc>
      </w:tr>
      <w:tr>
        <w:trPr>
          <w:cantSplit/>
        </w:trPr>
        <w:tc>
          <w:tcPr>
            <w:tcW w:type="dxa" w:w="2438"/>
            <w:vAlign w:val="center"/>
            <w:tcMar>
              <w:top w:w="80" w:type="dxa"/>
              <w:start w:w="90" w:type="dxa"/>
              <w:bottom w:w="80" w:type="dxa"/>
              <w:end w:w="90" w:type="dxa"/>
            </w:tcMar>
            <w:shd w:fill="F3F5F7"/>
          </w:tcPr>
          <w:p>
            <w:pPr>
              <w:spacing w:after="0"/>
            </w:pPr>
            <w:r/>
            <w:r>
              <w:rPr>
                <w:rFonts w:ascii="Arial" w:hAnsi="Arial" w:eastAsia="Arial"/>
                <w:b w:val="0"/>
                <w:color w:val="20252B"/>
                <w:sz w:val="15"/>
              </w:rPr>
              <w:t>Пакеты обслуживания</w:t>
            </w:r>
          </w:p>
        </w:tc>
        <w:tc>
          <w:tcPr>
            <w:tcW w:type="dxa" w:w="2891"/>
            <w:vAlign w:val="center"/>
            <w:tcMar>
              <w:top w:w="80" w:type="dxa"/>
              <w:start w:w="90" w:type="dxa"/>
              <w:bottom w:w="80" w:type="dxa"/>
              <w:end w:w="90" w:type="dxa"/>
            </w:tcMar>
            <w:shd w:fill="F3F5F7"/>
          </w:tcPr>
          <w:p>
            <w:pPr>
              <w:spacing w:after="0"/>
            </w:pPr>
            <w:r/>
            <w:r>
              <w:rPr>
                <w:rFonts w:ascii="Arial" w:hAnsi="Arial" w:eastAsia="Arial"/>
                <w:b w:val="0"/>
                <w:color w:val="20252B"/>
                <w:sz w:val="15"/>
              </w:rPr>
              <w:t>/pakety/</w:t>
            </w:r>
          </w:p>
        </w:tc>
        <w:tc>
          <w:tcPr>
            <w:tcW w:type="dxa" w:w="4592"/>
            <w:vAlign w:val="center"/>
            <w:tcMar>
              <w:top w:w="80" w:type="dxa"/>
              <w:start w:w="90" w:type="dxa"/>
              <w:bottom w:w="80" w:type="dxa"/>
              <w:end w:w="90" w:type="dxa"/>
            </w:tcMar>
            <w:shd w:fill="F3F5F7"/>
          </w:tcPr>
          <w:p>
            <w:pPr>
              <w:spacing w:after="0"/>
            </w:pPr>
            <w:r/>
            <w:r>
              <w:rPr>
                <w:rFonts w:ascii="Arial" w:hAnsi="Arial" w:eastAsia="Arial"/>
                <w:b w:val="0"/>
                <w:color w:val="20252B"/>
                <w:sz w:val="15"/>
              </w:rPr>
              <w:t>Продажа регулярного обслуживания</w:t>
            </w:r>
          </w:p>
        </w:tc>
      </w:tr>
      <w:tr>
        <w:trPr>
          <w:cantSplit/>
        </w:trPr>
        <w:tc>
          <w:tcPr>
            <w:tcW w:type="dxa" w:w="2438"/>
            <w:vAlign w:val="center"/>
            <w:tcMar>
              <w:top w:w="80" w:type="dxa"/>
              <w:start w:w="90" w:type="dxa"/>
              <w:bottom w:w="80" w:type="dxa"/>
              <w:end w:w="90" w:type="dxa"/>
            </w:tcMar>
          </w:tcPr>
          <w:p>
            <w:pPr>
              <w:spacing w:after="0"/>
            </w:pPr>
            <w:r/>
            <w:r>
              <w:rPr>
                <w:rFonts w:ascii="Arial" w:hAnsi="Arial" w:eastAsia="Arial"/>
                <w:b w:val="0"/>
                <w:color w:val="20252B"/>
                <w:sz w:val="15"/>
              </w:rPr>
              <w:t>О компании</w:t>
            </w:r>
          </w:p>
        </w:tc>
        <w:tc>
          <w:tcPr>
            <w:tcW w:type="dxa" w:w="2891"/>
            <w:vAlign w:val="center"/>
            <w:tcMar>
              <w:top w:w="80" w:type="dxa"/>
              <w:start w:w="90" w:type="dxa"/>
              <w:bottom w:w="80" w:type="dxa"/>
              <w:end w:w="90" w:type="dxa"/>
            </w:tcMar>
          </w:tcPr>
          <w:p>
            <w:pPr>
              <w:spacing w:after="0"/>
            </w:pPr>
            <w:r/>
            <w:r>
              <w:rPr>
                <w:rFonts w:ascii="Arial" w:hAnsi="Arial" w:eastAsia="Arial"/>
                <w:b w:val="0"/>
                <w:color w:val="20252B"/>
                <w:sz w:val="15"/>
              </w:rPr>
              <w:t>/o-kompanii/</w:t>
            </w:r>
          </w:p>
        </w:tc>
        <w:tc>
          <w:tcPr>
            <w:tcW w:type="dxa" w:w="4592"/>
            <w:vAlign w:val="center"/>
            <w:tcMar>
              <w:top w:w="80" w:type="dxa"/>
              <w:start w:w="90" w:type="dxa"/>
              <w:bottom w:w="80" w:type="dxa"/>
              <w:end w:w="90" w:type="dxa"/>
            </w:tcMar>
          </w:tcPr>
          <w:p>
            <w:pPr>
              <w:spacing w:after="0"/>
            </w:pPr>
            <w:r/>
            <w:r>
              <w:rPr>
                <w:rFonts w:ascii="Arial" w:hAnsi="Arial" w:eastAsia="Arial"/>
                <w:b w:val="0"/>
                <w:color w:val="20252B"/>
                <w:sz w:val="15"/>
              </w:rPr>
              <w:t>Команда, лицензии и доверие</w:t>
            </w:r>
          </w:p>
        </w:tc>
      </w:tr>
      <w:tr>
        <w:trPr>
          <w:cantSplit/>
        </w:trPr>
        <w:tc>
          <w:tcPr>
            <w:tcW w:type="dxa" w:w="2438"/>
            <w:vAlign w:val="center"/>
            <w:tcMar>
              <w:top w:w="80" w:type="dxa"/>
              <w:start w:w="90" w:type="dxa"/>
              <w:bottom w:w="80" w:type="dxa"/>
              <w:end w:w="90" w:type="dxa"/>
            </w:tcMar>
            <w:shd w:fill="F3F5F7"/>
          </w:tcPr>
          <w:p>
            <w:pPr>
              <w:spacing w:after="0"/>
            </w:pPr>
            <w:r/>
            <w:r>
              <w:rPr>
                <w:rFonts w:ascii="Arial" w:hAnsi="Arial" w:eastAsia="Arial"/>
                <w:b w:val="0"/>
                <w:color w:val="20252B"/>
                <w:sz w:val="15"/>
              </w:rPr>
              <w:t>Контакты</w:t>
            </w:r>
          </w:p>
        </w:tc>
        <w:tc>
          <w:tcPr>
            <w:tcW w:type="dxa" w:w="2891"/>
            <w:vAlign w:val="center"/>
            <w:tcMar>
              <w:top w:w="80" w:type="dxa"/>
              <w:start w:w="90" w:type="dxa"/>
              <w:bottom w:w="80" w:type="dxa"/>
              <w:end w:w="90" w:type="dxa"/>
            </w:tcMar>
            <w:shd w:fill="F3F5F7"/>
          </w:tcPr>
          <w:p>
            <w:pPr>
              <w:spacing w:after="0"/>
            </w:pPr>
            <w:r/>
            <w:r>
              <w:rPr>
                <w:rFonts w:ascii="Arial" w:hAnsi="Arial" w:eastAsia="Arial"/>
                <w:b w:val="0"/>
                <w:color w:val="20252B"/>
                <w:sz w:val="15"/>
              </w:rPr>
              <w:t>/kontakty/</w:t>
            </w:r>
          </w:p>
        </w:tc>
        <w:tc>
          <w:tcPr>
            <w:tcW w:type="dxa" w:w="4592"/>
            <w:vAlign w:val="center"/>
            <w:tcMar>
              <w:top w:w="80" w:type="dxa"/>
              <w:start w:w="90" w:type="dxa"/>
              <w:bottom w:w="80" w:type="dxa"/>
              <w:end w:w="90" w:type="dxa"/>
            </w:tcMar>
            <w:shd w:fill="F3F5F7"/>
          </w:tcPr>
          <w:p>
            <w:pPr>
              <w:spacing w:after="0"/>
            </w:pPr>
            <w:r/>
            <w:r>
              <w:rPr>
                <w:rFonts w:ascii="Arial" w:hAnsi="Arial" w:eastAsia="Arial"/>
                <w:b w:val="0"/>
                <w:color w:val="20252B"/>
                <w:sz w:val="15"/>
              </w:rPr>
              <w:t>Телефон, WhatsApp, адрес и зона выезда</w:t>
            </w:r>
          </w:p>
        </w:tc>
      </w:tr>
      <w:tr>
        <w:tc>
          <w:tcPr>
            <w:tcW w:type="dxa" w:w="3438"/>
          </w:tcPr>
          <w:p>
            <w:r>
              <w:t>Кузет и сигнализация для ритейла</w:t>
            </w:r>
          </w:p>
        </w:tc>
        <w:tc>
          <w:tcPr>
            <w:tcW w:type="dxa" w:w="3438"/>
          </w:tcPr>
          <w:p>
            <w:r>
              <w:t>/kuzet/</w:t>
            </w:r>
          </w:p>
        </w:tc>
        <w:tc>
          <w:tcPr>
            <w:tcW w:type="dxa" w:w="3438"/>
          </w:tcPr>
          <w:p>
            <w:r>
              <w:t>Три пакета для помещений до 500 м²; покупка или аренда; расчёт и договор</w:t>
            </w:r>
          </w:p>
        </w:tc>
      </w:tr>
    </w:tbl>
    <w:p>
      <w:pPr>
        <w:spacing w:after="40"/>
      </w:pPr>
    </w:p>
    <w:p>
      <w:pPr>
        <w:pStyle w:val="Heading2"/>
        <w:keepNext/>
      </w:pPr>
      <w:r>
        <w:t>Полное дерево сайта</w:t>
      </w:r>
    </w:p>
    <w:p>
      <w:pPr>
        <w:spacing w:after="100"/>
      </w:pPr>
      <w:r>
        <w:rPr>
          <w:rFonts w:ascii="Arial" w:hAnsi="Arial" w:eastAsia="Arial"/>
        </w:rPr>
        <w:t>Главная /</w:t>
      </w:r>
    </w:p>
    <w:p>
      <w:pPr>
        <w:pStyle w:val="ListBullet"/>
        <w:spacing w:after="40"/>
      </w:pPr>
      <w:r>
        <w:rPr>
          <w:rFonts w:ascii="Arial" w:hAnsi="Arial" w:eastAsia="Arial"/>
        </w:rPr>
        <w:t>Услуги /uslugi/</w:t>
      </w:r>
    </w:p>
    <w:p>
      <w:r>
        <w:t xml:space="preserve">  Кузет и сигнализация для ритейла /kuzet/</w:t>
      </w:r>
    </w:p>
    <w:p>
      <w:pPr>
        <w:pStyle w:val="ListBullet2"/>
        <w:spacing w:after="40"/>
      </w:pPr>
      <w:r>
        <w:rPr>
          <w:rFonts w:ascii="Arial" w:hAnsi="Arial" w:eastAsia="Arial"/>
        </w:rPr>
        <w:t xml:space="preserve">  Обслуживание пожарной сигнализации /obsluzhivanie/</w:t>
      </w:r>
    </w:p>
    <w:p>
      <w:pPr>
        <w:pStyle w:val="ListBullet2"/>
        <w:spacing w:after="40"/>
      </w:pPr>
      <w:r>
        <w:rPr>
          <w:rFonts w:ascii="Arial" w:hAnsi="Arial" w:eastAsia="Arial"/>
        </w:rPr>
        <w:t xml:space="preserve">    Тарифы обслуживания /obsluzhivanie/tarify/</w:t>
      </w:r>
    </w:p>
    <w:p>
      <w:pPr>
        <w:pStyle w:val="ListBullet2"/>
        <w:spacing w:after="40"/>
      </w:pPr>
      <w:r>
        <w:rPr>
          <w:rFonts w:ascii="Arial" w:hAnsi="Arial" w:eastAsia="Arial"/>
        </w:rPr>
        <w:t xml:space="preserve">    Смена обслуживающей организации /smena-podryadchika/</w:t>
      </w:r>
    </w:p>
    <w:p>
      <w:pPr>
        <w:pStyle w:val="ListBullet2"/>
        <w:spacing w:after="40"/>
      </w:pPr>
      <w:r>
        <w:rPr>
          <w:rFonts w:ascii="Arial" w:hAnsi="Arial" w:eastAsia="Arial"/>
        </w:rPr>
        <w:t xml:space="preserve">  Монтаж пожарной сигнализации /montazh/</w:t>
      </w:r>
    </w:p>
    <w:p>
      <w:pPr>
        <w:pStyle w:val="ListBullet2"/>
        <w:spacing w:after="40"/>
      </w:pPr>
      <w:r>
        <w:rPr>
          <w:rFonts w:ascii="Arial" w:hAnsi="Arial" w:eastAsia="Arial"/>
        </w:rPr>
        <w:t xml:space="preserve">    Для офиса /montazh/ofis/</w:t>
      </w:r>
    </w:p>
    <w:p>
      <w:pPr>
        <w:pStyle w:val="ListBullet2"/>
        <w:spacing w:after="40"/>
      </w:pPr>
      <w:r>
        <w:rPr>
          <w:rFonts w:ascii="Arial" w:hAnsi="Arial" w:eastAsia="Arial"/>
        </w:rPr>
        <w:t xml:space="preserve">    Для магазина /montazh/magazin/</w:t>
      </w:r>
    </w:p>
    <w:p>
      <w:pPr>
        <w:pStyle w:val="ListBullet2"/>
        <w:spacing w:after="40"/>
      </w:pPr>
      <w:r>
        <w:rPr>
          <w:rFonts w:ascii="Arial" w:hAnsi="Arial" w:eastAsia="Arial"/>
        </w:rPr>
        <w:t xml:space="preserve">    Для кафе и ресторана /montazh/kafe/</w:t>
      </w:r>
    </w:p>
    <w:p>
      <w:pPr>
        <w:pStyle w:val="ListBullet2"/>
        <w:spacing w:after="40"/>
      </w:pPr>
      <w:r>
        <w:rPr>
          <w:rFonts w:ascii="Arial" w:hAnsi="Arial" w:eastAsia="Arial"/>
        </w:rPr>
        <w:t xml:space="preserve">    Для склада /montazh/sklad/</w:t>
      </w:r>
    </w:p>
    <w:p>
      <w:pPr>
        <w:pStyle w:val="ListBullet2"/>
        <w:spacing w:after="40"/>
      </w:pPr>
      <w:r>
        <w:rPr>
          <w:rFonts w:ascii="Arial" w:hAnsi="Arial" w:eastAsia="Arial"/>
        </w:rPr>
        <w:t xml:space="preserve">    Для медицинского центра /montazh/medcentr/</w:t>
      </w:r>
    </w:p>
    <w:p>
      <w:pPr>
        <w:pStyle w:val="ListBullet2"/>
        <w:spacing w:after="40"/>
      </w:pPr>
      <w:r>
        <w:rPr>
          <w:rFonts w:ascii="Arial" w:hAnsi="Arial" w:eastAsia="Arial"/>
        </w:rPr>
        <w:t xml:space="preserve">    Для производственного объекта /montazh/proizvodstvo/</w:t>
      </w:r>
    </w:p>
    <w:p>
      <w:pPr>
        <w:pStyle w:val="ListBullet2"/>
        <w:spacing w:after="40"/>
      </w:pPr>
      <w:r>
        <w:rPr>
          <w:rFonts w:ascii="Arial" w:hAnsi="Arial" w:eastAsia="Arial"/>
        </w:rPr>
        <w:t xml:space="preserve">  Проектирование АПС /proektirovanie/</w:t>
      </w:r>
    </w:p>
    <w:p>
      <w:pPr>
        <w:pStyle w:val="ListBullet2"/>
        <w:spacing w:after="40"/>
      </w:pPr>
      <w:r>
        <w:rPr>
          <w:rFonts w:ascii="Arial" w:hAnsi="Arial" w:eastAsia="Arial"/>
        </w:rPr>
        <w:t xml:space="preserve">  Ремонт пожарной сигнализации /remont/</w:t>
      </w:r>
    </w:p>
    <w:p>
      <w:pPr>
        <w:pStyle w:val="ListBullet2"/>
        <w:spacing w:after="40"/>
      </w:pPr>
      <w:r>
        <w:rPr>
          <w:rFonts w:ascii="Arial" w:hAnsi="Arial" w:eastAsia="Arial"/>
        </w:rPr>
        <w:t xml:space="preserve">  Модернизация АПС /modernizaciya/</w:t>
      </w:r>
    </w:p>
    <w:p>
      <w:pPr>
        <w:pStyle w:val="ListBullet2"/>
        <w:spacing w:after="40"/>
      </w:pPr>
      <w:r>
        <w:rPr>
          <w:rFonts w:ascii="Arial" w:hAnsi="Arial" w:eastAsia="Arial"/>
        </w:rPr>
        <w:t xml:space="preserve">  Система оповещения СОУЭ /soue/</w:t>
      </w:r>
    </w:p>
    <w:p>
      <w:pPr>
        <w:pStyle w:val="ListBullet2"/>
        <w:spacing w:after="40"/>
      </w:pPr>
      <w:r>
        <w:rPr>
          <w:rFonts w:ascii="Arial" w:hAnsi="Arial" w:eastAsia="Arial"/>
        </w:rPr>
        <w:t xml:space="preserve">  Автоматическое пожаротушение /pozharotushenie/</w:t>
      </w:r>
    </w:p>
    <w:p>
      <w:pPr>
        <w:pStyle w:val="ListBullet2"/>
        <w:spacing w:after="40"/>
      </w:pPr>
      <w:r>
        <w:rPr>
          <w:rFonts w:ascii="Arial" w:hAnsi="Arial" w:eastAsia="Arial"/>
        </w:rPr>
        <w:t xml:space="preserve">  Пожарный аудит /audit/</w:t>
      </w:r>
    </w:p>
    <w:p>
      <w:pPr>
        <w:pStyle w:val="ListBullet2"/>
        <w:spacing w:after="40"/>
      </w:pPr>
      <w:r>
        <w:rPr>
          <w:rFonts w:ascii="Arial" w:hAnsi="Arial" w:eastAsia="Arial"/>
        </w:rPr>
        <w:t xml:space="preserve">    Аудит перед проверкой ДЧС /audit/pered-proverkoy/</w:t>
      </w:r>
    </w:p>
    <w:p>
      <w:pPr>
        <w:pStyle w:val="ListBullet2"/>
        <w:spacing w:after="40"/>
      </w:pPr>
      <w:r>
        <w:rPr>
          <w:rFonts w:ascii="Arial" w:hAnsi="Arial" w:eastAsia="Arial"/>
        </w:rPr>
        <w:t xml:space="preserve">    Аудит перед покупкой объекта /audit/pered-sdelkoy/</w:t>
      </w:r>
    </w:p>
    <w:p>
      <w:pPr>
        <w:pStyle w:val="ListBullet2"/>
        <w:spacing w:after="40"/>
      </w:pPr>
      <w:r>
        <w:rPr>
          <w:rFonts w:ascii="Arial" w:hAnsi="Arial" w:eastAsia="Arial"/>
        </w:rPr>
        <w:t xml:space="preserve">    Стресс-тест пожарной системы /stress-test/</w:t>
      </w:r>
    </w:p>
    <w:p>
      <w:pPr>
        <w:pStyle w:val="ListBullet2"/>
        <w:spacing w:after="40"/>
      </w:pPr>
      <w:r>
        <w:rPr>
          <w:rFonts w:ascii="Arial" w:hAnsi="Arial" w:eastAsia="Arial"/>
        </w:rPr>
        <w:t xml:space="preserve">  Перезарядка огнетушителей /perezaryadka-ognetushiteley/</w:t>
      </w:r>
    </w:p>
    <w:p>
      <w:pPr>
        <w:pStyle w:val="ListBullet2"/>
        <w:spacing w:after="40"/>
      </w:pPr>
      <w:r>
        <w:rPr>
          <w:rFonts w:ascii="Arial" w:hAnsi="Arial" w:eastAsia="Arial"/>
        </w:rPr>
        <w:t xml:space="preserve">  Планы эвакуации /plany-evakuacii/</w:t>
      </w:r>
    </w:p>
    <w:p>
      <w:pPr>
        <w:pStyle w:val="ListBullet2"/>
        <w:spacing w:after="40"/>
      </w:pPr>
      <w:r>
        <w:rPr>
          <w:rFonts w:ascii="Arial" w:hAnsi="Arial" w:eastAsia="Arial"/>
        </w:rPr>
        <w:t xml:space="preserve">  Огнезащитная обработка /ognezashita/</w:t>
      </w:r>
    </w:p>
    <w:p>
      <w:pPr>
        <w:pStyle w:val="ListBullet2"/>
        <w:spacing w:after="40"/>
      </w:pPr>
      <w:r>
        <w:rPr>
          <w:rFonts w:ascii="Arial" w:hAnsi="Arial" w:eastAsia="Arial"/>
        </w:rPr>
        <w:t xml:space="preserve">  Испытание пожарных кранов /ispytaniya-pozharnyh-kranov/</w:t>
      </w:r>
    </w:p>
    <w:p>
      <w:pPr>
        <w:pStyle w:val="ListBullet2"/>
        <w:spacing w:after="40"/>
      </w:pPr>
      <w:r>
        <w:rPr>
          <w:rFonts w:ascii="Arial" w:hAnsi="Arial" w:eastAsia="Arial"/>
        </w:rPr>
        <w:t xml:space="preserve">  Испытание пожарных лестниц /ispytaniya-lestnic/</w:t>
      </w:r>
    </w:p>
    <w:p>
      <w:pPr>
        <w:pStyle w:val="ListBullet2"/>
        <w:spacing w:after="40"/>
      </w:pPr>
      <w:r>
        <w:rPr>
          <w:rFonts w:ascii="Arial" w:hAnsi="Arial" w:eastAsia="Arial"/>
        </w:rPr>
        <w:t xml:space="preserve">  Замер сопротивления изоляции /zsi/</w:t>
      </w:r>
    </w:p>
    <w:p>
      <w:pPr>
        <w:pStyle w:val="ListBullet2"/>
        <w:spacing w:after="40"/>
      </w:pPr>
      <w:r>
        <w:rPr>
          <w:rFonts w:ascii="Arial" w:hAnsi="Arial" w:eastAsia="Arial"/>
        </w:rPr>
        <w:t xml:space="preserve">  Обучение пожарной безопасности /obuchenie/</w:t>
      </w:r>
    </w:p>
    <w:p>
      <w:pPr>
        <w:pStyle w:val="ListBullet2"/>
        <w:spacing w:after="40"/>
      </w:pPr>
      <w:r>
        <w:rPr>
          <w:rFonts w:ascii="Arial" w:hAnsi="Arial" w:eastAsia="Arial"/>
        </w:rPr>
        <w:t xml:space="preserve">  Антитеррористическая защищенность /antiterror/</w:t>
      </w:r>
    </w:p>
    <w:p>
      <w:r>
        <w:br w:type="page"/>
      </w:r>
    </w:p>
    <w:p>
      <w:pPr>
        <w:pStyle w:val="Heading2"/>
        <w:keepNext/>
      </w:pPr>
      <w:r>
        <w:t>Продолжение дерева сайта</w:t>
      </w:r>
    </w:p>
    <w:p>
      <w:pPr>
        <w:pStyle w:val="ListBullet"/>
        <w:spacing w:after="40"/>
      </w:pPr>
      <w:r>
        <w:rPr>
          <w:rFonts w:ascii="Arial" w:hAnsi="Arial" w:eastAsia="Arial"/>
        </w:rPr>
        <w:t>Срочная помощь /srabotka/</w:t>
      </w:r>
    </w:p>
    <w:p>
      <w:pPr>
        <w:pStyle w:val="ListBullet2"/>
        <w:spacing w:after="40"/>
      </w:pPr>
      <w:r>
        <w:rPr>
          <w:rFonts w:ascii="Arial" w:hAnsi="Arial" w:eastAsia="Arial"/>
        </w:rPr>
        <w:t xml:space="preserve">  Как отключить или сбросить сигнализацию /srabotka/kak-otklyuchit/</w:t>
      </w:r>
    </w:p>
    <w:p>
      <w:pPr>
        <w:pStyle w:val="ListBullet2"/>
        <w:spacing w:after="40"/>
      </w:pPr>
      <w:r>
        <w:rPr>
          <w:rFonts w:ascii="Arial" w:hAnsi="Arial" w:eastAsia="Arial"/>
        </w:rPr>
        <w:t xml:space="preserve">  Ложные срабатывания /srabotka/lozhnye/</w:t>
      </w:r>
    </w:p>
    <w:p>
      <w:pPr>
        <w:pStyle w:val="ListBullet2"/>
        <w:spacing w:after="40"/>
      </w:pPr>
      <w:r>
        <w:rPr>
          <w:rFonts w:ascii="Arial" w:hAnsi="Arial" w:eastAsia="Arial"/>
        </w:rPr>
        <w:t xml:space="preserve">  Прибор показывает неисправность /srabotka/neispravnost/</w:t>
      </w:r>
    </w:p>
    <w:p>
      <w:pPr>
        <w:pStyle w:val="ListBullet2"/>
        <w:spacing w:after="40"/>
      </w:pPr>
      <w:r>
        <w:rPr>
          <w:rFonts w:ascii="Arial" w:hAnsi="Arial" w:eastAsia="Arial"/>
        </w:rPr>
        <w:t xml:space="preserve">  Не работает пожарная сигнализация /srabotka/ne-rabotaet/</w:t>
      </w:r>
    </w:p>
    <w:p>
      <w:pPr>
        <w:pStyle w:val="ListBullet2"/>
        <w:spacing w:after="40"/>
      </w:pPr>
      <w:r>
        <w:rPr>
          <w:rFonts w:ascii="Arial" w:hAnsi="Arial" w:eastAsia="Arial"/>
        </w:rPr>
        <w:t xml:space="preserve">  Датчики в кафе и кальянных /srabotka/kalyannye/</w:t>
      </w:r>
    </w:p>
    <w:p>
      <w:pPr>
        <w:pStyle w:val="ListBullet"/>
        <w:spacing w:after="40"/>
      </w:pPr>
      <w:r>
        <w:rPr>
          <w:rFonts w:ascii="Arial" w:hAnsi="Arial" w:eastAsia="Arial"/>
        </w:rPr>
        <w:t>Калькуляторы /kalkulyatory/</w:t>
      </w:r>
    </w:p>
    <w:p>
      <w:pPr>
        <w:pStyle w:val="ListBullet2"/>
        <w:spacing w:after="40"/>
      </w:pPr>
      <w:r>
        <w:rPr>
          <w:rFonts w:ascii="Arial" w:hAnsi="Arial" w:eastAsia="Arial"/>
        </w:rPr>
        <w:t xml:space="preserve">  Стоимость обслуживания АПС /kalkulyatory/obsluzhivanie/</w:t>
      </w:r>
    </w:p>
    <w:p>
      <w:pPr>
        <w:pStyle w:val="ListBullet2"/>
        <w:spacing w:after="40"/>
      </w:pPr>
      <w:r>
        <w:rPr>
          <w:rFonts w:ascii="Arial" w:hAnsi="Arial" w:eastAsia="Arial"/>
        </w:rPr>
        <w:t xml:space="preserve">  Стоимость монтажа АПС /kalkulyatory/montazh/</w:t>
      </w:r>
    </w:p>
    <w:p>
      <w:pPr>
        <w:pStyle w:val="ListBullet2"/>
        <w:spacing w:after="40"/>
      </w:pPr>
      <w:r>
        <w:rPr>
          <w:rFonts w:ascii="Arial" w:hAnsi="Arial" w:eastAsia="Arial"/>
        </w:rPr>
        <w:t xml:space="preserve">  Стоимость пожарного аудита /kalkulyatory/audit/</w:t>
      </w:r>
    </w:p>
    <w:p>
      <w:pPr>
        <w:pStyle w:val="ListBullet2"/>
        <w:spacing w:after="40"/>
      </w:pPr>
      <w:r>
        <w:rPr>
          <w:rFonts w:ascii="Arial" w:hAnsi="Arial" w:eastAsia="Arial"/>
        </w:rPr>
        <w:t xml:space="preserve">  Стоимость планов эвакуации /kalkulyatory/plany-evakuacii/</w:t>
      </w:r>
    </w:p>
    <w:p>
      <w:pPr>
        <w:pStyle w:val="ListBullet2"/>
        <w:spacing w:after="40"/>
      </w:pPr>
      <w:r>
        <w:rPr>
          <w:rFonts w:ascii="Arial" w:hAnsi="Arial" w:eastAsia="Arial"/>
        </w:rPr>
        <w:t xml:space="preserve">  Стоимость перезарядки огнетушителей /kalkulyatory/ognetushiteli/</w:t>
      </w:r>
    </w:p>
    <w:p>
      <w:pPr>
        <w:pStyle w:val="ListBullet2"/>
        <w:spacing w:after="40"/>
      </w:pPr>
      <w:r>
        <w:rPr>
          <w:rFonts w:ascii="Arial" w:hAnsi="Arial" w:eastAsia="Arial"/>
        </w:rPr>
        <w:t xml:space="preserve">  Стоимость огнезащитной обработки /kalkulyatory/ognezashita/</w:t>
      </w:r>
    </w:p>
    <w:p>
      <w:pPr>
        <w:pStyle w:val="ListBullet2"/>
        <w:spacing w:after="40"/>
      </w:pPr>
      <w:r>
        <w:rPr>
          <w:rFonts w:ascii="Arial" w:hAnsi="Arial" w:eastAsia="Arial"/>
        </w:rPr>
        <w:t xml:space="preserve">  Стоимость обучения /kalkulyatory/obuchenie/</w:t>
      </w:r>
    </w:p>
    <w:p>
      <w:pPr>
        <w:pStyle w:val="ListBullet"/>
        <w:spacing w:after="40"/>
      </w:pPr>
      <w:r>
        <w:rPr>
          <w:rFonts w:ascii="Arial" w:hAnsi="Arial" w:eastAsia="Arial"/>
        </w:rPr>
        <w:t>База знаний /baza-znaniy/</w:t>
      </w:r>
    </w:p>
    <w:p>
      <w:pPr>
        <w:pStyle w:val="ListBullet2"/>
        <w:spacing w:after="40"/>
      </w:pPr>
      <w:r>
        <w:rPr>
          <w:rFonts w:ascii="Arial" w:hAnsi="Arial" w:eastAsia="Arial"/>
        </w:rPr>
        <w:t xml:space="preserve">  Правила пожарной безопасности РК /pravila-pb-rk/</w:t>
      </w:r>
    </w:p>
    <w:p>
      <w:pPr>
        <w:pStyle w:val="ListBullet2"/>
        <w:spacing w:after="40"/>
      </w:pPr>
      <w:r>
        <w:rPr>
          <w:rFonts w:ascii="Arial" w:hAnsi="Arial" w:eastAsia="Arial"/>
        </w:rPr>
        <w:t xml:space="preserve">    Приказ МЧС РК №55 /pravila-pb-rk/prikaz-55/</w:t>
      </w:r>
    </w:p>
    <w:p>
      <w:pPr>
        <w:pStyle w:val="ListBullet2"/>
        <w:spacing w:after="40"/>
      </w:pPr>
      <w:r>
        <w:rPr>
          <w:rFonts w:ascii="Arial" w:hAnsi="Arial" w:eastAsia="Arial"/>
        </w:rPr>
        <w:t xml:space="preserve">    Ответственный за пожарную безопасность /pravila-pb-rk/otvetstvennyy/</w:t>
      </w:r>
    </w:p>
    <w:p>
      <w:pPr>
        <w:pStyle w:val="ListBullet2"/>
        <w:spacing w:after="40"/>
      </w:pPr>
      <w:r>
        <w:rPr>
          <w:rFonts w:ascii="Arial" w:hAnsi="Arial" w:eastAsia="Arial"/>
        </w:rPr>
        <w:t xml:space="preserve">    Проверка ДЧС /pravila-pb-rk/proverka-dchs/</w:t>
      </w:r>
    </w:p>
    <w:p>
      <w:pPr>
        <w:pStyle w:val="ListBullet2"/>
        <w:spacing w:after="40"/>
      </w:pPr>
      <w:r>
        <w:rPr>
          <w:rFonts w:ascii="Arial" w:hAnsi="Arial" w:eastAsia="Arial"/>
        </w:rPr>
        <w:t xml:space="preserve">    Требования к документации /pravila-pb-rk/dokumenty/</w:t>
      </w:r>
    </w:p>
    <w:p>
      <w:pPr>
        <w:pStyle w:val="ListBullet2"/>
        <w:spacing w:after="40"/>
      </w:pPr>
      <w:r>
        <w:rPr>
          <w:rFonts w:ascii="Arial" w:hAnsi="Arial" w:eastAsia="Arial"/>
        </w:rPr>
        <w:t xml:space="preserve">  Противопожарные инструктажи /instruktazhi/</w:t>
      </w:r>
    </w:p>
    <w:p>
      <w:pPr>
        <w:pStyle w:val="ListBullet2"/>
        <w:spacing w:after="40"/>
      </w:pPr>
      <w:r>
        <w:rPr>
          <w:rFonts w:ascii="Arial" w:hAnsi="Arial" w:eastAsia="Arial"/>
        </w:rPr>
        <w:t xml:space="preserve">    Вводный инструктаж /instruktazhi/vvodnyy/</w:t>
      </w:r>
    </w:p>
    <w:p>
      <w:pPr>
        <w:pStyle w:val="ListBullet2"/>
        <w:spacing w:after="40"/>
      </w:pPr>
      <w:r>
        <w:rPr>
          <w:rFonts w:ascii="Arial" w:hAnsi="Arial" w:eastAsia="Arial"/>
        </w:rPr>
        <w:t xml:space="preserve">    Первичный инструктаж /instruktazhi/pervichnyy/</w:t>
      </w:r>
    </w:p>
    <w:p>
      <w:pPr>
        <w:pStyle w:val="ListBullet2"/>
        <w:spacing w:after="40"/>
      </w:pPr>
      <w:r>
        <w:rPr>
          <w:rFonts w:ascii="Arial" w:hAnsi="Arial" w:eastAsia="Arial"/>
        </w:rPr>
        <w:t xml:space="preserve">    Повторный инструктаж /instruktazhi/povtornyy/</w:t>
      </w:r>
    </w:p>
    <w:p>
      <w:pPr>
        <w:pStyle w:val="ListBullet2"/>
        <w:spacing w:after="40"/>
      </w:pPr>
      <w:r>
        <w:rPr>
          <w:rFonts w:ascii="Arial" w:hAnsi="Arial" w:eastAsia="Arial"/>
        </w:rPr>
        <w:t xml:space="preserve">    Внеплановый инструктаж /instruktazhi/vneplanovyy/</w:t>
      </w:r>
    </w:p>
    <w:p>
      <w:pPr>
        <w:pStyle w:val="ListBullet2"/>
        <w:spacing w:after="40"/>
      </w:pPr>
      <w:r>
        <w:rPr>
          <w:rFonts w:ascii="Arial" w:hAnsi="Arial" w:eastAsia="Arial"/>
        </w:rPr>
        <w:t xml:space="preserve">    Целевой инструктаж /instruktazhi/celevoy/</w:t>
      </w:r>
    </w:p>
    <w:p>
      <w:pPr>
        <w:pStyle w:val="ListBullet2"/>
        <w:spacing w:after="40"/>
      </w:pPr>
      <w:r>
        <w:rPr>
          <w:rFonts w:ascii="Arial" w:hAnsi="Arial" w:eastAsia="Arial"/>
        </w:rPr>
        <w:t xml:space="preserve">  Адресная и пороговая сигнализация /adresnaya-vs-porogovaya/</w:t>
      </w:r>
    </w:p>
    <w:p>
      <w:pPr>
        <w:pStyle w:val="ListBullet2"/>
        <w:spacing w:after="40"/>
      </w:pPr>
      <w:r>
        <w:rPr>
          <w:rFonts w:ascii="Arial" w:hAnsi="Arial" w:eastAsia="Arial"/>
        </w:rPr>
        <w:t xml:space="preserve">  Как выбрать подрядчика /kak-vybrat-podryadchika/</w:t>
      </w:r>
    </w:p>
    <w:p>
      <w:pPr>
        <w:pStyle w:val="ListBullet2"/>
        <w:spacing w:after="40"/>
      </w:pPr>
      <w:r>
        <w:rPr>
          <w:rFonts w:ascii="Arial" w:hAnsi="Arial" w:eastAsia="Arial"/>
        </w:rPr>
        <w:t xml:space="preserve">  Периодичность обслуживания АПС /periodichnost-obsluzhivaniya-aps/</w:t>
      </w:r>
    </w:p>
    <w:p>
      <w:pPr>
        <w:pStyle w:val="ListBullet2"/>
        <w:spacing w:after="40"/>
      </w:pPr>
      <w:r>
        <w:rPr>
          <w:rFonts w:ascii="Arial" w:hAnsi="Arial" w:eastAsia="Arial"/>
        </w:rPr>
        <w:t xml:space="preserve">  Стоимость пожарной сигнализации /stoimost-pozharnoy-signalizacii/</w:t>
      </w:r>
    </w:p>
    <w:p>
      <w:r>
        <w:br w:type="page"/>
      </w:r>
    </w:p>
    <w:p>
      <w:pPr>
        <w:pStyle w:val="Heading2"/>
        <w:keepNext/>
      </w:pPr>
      <w:r>
        <w:t>Документы кейсы и корпоративные разделы</w:t>
      </w:r>
    </w:p>
    <w:p>
      <w:pPr>
        <w:pStyle w:val="ListBullet"/>
        <w:spacing w:after="40"/>
      </w:pPr>
      <w:r>
        <w:rPr>
          <w:rFonts w:ascii="Arial" w:hAnsi="Arial" w:eastAsia="Arial"/>
        </w:rPr>
        <w:t>Документы /dokumenty/</w:t>
      </w:r>
    </w:p>
    <w:p>
      <w:pPr>
        <w:pStyle w:val="ListBullet2"/>
        <w:spacing w:after="40"/>
      </w:pPr>
      <w:r>
        <w:rPr>
          <w:rFonts w:ascii="Arial" w:hAnsi="Arial" w:eastAsia="Arial"/>
        </w:rPr>
        <w:t xml:space="preserve">  Чек-лист проверки ДЧС /dokumenty/chek-list-dchs/</w:t>
      </w:r>
    </w:p>
    <w:p>
      <w:pPr>
        <w:pStyle w:val="ListBullet2"/>
        <w:spacing w:after="40"/>
      </w:pPr>
      <w:r>
        <w:rPr>
          <w:rFonts w:ascii="Arial" w:hAnsi="Arial" w:eastAsia="Arial"/>
        </w:rPr>
        <w:t xml:space="preserve">  Журнал обслуживания АПС /dokumenty/zhurnal-obsluzhivaniya-aps/</w:t>
      </w:r>
    </w:p>
    <w:p>
      <w:pPr>
        <w:pStyle w:val="ListBullet2"/>
        <w:spacing w:after="40"/>
      </w:pPr>
      <w:r>
        <w:rPr>
          <w:rFonts w:ascii="Arial" w:hAnsi="Arial" w:eastAsia="Arial"/>
        </w:rPr>
        <w:t xml:space="preserve">  Приказ о назначении ответственного /dokumenty/prikaz-otvetstvennogo/</w:t>
      </w:r>
    </w:p>
    <w:p>
      <w:pPr>
        <w:pStyle w:val="ListBullet2"/>
        <w:spacing w:after="40"/>
      </w:pPr>
      <w:r>
        <w:rPr>
          <w:rFonts w:ascii="Arial" w:hAnsi="Arial" w:eastAsia="Arial"/>
        </w:rPr>
        <w:t xml:space="preserve">  Журнал противопожарных инструктажей /dokumenty/zhurnal-instruktazhey/</w:t>
      </w:r>
    </w:p>
    <w:p>
      <w:pPr>
        <w:pStyle w:val="ListBullet2"/>
        <w:spacing w:after="40"/>
      </w:pPr>
      <w:r>
        <w:rPr>
          <w:rFonts w:ascii="Arial" w:hAnsi="Arial" w:eastAsia="Arial"/>
        </w:rPr>
        <w:t xml:space="preserve">  Программа вводного инструктажа /dokumenty/programma-instruktazha/</w:t>
      </w:r>
    </w:p>
    <w:p>
      <w:pPr>
        <w:pStyle w:val="ListBullet2"/>
        <w:spacing w:after="40"/>
      </w:pPr>
      <w:r>
        <w:rPr>
          <w:rFonts w:ascii="Arial" w:hAnsi="Arial" w:eastAsia="Arial"/>
        </w:rPr>
        <w:t xml:space="preserve">  Акт испытания пожарных кранов /dokumenty/akt-ispytaniya-kranov/</w:t>
      </w:r>
    </w:p>
    <w:p>
      <w:pPr>
        <w:pStyle w:val="ListBullet2"/>
        <w:spacing w:after="40"/>
      </w:pPr>
      <w:r>
        <w:rPr>
          <w:rFonts w:ascii="Arial" w:hAnsi="Arial" w:eastAsia="Arial"/>
        </w:rPr>
        <w:t xml:space="preserve">  Шаблон договора обслуживания /dokumenty/dogovor-obsluzhivaniya/</w:t>
      </w:r>
    </w:p>
    <w:p>
      <w:pPr>
        <w:pStyle w:val="ListBullet2"/>
        <w:spacing w:after="40"/>
      </w:pPr>
      <w:r>
        <w:rPr>
          <w:rFonts w:ascii="Arial" w:hAnsi="Arial" w:eastAsia="Arial"/>
        </w:rPr>
        <w:t xml:space="preserve">  Сценарий учебной эвакуации /dokumenty/scenariy-evakuacii/</w:t>
      </w:r>
    </w:p>
    <w:p>
      <w:pPr>
        <w:pStyle w:val="ListBullet2"/>
        <w:spacing w:after="40"/>
      </w:pPr>
      <w:r>
        <w:rPr>
          <w:rFonts w:ascii="Arial" w:hAnsi="Arial" w:eastAsia="Arial"/>
        </w:rPr>
        <w:t xml:space="preserve">  Памятка для поста охраны /dokumenty/pamyatka-ohrany/</w:t>
      </w:r>
    </w:p>
    <w:p>
      <w:pPr>
        <w:pStyle w:val="ListBullet"/>
        <w:spacing w:after="40"/>
      </w:pPr>
      <w:r>
        <w:rPr>
          <w:rFonts w:ascii="Arial" w:hAnsi="Arial" w:eastAsia="Arial"/>
        </w:rPr>
        <w:t>Кейсы /keysy/</w:t>
      </w:r>
    </w:p>
    <w:p>
      <w:pPr>
        <w:pStyle w:val="ListBullet2"/>
        <w:spacing w:after="40"/>
      </w:pPr>
      <w:r>
        <w:rPr>
          <w:rFonts w:ascii="Arial" w:hAnsi="Arial" w:eastAsia="Arial"/>
        </w:rPr>
        <w:t xml:space="preserve">  Монтаж АПС /keysy/montazh/</w:t>
      </w:r>
    </w:p>
    <w:p>
      <w:pPr>
        <w:pStyle w:val="ListBullet2"/>
        <w:spacing w:after="40"/>
      </w:pPr>
      <w:r>
        <w:rPr>
          <w:rFonts w:ascii="Arial" w:hAnsi="Arial" w:eastAsia="Arial"/>
        </w:rPr>
        <w:t xml:space="preserve">  Обслуживание /keysy/obsluzhivanie/</w:t>
      </w:r>
    </w:p>
    <w:p>
      <w:pPr>
        <w:pStyle w:val="ListBullet2"/>
        <w:spacing w:after="40"/>
      </w:pPr>
      <w:r>
        <w:rPr>
          <w:rFonts w:ascii="Arial" w:hAnsi="Arial" w:eastAsia="Arial"/>
        </w:rPr>
        <w:t xml:space="preserve">  Устранение неисправностей /keysy/remont/</w:t>
      </w:r>
    </w:p>
    <w:p>
      <w:pPr>
        <w:pStyle w:val="ListBullet2"/>
        <w:spacing w:after="40"/>
      </w:pPr>
      <w:r>
        <w:rPr>
          <w:rFonts w:ascii="Arial" w:hAnsi="Arial" w:eastAsia="Arial"/>
        </w:rPr>
        <w:t xml:space="preserve">  Подготовка к проверке /keysy/proverka/</w:t>
      </w:r>
    </w:p>
    <w:p>
      <w:pPr>
        <w:pStyle w:val="ListBullet2"/>
        <w:spacing w:after="40"/>
      </w:pPr>
      <w:r>
        <w:rPr>
          <w:rFonts w:ascii="Arial" w:hAnsi="Arial" w:eastAsia="Arial"/>
        </w:rPr>
        <w:t xml:space="preserve">  Промышленные и складские объекты /keysy/promyshlennye-obekty/</w:t>
      </w:r>
    </w:p>
    <w:p>
      <w:pPr>
        <w:pStyle w:val="ListBullet"/>
        <w:spacing w:after="40"/>
      </w:pPr>
      <w:r>
        <w:rPr>
          <w:rFonts w:ascii="Arial" w:hAnsi="Arial" w:eastAsia="Arial"/>
        </w:rPr>
        <w:t>Пакеты обслуживания /pakety/</w:t>
      </w:r>
    </w:p>
    <w:p>
      <w:pPr>
        <w:pStyle w:val="ListBullet2"/>
        <w:spacing w:after="40"/>
      </w:pPr>
      <w:r>
        <w:rPr>
          <w:rFonts w:ascii="Arial" w:hAnsi="Arial" w:eastAsia="Arial"/>
        </w:rPr>
        <w:t xml:space="preserve">  Контроль /pakety/control/</w:t>
      </w:r>
    </w:p>
    <w:p>
      <w:pPr>
        <w:pStyle w:val="ListBullet2"/>
        <w:spacing w:after="40"/>
      </w:pPr>
      <w:r>
        <w:rPr>
          <w:rFonts w:ascii="Arial" w:hAnsi="Arial" w:eastAsia="Arial"/>
        </w:rPr>
        <w:t xml:space="preserve">  Защита /pakety/service/</w:t>
      </w:r>
    </w:p>
    <w:p>
      <w:pPr>
        <w:pStyle w:val="ListBullet2"/>
        <w:spacing w:after="40"/>
      </w:pPr>
      <w:r>
        <w:rPr>
          <w:rFonts w:ascii="Arial" w:hAnsi="Arial" w:eastAsia="Arial"/>
        </w:rPr>
        <w:t xml:space="preserve">  Премиум /pakety/full-safe/</w:t>
      </w:r>
    </w:p>
    <w:p>
      <w:pPr>
        <w:pStyle w:val="ListBullet"/>
        <w:spacing w:after="40"/>
      </w:pPr>
      <w:r>
        <w:rPr>
          <w:rFonts w:ascii="Arial" w:hAnsi="Arial" w:eastAsia="Arial"/>
        </w:rPr>
        <w:t>О компании /o-kompanii/</w:t>
      </w:r>
    </w:p>
    <w:p>
      <w:pPr>
        <w:pStyle w:val="ListBullet2"/>
        <w:spacing w:after="40"/>
      </w:pPr>
      <w:r>
        <w:rPr>
          <w:rFonts w:ascii="Arial" w:hAnsi="Arial" w:eastAsia="Arial"/>
        </w:rPr>
        <w:t xml:space="preserve">  Команда /o-kompanii/komanda/</w:t>
      </w:r>
    </w:p>
    <w:p>
      <w:pPr>
        <w:pStyle w:val="ListBullet2"/>
        <w:spacing w:after="40"/>
      </w:pPr>
      <w:r>
        <w:rPr>
          <w:rFonts w:ascii="Arial" w:hAnsi="Arial" w:eastAsia="Arial"/>
        </w:rPr>
        <w:t xml:space="preserve">  Лицензии /o-kompanii/licenzii/</w:t>
      </w:r>
    </w:p>
    <w:p>
      <w:pPr>
        <w:pStyle w:val="ListBullet2"/>
        <w:spacing w:after="40"/>
      </w:pPr>
      <w:r>
        <w:rPr>
          <w:rFonts w:ascii="Arial" w:hAnsi="Arial" w:eastAsia="Arial"/>
        </w:rPr>
        <w:t xml:space="preserve">  Миссия /o-kompanii/missiya/</w:t>
      </w:r>
    </w:p>
    <w:p>
      <w:pPr>
        <w:pStyle w:val="ListBullet2"/>
        <w:spacing w:after="40"/>
      </w:pPr>
      <w:r>
        <w:rPr>
          <w:rFonts w:ascii="Arial" w:hAnsi="Arial" w:eastAsia="Arial"/>
        </w:rPr>
        <w:t xml:space="preserve">  Партнерам /o-kompanii/partneram/</w:t>
      </w:r>
    </w:p>
    <w:p>
      <w:pPr>
        <w:pStyle w:val="ListBullet2"/>
        <w:spacing w:after="40"/>
      </w:pPr>
      <w:r>
        <w:rPr>
          <w:rFonts w:ascii="Arial" w:hAnsi="Arial" w:eastAsia="Arial"/>
        </w:rPr>
        <w:t xml:space="preserve">  Отзывы /o-kompanii/otzyvy/</w:t>
      </w:r>
    </w:p>
    <w:p>
      <w:pPr>
        <w:pStyle w:val="ListBullet"/>
        <w:spacing w:after="40"/>
      </w:pPr>
      <w:r>
        <w:rPr>
          <w:rFonts w:ascii="Arial" w:hAnsi="Arial" w:eastAsia="Arial"/>
        </w:rPr>
        <w:t>Контакты /kontakty/</w:t>
      </w:r>
    </w:p>
    <w:p>
      <w:pPr>
        <w:pStyle w:val="ListBullet"/>
        <w:spacing w:after="40"/>
      </w:pPr>
      <w:r>
        <w:rPr>
          <w:rFonts w:ascii="Arial" w:hAnsi="Arial" w:eastAsia="Arial"/>
        </w:rPr>
        <w:t>Политика конфиденциальности /privacy/</w:t>
      </w:r>
    </w:p>
    <w:p>
      <w:pPr>
        <w:pStyle w:val="ListBullet"/>
        <w:spacing w:after="40"/>
      </w:pPr>
      <w:r>
        <w:rPr>
          <w:rFonts w:ascii="Arial" w:hAnsi="Arial" w:eastAsia="Arial"/>
        </w:rPr>
        <w:t>Пользовательское соглашение /terms/</w:t>
      </w:r>
    </w:p>
    <w:p>
      <w:pPr>
        <w:pStyle w:val="Heading2"/>
        <w:keepNext/>
      </w:pPr>
      <w:r>
        <w:t>Верхнее меню</w:t>
      </w:r>
    </w:p>
    <w:p>
      <w:pPr>
        <w:spacing w:after="100"/>
      </w:pPr>
      <w:r>
        <w:rPr>
          <w:rFonts w:ascii="Arial" w:hAnsi="Arial" w:eastAsia="Arial"/>
        </w:rPr>
        <w:t>Услуги · Срочная помощь · Калькуляторы · База знаний · Кейсы · О компании · Контакты. Справа размещаются телефон, кнопка «Вызвать инженера» и кнопка «Рассчитать стоимость».</w:t>
      </w:r>
    </w:p>
    <w:p>
      <w:pPr>
        <w:pStyle w:val="Heading2"/>
        <w:keepNext/>
      </w:pPr>
      <w:r>
        <w:t>Очередность разработки</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1474"/>
            <w:vAlign w:val="center"/>
            <w:tcMar>
              <w:top w:w="80" w:type="dxa"/>
              <w:start w:w="90" w:type="dxa"/>
              <w:bottom w:w="80" w:type="dxa"/>
              <w:end w:w="90" w:type="dxa"/>
            </w:tcMar>
            <w:shd w:fill="9F0000"/>
          </w:tcPr>
          <w:p>
            <w:pPr>
              <w:spacing w:after="0"/>
            </w:pPr>
            <w:r/>
            <w:r>
              <w:rPr>
                <w:rFonts w:ascii="Arial" w:hAnsi="Arial" w:eastAsia="Arial"/>
                <w:b/>
                <w:color w:val="FFFFFF"/>
                <w:sz w:val="16"/>
              </w:rPr>
              <w:t>Очередь</w:t>
            </w:r>
          </w:p>
        </w:tc>
        <w:tc>
          <w:tcPr>
            <w:tcW w:type="dxa" w:w="8391"/>
            <w:vAlign w:val="center"/>
            <w:tcMar>
              <w:top w:w="80" w:type="dxa"/>
              <w:start w:w="90" w:type="dxa"/>
              <w:bottom w:w="80" w:type="dxa"/>
              <w:end w:w="90" w:type="dxa"/>
            </w:tcMar>
            <w:shd w:fill="9F0000"/>
          </w:tcPr>
          <w:p>
            <w:pPr>
              <w:spacing w:after="0"/>
            </w:pPr>
            <w:r/>
            <w:r>
              <w:rPr>
                <w:rFonts w:ascii="Arial" w:hAnsi="Arial" w:eastAsia="Arial"/>
                <w:b/>
                <w:color w:val="FFFFFF"/>
                <w:sz w:val="16"/>
              </w:rPr>
              <w:t>Страницы</w:t>
            </w:r>
          </w:p>
        </w:tc>
      </w:tr>
      <w:tr>
        <w:trPr>
          <w:cantSplit/>
        </w:trPr>
        <w:tc>
          <w:tcPr>
            <w:tcW w:type="dxa" w:w="1474"/>
            <w:vAlign w:val="center"/>
            <w:tcMar>
              <w:top w:w="80" w:type="dxa"/>
              <w:start w:w="90" w:type="dxa"/>
              <w:bottom w:w="80" w:type="dxa"/>
              <w:end w:w="90" w:type="dxa"/>
            </w:tcMar>
          </w:tcPr>
          <w:p>
            <w:pPr>
              <w:spacing w:after="0"/>
            </w:pPr>
            <w:r/>
            <w:r>
              <w:rPr>
                <w:rFonts w:ascii="Arial" w:hAnsi="Arial" w:eastAsia="Arial"/>
                <w:b w:val="0"/>
                <w:color w:val="20252B"/>
                <w:sz w:val="16"/>
              </w:rPr>
              <w:t>Первая</w:t>
            </w:r>
          </w:p>
        </w:tc>
        <w:tc>
          <w:tcPr>
            <w:tcW w:type="dxa" w:w="8391"/>
            <w:vAlign w:val="center"/>
            <w:tcMar>
              <w:top w:w="80" w:type="dxa"/>
              <w:start w:w="90" w:type="dxa"/>
              <w:bottom w:w="80" w:type="dxa"/>
              <w:end w:w="90" w:type="dxa"/>
            </w:tcMar>
          </w:tcPr>
          <w:p>
            <w:pPr>
              <w:spacing w:after="0"/>
            </w:pPr>
            <w:r>
              <w:t>/obsluzhivanie/, /montazh/, /srabotka/, /audit/, /perezaryadka-ognetushiteley/, /kalkulyatory/, /keysy/, /kuzet/ (новая страница, не опубликована)</w:t>
            </w:r>
            <w:r>
              <w:rPr>
                <w:rFonts w:ascii="Arial" w:hAnsi="Arial" w:eastAsia="Arial"/>
                <w:b w:val="0"/>
                <w:color w:val="20252B"/>
                <w:sz w:val="16"/>
              </w:rPr>
            </w:r>
          </w:p>
        </w:tc>
      </w:tr>
      <w:tr>
        <w:trPr>
          <w:cantSplit/>
        </w:trPr>
        <w:tc>
          <w:tcPr>
            <w:tcW w:type="dxa" w:w="1474"/>
            <w:vAlign w:val="center"/>
            <w:tcMar>
              <w:top w:w="80" w:type="dxa"/>
              <w:start w:w="90" w:type="dxa"/>
              <w:bottom w:w="80" w:type="dxa"/>
              <w:end w:w="90" w:type="dxa"/>
            </w:tcMar>
            <w:shd w:fill="F3F5F7"/>
          </w:tcPr>
          <w:p>
            <w:pPr>
              <w:spacing w:after="0"/>
            </w:pPr>
            <w:r/>
            <w:r>
              <w:rPr>
                <w:rFonts w:ascii="Arial" w:hAnsi="Arial" w:eastAsia="Arial"/>
                <w:b w:val="0"/>
                <w:color w:val="20252B"/>
                <w:sz w:val="16"/>
              </w:rPr>
              <w:t>Вторая</w:t>
            </w:r>
          </w:p>
        </w:tc>
        <w:tc>
          <w:tcPr>
            <w:tcW w:type="dxa" w:w="8391"/>
            <w:vAlign w:val="center"/>
            <w:tcMar>
              <w:top w:w="80" w:type="dxa"/>
              <w:start w:w="90" w:type="dxa"/>
              <w:bottom w:w="80" w:type="dxa"/>
              <w:end w:w="90" w:type="dxa"/>
            </w:tcMar>
            <w:shd w:fill="F3F5F7"/>
          </w:tcPr>
          <w:p>
            <w:pPr>
              <w:spacing w:after="0"/>
            </w:pPr>
            <w:r/>
            <w:r>
              <w:rPr>
                <w:rFonts w:ascii="Arial" w:hAnsi="Arial" w:eastAsia="Arial"/>
                <w:b w:val="0"/>
                <w:color w:val="20252B"/>
                <w:sz w:val="16"/>
              </w:rPr>
              <w:t>/plany-evakuacii/, /pravila-pb-rk/, /dokumenty/chek-list-dchs/, /smena-podryadchika/, /ispytaniya-pozharnyh-kranov/, /instruktazhi/</w:t>
            </w:r>
          </w:p>
        </w:tc>
      </w:tr>
      <w:tr>
        <w:trPr>
          <w:cantSplit/>
        </w:trPr>
        <w:tc>
          <w:tcPr>
            <w:tcW w:type="dxa" w:w="1474"/>
            <w:vAlign w:val="center"/>
            <w:tcMar>
              <w:top w:w="80" w:type="dxa"/>
              <w:start w:w="90" w:type="dxa"/>
              <w:bottom w:w="80" w:type="dxa"/>
              <w:end w:w="90" w:type="dxa"/>
            </w:tcMar>
          </w:tcPr>
          <w:p>
            <w:pPr>
              <w:spacing w:after="0"/>
            </w:pPr>
            <w:r/>
            <w:r>
              <w:rPr>
                <w:rFonts w:ascii="Arial" w:hAnsi="Arial" w:eastAsia="Arial"/>
                <w:b w:val="0"/>
                <w:color w:val="20252B"/>
                <w:sz w:val="16"/>
              </w:rPr>
              <w:t>Третья</w:t>
            </w:r>
          </w:p>
        </w:tc>
        <w:tc>
          <w:tcPr>
            <w:tcW w:type="dxa" w:w="8391"/>
            <w:vAlign w:val="center"/>
            <w:tcMar>
              <w:top w:w="80" w:type="dxa"/>
              <w:start w:w="90" w:type="dxa"/>
              <w:bottom w:w="80" w:type="dxa"/>
              <w:end w:w="90" w:type="dxa"/>
            </w:tcMar>
          </w:tcPr>
          <w:p>
            <w:pPr>
              <w:spacing w:after="0"/>
            </w:pPr>
            <w:r/>
            <w:r>
              <w:rPr>
                <w:rFonts w:ascii="Arial" w:hAnsi="Arial" w:eastAsia="Arial"/>
                <w:b w:val="0"/>
                <w:color w:val="20252B"/>
                <w:sz w:val="16"/>
              </w:rPr>
              <w:t>Отраслевые страницы, модернизация, огнезащита, ЗСИ, испытание лестниц, обучение и антитеррор</w:t>
            </w:r>
          </w:p>
        </w:tc>
      </w:tr>
    </w:tbl>
    <w:p>
      <w:pPr>
        <w:spacing w:after="4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313"/>
      </w:tblGrid>
      <w:tr>
        <w:trPr>
          <w:tblHeader w:val="true"/>
          <w:cantSplit/>
        </w:trPr>
        <w:tc>
          <w:tcPr>
            <w:tcW w:type="dxa" w:w="10313"/>
            <w:shd w:fill="F8EDEE"/>
            <w:tcMar>
              <w:top w:w="140" w:type="dxa"/>
              <w:start w:w="170" w:type="dxa"/>
              <w:bottom w:w="140" w:type="dxa"/>
              <w:end w:w="170" w:type="dxa"/>
            </w:tcMar>
          </w:tcPr>
          <w:p>
            <w:pPr>
              <w:spacing w:after="60"/>
            </w:pPr>
            <w:r/>
            <w:r>
              <w:rPr>
                <w:rFonts w:ascii="Arial" w:hAnsi="Arial" w:eastAsia="Arial"/>
                <w:b/>
                <w:color w:val="9F0000"/>
                <w:sz w:val="21"/>
              </w:rPr>
              <w:t>Миграция URL</w:t>
            </w:r>
          </w:p>
          <w:p>
            <w:pPr>
              <w:spacing w:after="0"/>
            </w:pPr>
            <w:r>
              <w:rPr>
                <w:rFonts w:ascii="Arial" w:hAnsi="Arial" w:eastAsia="Arial"/>
                <w:sz w:val="19"/>
              </w:rPr>
              <w:t>Существующие адреса нельзя удалять без карты соответствий. Для каждого старого URL требуется релевантный новый адрес и 301-редирект. Перед переносом нужно выгрузить трафик, позиции и обратные ссылки.</w:t>
            </w:r>
          </w:p>
        </w:tc>
      </w:tr>
    </w:tbl>
    <w:p>
      <w:pPr>
        <w:spacing w:after="40"/>
      </w:pPr>
    </w:p>
    <w:p>
      <w:r>
        <w:br w:type="page"/>
      </w:r>
    </w:p>
    <w:p>
      <w:pPr>
        <w:pStyle w:val="Heading1"/>
        <w:keepNext/>
      </w:pPr>
      <w:r>
        <w:t>7а Очередность написания страниц</w:t>
      </w:r>
    </w:p>
    <w:p>
      <w:pPr>
        <w:spacing w:after="100"/>
      </w:pPr>
      <w:r>
        <w:rPr>
          <w:rFonts w:ascii="Arial" w:hAnsi="Arial" w:eastAsia="Arial"/>
        </w:rPr>
        <w:t>Очередность учитывает главный коммерческий результат — заключённый договор. Расчёт и обследование помогают клиенту выбрать следующий шаг. Сначала запускаются обслуживание, смена подрядчика, сравнение пакетов и отдельное предложение Кузет; затем усиливаются доверие, SEO-охват и дополнительные продажи.</w:t>
      </w:r>
    </w:p>
    <w:p>
      <w:pPr>
        <w:pStyle w:val="Heading2"/>
        <w:keepNext/>
      </w:pPr>
      <w:r>
        <w:t>Этап 0 Подготовка</w:t>
      </w:r>
    </w:p>
    <w:p>
      <w:pPr>
        <w:spacing w:after="100"/>
      </w:pPr>
      <w:r>
        <w:rPr>
          <w:rFonts w:ascii="Arial" w:hAnsi="Arial" w:eastAsia="Arial"/>
        </w:rPr>
        <w:t>Срок: 1–2 недели. До написания страниц команда утверждает услуги, диапазоны цен, условия и зону выезда, формы, поля Bitrix24, события аналитики и карту 301-редиректов. Также необходимо собрать лицензии, фотографии, примеры отчетов и не менее пяти кейсов.</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3402"/>
            <w:vAlign w:val="center"/>
            <w:tcMar>
              <w:top w:w="80" w:type="dxa"/>
              <w:start w:w="90" w:type="dxa"/>
              <w:bottom w:w="80" w:type="dxa"/>
              <w:end w:w="90" w:type="dxa"/>
            </w:tcMar>
            <w:shd w:fill="9F0000"/>
          </w:tcPr>
          <w:p>
            <w:pPr>
              <w:spacing w:after="0"/>
            </w:pPr>
            <w:r/>
            <w:r>
              <w:rPr>
                <w:rFonts w:ascii="Arial" w:hAnsi="Arial" w:eastAsia="Arial"/>
                <w:b/>
                <w:color w:val="FFFFFF"/>
                <w:sz w:val="16"/>
              </w:rPr>
              <w:t>Результат этапа</w:t>
            </w:r>
          </w:p>
        </w:tc>
        <w:tc>
          <w:tcPr>
            <w:tcW w:type="dxa" w:w="6406"/>
            <w:vAlign w:val="center"/>
            <w:tcMar>
              <w:top w:w="80" w:type="dxa"/>
              <w:start w:w="90" w:type="dxa"/>
              <w:bottom w:w="80" w:type="dxa"/>
              <w:end w:w="90" w:type="dxa"/>
            </w:tcMar>
            <w:shd w:fill="9F0000"/>
          </w:tcPr>
          <w:p>
            <w:pPr>
              <w:spacing w:after="0"/>
            </w:pPr>
            <w:r/>
            <w:r>
              <w:rPr>
                <w:rFonts w:ascii="Arial" w:hAnsi="Arial" w:eastAsia="Arial"/>
                <w:b/>
                <w:color w:val="FFFFFF"/>
                <w:sz w:val="16"/>
              </w:rPr>
              <w:t>Критерий готовности</w:t>
            </w:r>
          </w:p>
        </w:tc>
      </w:tr>
      <w:tr>
        <w:trPr>
          <w:cantSplit/>
        </w:trPr>
        <w:tc>
          <w:tcPr>
            <w:tcW w:type="dxa" w:w="3402"/>
            <w:vAlign w:val="center"/>
            <w:tcMar>
              <w:top w:w="80" w:type="dxa"/>
              <w:start w:w="90" w:type="dxa"/>
              <w:bottom w:w="80" w:type="dxa"/>
              <w:end w:w="90" w:type="dxa"/>
            </w:tcMar>
          </w:tcPr>
          <w:p>
            <w:pPr>
              <w:spacing w:after="0"/>
            </w:pPr>
            <w:r/>
            <w:r>
              <w:rPr>
                <w:rFonts w:ascii="Arial" w:hAnsi="Arial" w:eastAsia="Arial"/>
                <w:b w:val="0"/>
                <w:color w:val="20252B"/>
                <w:sz w:val="16"/>
              </w:rPr>
              <w:t>Матрица услуг и офферов</w:t>
            </w:r>
          </w:p>
        </w:tc>
        <w:tc>
          <w:tcPr>
            <w:tcW w:type="dxa" w:w="6406"/>
            <w:vAlign w:val="center"/>
            <w:tcMar>
              <w:top w:w="80" w:type="dxa"/>
              <w:start w:w="90" w:type="dxa"/>
              <w:bottom w:w="80" w:type="dxa"/>
              <w:end w:w="90" w:type="dxa"/>
            </w:tcMar>
          </w:tcPr>
          <w:p>
            <w:pPr>
              <w:spacing w:after="0"/>
            </w:pPr>
            <w:r/>
            <w:r>
              <w:rPr>
                <w:rFonts w:ascii="Arial" w:hAnsi="Arial" w:eastAsia="Arial"/>
                <w:b w:val="0"/>
                <w:color w:val="20252B"/>
                <w:sz w:val="16"/>
              </w:rPr>
              <w:t>Для каждой услуги известны целевая аудитория, результат, цена или принцип расчета</w:t>
            </w:r>
          </w:p>
        </w:tc>
      </w:tr>
      <w:tr>
        <w:trPr>
          <w:cantSplit/>
        </w:trPr>
        <w:tc>
          <w:tcPr>
            <w:tcW w:type="dxa" w:w="3402"/>
            <w:vAlign w:val="center"/>
            <w:tcMar>
              <w:top w:w="80" w:type="dxa"/>
              <w:start w:w="90" w:type="dxa"/>
              <w:bottom w:w="80" w:type="dxa"/>
              <w:end w:w="90" w:type="dxa"/>
            </w:tcMar>
            <w:shd w:fill="F3F5F7"/>
          </w:tcPr>
          <w:p>
            <w:pPr>
              <w:spacing w:after="0"/>
            </w:pPr>
            <w:r/>
            <w:r>
              <w:rPr>
                <w:rFonts w:ascii="Arial" w:hAnsi="Arial" w:eastAsia="Arial"/>
                <w:b w:val="0"/>
                <w:color w:val="20252B"/>
                <w:sz w:val="16"/>
              </w:rPr>
              <w:t>Карта URL</w:t>
            </w:r>
          </w:p>
        </w:tc>
        <w:tc>
          <w:tcPr>
            <w:tcW w:type="dxa" w:w="6406"/>
            <w:vAlign w:val="center"/>
            <w:tcMar>
              <w:top w:w="80" w:type="dxa"/>
              <w:start w:w="90" w:type="dxa"/>
              <w:bottom w:w="80" w:type="dxa"/>
              <w:end w:w="90" w:type="dxa"/>
            </w:tcMar>
            <w:shd w:fill="F3F5F7"/>
          </w:tcPr>
          <w:p>
            <w:pPr>
              <w:spacing w:after="0"/>
            </w:pPr>
            <w:r/>
            <w:r>
              <w:rPr>
                <w:rFonts w:ascii="Arial" w:hAnsi="Arial" w:eastAsia="Arial"/>
                <w:b w:val="0"/>
                <w:color w:val="20252B"/>
                <w:sz w:val="16"/>
              </w:rPr>
              <w:t>Для старых страниц указан новый адрес, решение о сохранении и 301-редирект</w:t>
            </w:r>
          </w:p>
        </w:tc>
      </w:tr>
      <w:tr>
        <w:trPr>
          <w:cantSplit/>
        </w:trPr>
        <w:tc>
          <w:tcPr>
            <w:tcW w:type="dxa" w:w="3402"/>
            <w:vAlign w:val="center"/>
            <w:tcMar>
              <w:top w:w="80" w:type="dxa"/>
              <w:start w:w="90" w:type="dxa"/>
              <w:bottom w:w="80" w:type="dxa"/>
              <w:end w:w="90" w:type="dxa"/>
            </w:tcMar>
          </w:tcPr>
          <w:p>
            <w:pPr>
              <w:spacing w:after="0"/>
            </w:pPr>
            <w:r/>
            <w:r>
              <w:rPr>
                <w:rFonts w:ascii="Arial" w:hAnsi="Arial" w:eastAsia="Arial"/>
                <w:b w:val="0"/>
                <w:color w:val="20252B"/>
                <w:sz w:val="16"/>
              </w:rPr>
              <w:t>CRM и аналитика</w:t>
            </w:r>
          </w:p>
        </w:tc>
        <w:tc>
          <w:tcPr>
            <w:tcW w:type="dxa" w:w="6406"/>
            <w:vAlign w:val="center"/>
            <w:tcMar>
              <w:top w:w="80" w:type="dxa"/>
              <w:start w:w="90" w:type="dxa"/>
              <w:bottom w:w="80" w:type="dxa"/>
              <w:end w:w="90" w:type="dxa"/>
            </w:tcMar>
          </w:tcPr>
          <w:p>
            <w:pPr>
              <w:spacing w:after="0"/>
            </w:pPr>
            <w:r/>
            <w:r>
              <w:rPr>
                <w:rFonts w:ascii="Arial" w:hAnsi="Arial" w:eastAsia="Arial"/>
                <w:b w:val="0"/>
                <w:color w:val="20252B"/>
                <w:sz w:val="16"/>
              </w:rPr>
              <w:t>UTM, категория, выезд и расчет фиксируются отдельными полями и событиями</w:t>
            </w:r>
          </w:p>
        </w:tc>
      </w:tr>
      <w:tr>
        <w:trPr>
          <w:cantSplit/>
        </w:trPr>
        <w:tc>
          <w:tcPr>
            <w:tcW w:type="dxa" w:w="3402"/>
            <w:vAlign w:val="center"/>
            <w:tcMar>
              <w:top w:w="80" w:type="dxa"/>
              <w:start w:w="90" w:type="dxa"/>
              <w:bottom w:w="80" w:type="dxa"/>
              <w:end w:w="90" w:type="dxa"/>
            </w:tcMar>
            <w:shd w:fill="F3F5F7"/>
          </w:tcPr>
          <w:p>
            <w:pPr>
              <w:spacing w:after="0"/>
            </w:pPr>
            <w:r/>
            <w:r>
              <w:rPr>
                <w:rFonts w:ascii="Arial" w:hAnsi="Arial" w:eastAsia="Arial"/>
                <w:b w:val="0"/>
                <w:color w:val="20252B"/>
                <w:sz w:val="16"/>
              </w:rPr>
              <w:t>Материалы доверия</w:t>
            </w:r>
          </w:p>
        </w:tc>
        <w:tc>
          <w:tcPr>
            <w:tcW w:type="dxa" w:w="6406"/>
            <w:vAlign w:val="center"/>
            <w:tcMar>
              <w:top w:w="80" w:type="dxa"/>
              <w:start w:w="90" w:type="dxa"/>
              <w:bottom w:w="80" w:type="dxa"/>
              <w:end w:w="90" w:type="dxa"/>
            </w:tcMar>
            <w:shd w:fill="F3F5F7"/>
          </w:tcPr>
          <w:p>
            <w:pPr>
              <w:spacing w:after="0"/>
            </w:pPr>
            <w:r/>
            <w:r>
              <w:rPr>
                <w:rFonts w:ascii="Arial" w:hAnsi="Arial" w:eastAsia="Arial"/>
                <w:b w:val="0"/>
                <w:color w:val="20252B"/>
                <w:sz w:val="16"/>
              </w:rPr>
              <w:t>Подготовлены лицензии, команда, кейсы, фотографии и образцы отчетов</w:t>
            </w:r>
          </w:p>
        </w:tc>
      </w:tr>
    </w:tbl>
    <w:p>
      <w:pPr>
        <w:spacing w:after="40"/>
      </w:pPr>
    </w:p>
    <w:p>
      <w:pPr>
        <w:pStyle w:val="Heading2"/>
        <w:keepNext/>
      </w:pPr>
      <w:r>
        <w:t>Этап 1 Основные конверсионные страницы</w:t>
      </w:r>
    </w:p>
    <w:p>
      <w:pPr>
        <w:spacing w:after="100"/>
      </w:pPr>
      <w:r>
        <w:rPr>
          <w:rFonts w:ascii="Arial" w:hAnsi="Arial" w:eastAsia="Arial"/>
        </w:rPr>
        <w:t>Срок: 3–4 недели. Эти страницы формируют рабочее ядро сайта и запускаются до информационного контента.</w:t>
      </w:r>
    </w:p>
    <w:p>
      <w:pPr>
        <w:pStyle w:val="Heading3"/>
      </w:pPr>
      <w:r>
        <w:t>MVP-подход к калькуляторам</w:t>
      </w:r>
    </w:p>
    <w:p>
      <w:pPr>
        <w:pStyle w:val="ListBullet"/>
      </w:pPr>
      <w:r>
        <w:t>На первом этапе не разрабатывать сложные многофакторные сценарии с десятком полей.</w:t>
      </w:r>
    </w:p>
    <w:p>
      <w:pPr>
        <w:pStyle w:val="ListBullet"/>
      </w:pPr>
      <w:r>
        <w:t>Использовать квиз из 3–4 шагов: тип объекта (склад, офис, общепит) → площадь (до 200, 200–500, 500–1500 или 1500+ м²) → состояние (с нуля, замена или есть проект) → получение предварительной сметы.</w:t>
      </w:r>
    </w:p>
    <w:p>
      <w:pPr>
        <w:pStyle w:val="ListBullet"/>
      </w:pPr>
      <w:r>
        <w:t>Плановый срок разработки одного базового сценария — 3–4 дня вместо трех недель.</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567"/>
            <w:vAlign w:val="center"/>
            <w:tcMar>
              <w:top w:w="80" w:type="dxa"/>
              <w:start w:w="90" w:type="dxa"/>
              <w:bottom w:w="80" w:type="dxa"/>
              <w:end w:w="90" w:type="dxa"/>
            </w:tcMar>
            <w:shd w:fill="9F0000"/>
          </w:tcPr>
          <w:p>
            <w:pPr>
              <w:spacing w:after="0"/>
            </w:pPr>
            <w:r/>
            <w:r>
              <w:rPr>
                <w:rFonts w:ascii="Arial" w:hAnsi="Arial" w:eastAsia="Arial"/>
                <w:b/>
                <w:color w:val="FFFFFF"/>
                <w:sz w:val="16"/>
              </w:rPr>
              <w:t>№</w:t>
            </w:r>
          </w:p>
        </w:tc>
        <w:tc>
          <w:tcPr>
            <w:tcW w:type="dxa" w:w="3402"/>
            <w:vAlign w:val="center"/>
            <w:tcMar>
              <w:top w:w="80" w:type="dxa"/>
              <w:start w:w="90" w:type="dxa"/>
              <w:bottom w:w="80" w:type="dxa"/>
              <w:end w:w="90" w:type="dxa"/>
            </w:tcMar>
            <w:shd w:fill="9F0000"/>
          </w:tcPr>
          <w:p>
            <w:pPr>
              <w:spacing w:after="0"/>
            </w:pPr>
            <w:r/>
            <w:r>
              <w:rPr>
                <w:rFonts w:ascii="Arial" w:hAnsi="Arial" w:eastAsia="Arial"/>
                <w:b/>
                <w:color w:val="FFFFFF"/>
                <w:sz w:val="16"/>
              </w:rPr>
              <w:t>Страница</w:t>
            </w:r>
          </w:p>
        </w:tc>
        <w:tc>
          <w:tcPr>
            <w:tcW w:type="dxa" w:w="3118"/>
            <w:vAlign w:val="center"/>
            <w:tcMar>
              <w:top w:w="80" w:type="dxa"/>
              <w:start w:w="90" w:type="dxa"/>
              <w:bottom w:w="80" w:type="dxa"/>
              <w:end w:w="90" w:type="dxa"/>
            </w:tcMar>
            <w:shd w:fill="9F0000"/>
          </w:tcPr>
          <w:p>
            <w:pPr>
              <w:spacing w:after="0"/>
            </w:pPr>
            <w:r/>
            <w:r>
              <w:rPr>
                <w:rFonts w:ascii="Arial" w:hAnsi="Arial" w:eastAsia="Arial"/>
                <w:b/>
                <w:color w:val="FFFFFF"/>
                <w:sz w:val="16"/>
              </w:rPr>
              <w:t>URL</w:t>
            </w:r>
          </w:p>
        </w:tc>
        <w:tc>
          <w:tcPr>
            <w:tcW w:type="dxa" w:w="2721"/>
            <w:vAlign w:val="center"/>
            <w:tcMar>
              <w:top w:w="80" w:type="dxa"/>
              <w:start w:w="90" w:type="dxa"/>
              <w:bottom w:w="80" w:type="dxa"/>
              <w:end w:w="90" w:type="dxa"/>
            </w:tcMar>
            <w:shd w:fill="9F0000"/>
          </w:tcPr>
          <w:p>
            <w:pPr>
              <w:spacing w:after="0"/>
            </w:pPr>
            <w:r/>
            <w:r>
              <w:rPr>
                <w:rFonts w:ascii="Arial" w:hAnsi="Arial" w:eastAsia="Arial"/>
                <w:b/>
                <w:color w:val="FFFFFF"/>
                <w:sz w:val="16"/>
              </w:rPr>
              <w:t>Главная конверсия</w:t>
            </w:r>
          </w:p>
        </w:tc>
      </w:tr>
      <w:tr>
        <w:trPr>
          <w:cantSplit/>
        </w:trPr>
        <w:tc>
          <w:tcPr>
            <w:tcW w:type="dxa" w:w="567"/>
            <w:vAlign w:val="center"/>
            <w:tcMar>
              <w:top w:w="80" w:type="dxa"/>
              <w:start w:w="90" w:type="dxa"/>
              <w:bottom w:w="80" w:type="dxa"/>
              <w:end w:w="90" w:type="dxa"/>
            </w:tcMar>
          </w:tcPr>
          <w:p>
            <w:pPr>
              <w:spacing w:after="0"/>
            </w:pPr>
            <w:r/>
            <w:r>
              <w:rPr>
                <w:rFonts w:ascii="Arial" w:hAnsi="Arial" w:eastAsia="Arial"/>
                <w:b w:val="0"/>
                <w:color w:val="20252B"/>
                <w:sz w:val="15"/>
              </w:rPr>
              <w:t>1</w:t>
            </w:r>
          </w:p>
        </w:tc>
        <w:tc>
          <w:tcPr>
            <w:tcW w:type="dxa" w:w="3402"/>
            <w:vAlign w:val="center"/>
            <w:tcMar>
              <w:top w:w="80" w:type="dxa"/>
              <w:start w:w="90" w:type="dxa"/>
              <w:bottom w:w="80" w:type="dxa"/>
              <w:end w:w="90" w:type="dxa"/>
            </w:tcMar>
          </w:tcPr>
          <w:p>
            <w:pPr>
              <w:spacing w:after="0"/>
            </w:pPr>
            <w:r>
              <w:t>Главная и сравнение пакетов</w:t>
            </w:r>
            <w:r>
              <w:rPr>
                <w:rFonts w:ascii="Arial" w:hAnsi="Arial" w:eastAsia="Arial"/>
                <w:b w:val="0"/>
                <w:color w:val="20252B"/>
                <w:sz w:val="15"/>
              </w:rPr>
            </w:r>
          </w:p>
        </w:tc>
        <w:tc>
          <w:tcPr>
            <w:tcW w:type="dxa" w:w="3118"/>
            <w:vAlign w:val="center"/>
            <w:tcMar>
              <w:top w:w="80" w:type="dxa"/>
              <w:start w:w="90" w:type="dxa"/>
              <w:bottom w:w="80" w:type="dxa"/>
              <w:end w:w="90" w:type="dxa"/>
            </w:tcMar>
          </w:tcPr>
          <w:p>
            <w:pPr>
              <w:spacing w:after="0"/>
            </w:pPr>
            <w:r/>
            <w:r>
              <w:rPr>
                <w:rFonts w:ascii="Arial" w:hAnsi="Arial" w:eastAsia="Arial"/>
                <w:b w:val="0"/>
                <w:color w:val="20252B"/>
                <w:sz w:val="15"/>
              </w:rPr>
              <w:t>/</w:t>
            </w:r>
          </w:p>
        </w:tc>
        <w:tc>
          <w:tcPr>
            <w:tcW w:type="dxa" w:w="2721"/>
            <w:vAlign w:val="center"/>
            <w:tcMar>
              <w:top w:w="80" w:type="dxa"/>
              <w:start w:w="90" w:type="dxa"/>
              <w:bottom w:w="80" w:type="dxa"/>
              <w:end w:w="90" w:type="dxa"/>
            </w:tcMar>
          </w:tcPr>
          <w:p>
            <w:pPr>
              <w:spacing w:after="0"/>
            </w:pPr>
            <w:r>
              <w:t>Расчёт / договор; Контроль, Защита, Премиум и отдельное предложение Кузет</w:t>
            </w:r>
            <w:r>
              <w:rPr>
                <w:rFonts w:ascii="Arial" w:hAnsi="Arial" w:eastAsia="Arial"/>
                <w:b w:val="0"/>
                <w:color w:val="20252B"/>
                <w:sz w:val="15"/>
              </w:rPr>
            </w:r>
          </w:p>
        </w:tc>
      </w:tr>
      <w:tr>
        <w:trPr>
          <w:cantSplit/>
        </w:trPr>
        <w:tc>
          <w:tcPr>
            <w:tcW w:type="dxa" w:w="567"/>
            <w:vAlign w:val="center"/>
            <w:tcMar>
              <w:top w:w="80" w:type="dxa"/>
              <w:start w:w="90" w:type="dxa"/>
              <w:bottom w:w="80" w:type="dxa"/>
              <w:end w:w="90" w:type="dxa"/>
            </w:tcMar>
            <w:shd w:fill="F3F5F7"/>
          </w:tcPr>
          <w:p>
            <w:pPr>
              <w:spacing w:after="0"/>
            </w:pPr>
            <w:r/>
            <w:r>
              <w:rPr>
                <w:rFonts w:ascii="Arial" w:hAnsi="Arial" w:eastAsia="Arial"/>
                <w:b w:val="0"/>
                <w:color w:val="20252B"/>
                <w:sz w:val="15"/>
              </w:rPr>
              <w:t>2</w:t>
            </w:r>
          </w:p>
        </w:tc>
        <w:tc>
          <w:tcPr>
            <w:tcW w:type="dxa" w:w="3402"/>
            <w:vAlign w:val="center"/>
            <w:tcMar>
              <w:top w:w="80" w:type="dxa"/>
              <w:start w:w="90" w:type="dxa"/>
              <w:bottom w:w="80" w:type="dxa"/>
              <w:end w:w="90" w:type="dxa"/>
            </w:tcMar>
            <w:shd w:fill="F3F5F7"/>
          </w:tcPr>
          <w:p>
            <w:pPr>
              <w:spacing w:after="0"/>
            </w:pPr>
            <w:r/>
            <w:r>
              <w:rPr>
                <w:rFonts w:ascii="Arial" w:hAnsi="Arial" w:eastAsia="Arial"/>
                <w:b w:val="0"/>
                <w:color w:val="20252B"/>
                <w:sz w:val="15"/>
              </w:rPr>
              <w:t>Обслуживание пожарной сигнализации</w:t>
            </w:r>
          </w:p>
        </w:tc>
        <w:tc>
          <w:tcPr>
            <w:tcW w:type="dxa" w:w="3118"/>
            <w:vAlign w:val="center"/>
            <w:tcMar>
              <w:top w:w="80" w:type="dxa"/>
              <w:start w:w="90" w:type="dxa"/>
              <w:bottom w:w="80" w:type="dxa"/>
              <w:end w:w="90" w:type="dxa"/>
            </w:tcMar>
            <w:shd w:fill="F3F5F7"/>
          </w:tcPr>
          <w:p>
            <w:pPr>
              <w:spacing w:after="0"/>
            </w:pPr>
            <w:r/>
            <w:r>
              <w:rPr>
                <w:rFonts w:ascii="Arial" w:hAnsi="Arial" w:eastAsia="Arial"/>
                <w:b w:val="0"/>
                <w:color w:val="20252B"/>
                <w:sz w:val="15"/>
              </w:rPr>
              <w:t>/obsluzhivanie/</w:t>
            </w:r>
          </w:p>
        </w:tc>
        <w:tc>
          <w:tcPr>
            <w:tcW w:type="dxa" w:w="2721"/>
            <w:vAlign w:val="center"/>
            <w:tcMar>
              <w:top w:w="80" w:type="dxa"/>
              <w:start w:w="90" w:type="dxa"/>
              <w:bottom w:w="80" w:type="dxa"/>
              <w:end w:w="90" w:type="dxa"/>
            </w:tcMar>
            <w:shd w:fill="F3F5F7"/>
          </w:tcPr>
          <w:p>
            <w:pPr>
              <w:spacing w:after="0"/>
            </w:pPr>
            <w:r/>
            <w:r>
              <w:rPr>
                <w:rFonts w:ascii="Arial" w:hAnsi="Arial" w:eastAsia="Arial"/>
                <w:b w:val="0"/>
                <w:color w:val="20252B"/>
                <w:sz w:val="15"/>
              </w:rPr>
              <w:t>Расчет тарифа и обследование</w:t>
            </w:r>
          </w:p>
        </w:tc>
      </w:tr>
      <w:tr>
        <w:trPr>
          <w:cantSplit/>
        </w:trPr>
        <w:tc>
          <w:tcPr>
            <w:tcW w:type="dxa" w:w="567"/>
            <w:vAlign w:val="center"/>
            <w:tcMar>
              <w:top w:w="80" w:type="dxa"/>
              <w:start w:w="90" w:type="dxa"/>
              <w:bottom w:w="80" w:type="dxa"/>
              <w:end w:w="90" w:type="dxa"/>
            </w:tcMar>
          </w:tcPr>
          <w:p>
            <w:pPr>
              <w:spacing w:after="0"/>
            </w:pPr>
            <w:r/>
            <w:r>
              <w:rPr>
                <w:rFonts w:ascii="Arial" w:hAnsi="Arial" w:eastAsia="Arial"/>
                <w:b w:val="0"/>
                <w:color w:val="20252B"/>
                <w:sz w:val="15"/>
              </w:rPr>
              <w:t>3</w:t>
            </w:r>
          </w:p>
        </w:tc>
        <w:tc>
          <w:tcPr>
            <w:tcW w:type="dxa" w:w="3402"/>
            <w:vAlign w:val="center"/>
            <w:tcMar>
              <w:top w:w="80" w:type="dxa"/>
              <w:start w:w="90" w:type="dxa"/>
              <w:bottom w:w="80" w:type="dxa"/>
              <w:end w:w="90" w:type="dxa"/>
            </w:tcMar>
          </w:tcPr>
          <w:p>
            <w:pPr>
              <w:spacing w:after="0"/>
            </w:pPr>
            <w:r/>
            <w:r>
              <w:rPr>
                <w:rFonts w:ascii="Arial" w:hAnsi="Arial" w:eastAsia="Arial"/>
                <w:b w:val="0"/>
                <w:color w:val="20252B"/>
                <w:sz w:val="15"/>
              </w:rPr>
              <w:t>Монтаж пожарной сигнализации</w:t>
            </w:r>
          </w:p>
        </w:tc>
        <w:tc>
          <w:tcPr>
            <w:tcW w:type="dxa" w:w="3118"/>
            <w:vAlign w:val="center"/>
            <w:tcMar>
              <w:top w:w="80" w:type="dxa"/>
              <w:start w:w="90" w:type="dxa"/>
              <w:bottom w:w="80" w:type="dxa"/>
              <w:end w:w="90" w:type="dxa"/>
            </w:tcMar>
          </w:tcPr>
          <w:p>
            <w:pPr>
              <w:spacing w:after="0"/>
            </w:pPr>
            <w:r/>
            <w:r>
              <w:rPr>
                <w:rFonts w:ascii="Arial" w:hAnsi="Arial" w:eastAsia="Arial"/>
                <w:b w:val="0"/>
                <w:color w:val="20252B"/>
                <w:sz w:val="15"/>
              </w:rPr>
              <w:t>/montazh/</w:t>
            </w:r>
          </w:p>
        </w:tc>
        <w:tc>
          <w:tcPr>
            <w:tcW w:type="dxa" w:w="2721"/>
            <w:vAlign w:val="center"/>
            <w:tcMar>
              <w:top w:w="80" w:type="dxa"/>
              <w:start w:w="90" w:type="dxa"/>
              <w:bottom w:w="80" w:type="dxa"/>
              <w:end w:w="90" w:type="dxa"/>
            </w:tcMar>
          </w:tcPr>
          <w:p>
            <w:pPr>
              <w:spacing w:after="0"/>
            </w:pPr>
            <w:r/>
            <w:r>
              <w:rPr>
                <w:rFonts w:ascii="Arial" w:hAnsi="Arial" w:eastAsia="Arial"/>
                <w:b w:val="0"/>
                <w:color w:val="20252B"/>
                <w:sz w:val="15"/>
              </w:rPr>
              <w:t>Персональный расчет</w:t>
            </w:r>
          </w:p>
        </w:tc>
      </w:tr>
      <w:tr>
        <w:trPr>
          <w:cantSplit/>
        </w:trPr>
        <w:tc>
          <w:tcPr>
            <w:tcW w:type="dxa" w:w="567"/>
            <w:vAlign w:val="center"/>
            <w:tcMar>
              <w:top w:w="80" w:type="dxa"/>
              <w:start w:w="90" w:type="dxa"/>
              <w:bottom w:w="80" w:type="dxa"/>
              <w:end w:w="90" w:type="dxa"/>
            </w:tcMar>
            <w:shd w:fill="F3F5F7"/>
          </w:tcPr>
          <w:p>
            <w:pPr>
              <w:spacing w:after="0"/>
            </w:pPr>
            <w:r/>
            <w:r>
              <w:rPr>
                <w:rFonts w:ascii="Arial" w:hAnsi="Arial" w:eastAsia="Arial"/>
                <w:b w:val="0"/>
                <w:color w:val="20252B"/>
                <w:sz w:val="15"/>
              </w:rPr>
              <w:t>4</w:t>
            </w:r>
          </w:p>
        </w:tc>
        <w:tc>
          <w:tcPr>
            <w:tcW w:type="dxa" w:w="3402"/>
            <w:vAlign w:val="center"/>
            <w:tcMar>
              <w:top w:w="80" w:type="dxa"/>
              <w:start w:w="90" w:type="dxa"/>
              <w:bottom w:w="80" w:type="dxa"/>
              <w:end w:w="90" w:type="dxa"/>
            </w:tcMar>
            <w:shd w:fill="F3F5F7"/>
          </w:tcPr>
          <w:p>
            <w:pPr>
              <w:spacing w:after="0"/>
            </w:pPr>
            <w:r/>
            <w:r>
              <w:rPr>
                <w:rFonts w:ascii="Arial" w:hAnsi="Arial" w:eastAsia="Arial"/>
                <w:b w:val="0"/>
                <w:color w:val="20252B"/>
                <w:sz w:val="15"/>
              </w:rPr>
              <w:t>Срочная помощь</w:t>
            </w:r>
          </w:p>
        </w:tc>
        <w:tc>
          <w:tcPr>
            <w:tcW w:type="dxa" w:w="3118"/>
            <w:vAlign w:val="center"/>
            <w:tcMar>
              <w:top w:w="80" w:type="dxa"/>
              <w:start w:w="90" w:type="dxa"/>
              <w:bottom w:w="80" w:type="dxa"/>
              <w:end w:w="90" w:type="dxa"/>
            </w:tcMar>
            <w:shd w:fill="F3F5F7"/>
          </w:tcPr>
          <w:p>
            <w:pPr>
              <w:spacing w:after="0"/>
            </w:pPr>
            <w:r/>
            <w:r>
              <w:rPr>
                <w:rFonts w:ascii="Arial" w:hAnsi="Arial" w:eastAsia="Arial"/>
                <w:b w:val="0"/>
                <w:color w:val="20252B"/>
                <w:sz w:val="15"/>
              </w:rPr>
              <w:t>/srabotka/</w:t>
            </w:r>
          </w:p>
        </w:tc>
        <w:tc>
          <w:tcPr>
            <w:tcW w:type="dxa" w:w="2721"/>
            <w:vAlign w:val="center"/>
            <w:tcMar>
              <w:top w:w="80" w:type="dxa"/>
              <w:start w:w="90" w:type="dxa"/>
              <w:bottom w:w="80" w:type="dxa"/>
              <w:end w:w="90" w:type="dxa"/>
            </w:tcMar>
            <w:shd w:fill="F3F5F7"/>
          </w:tcPr>
          <w:p>
            <w:pPr>
              <w:spacing w:after="0"/>
            </w:pPr>
            <w:r/>
            <w:r>
              <w:rPr>
                <w:rFonts w:ascii="Arial" w:hAnsi="Arial" w:eastAsia="Arial"/>
                <w:b w:val="0"/>
                <w:color w:val="20252B"/>
                <w:sz w:val="15"/>
              </w:rPr>
              <w:t>Срочный выезд</w:t>
            </w:r>
          </w:p>
        </w:tc>
      </w:tr>
      <w:tr>
        <w:trPr>
          <w:cantSplit/>
        </w:trPr>
        <w:tc>
          <w:tcPr>
            <w:tcW w:type="dxa" w:w="567"/>
            <w:vAlign w:val="center"/>
            <w:tcMar>
              <w:top w:w="80" w:type="dxa"/>
              <w:start w:w="90" w:type="dxa"/>
              <w:bottom w:w="80" w:type="dxa"/>
              <w:end w:w="90" w:type="dxa"/>
            </w:tcMar>
          </w:tcPr>
          <w:p>
            <w:pPr>
              <w:spacing w:after="0"/>
            </w:pPr>
            <w:r/>
            <w:r>
              <w:rPr>
                <w:rFonts w:ascii="Arial" w:hAnsi="Arial" w:eastAsia="Arial"/>
                <w:b w:val="0"/>
                <w:color w:val="20252B"/>
                <w:sz w:val="15"/>
              </w:rPr>
              <w:t>5</w:t>
            </w:r>
          </w:p>
        </w:tc>
        <w:tc>
          <w:tcPr>
            <w:tcW w:type="dxa" w:w="3402"/>
            <w:vAlign w:val="center"/>
            <w:tcMar>
              <w:top w:w="80" w:type="dxa"/>
              <w:start w:w="90" w:type="dxa"/>
              <w:bottom w:w="80" w:type="dxa"/>
              <w:end w:w="90" w:type="dxa"/>
            </w:tcMar>
          </w:tcPr>
          <w:p>
            <w:pPr>
              <w:spacing w:after="0"/>
            </w:pPr>
            <w:r/>
            <w:r>
              <w:rPr>
                <w:rFonts w:ascii="Arial" w:hAnsi="Arial" w:eastAsia="Arial"/>
                <w:b w:val="0"/>
                <w:color w:val="20252B"/>
                <w:sz w:val="15"/>
              </w:rPr>
              <w:t>Пожарный аудит</w:t>
            </w:r>
          </w:p>
        </w:tc>
        <w:tc>
          <w:tcPr>
            <w:tcW w:type="dxa" w:w="3118"/>
            <w:vAlign w:val="center"/>
            <w:tcMar>
              <w:top w:w="80" w:type="dxa"/>
              <w:start w:w="90" w:type="dxa"/>
              <w:bottom w:w="80" w:type="dxa"/>
              <w:end w:w="90" w:type="dxa"/>
            </w:tcMar>
          </w:tcPr>
          <w:p>
            <w:pPr>
              <w:spacing w:after="0"/>
            </w:pPr>
            <w:r/>
            <w:r>
              <w:rPr>
                <w:rFonts w:ascii="Arial" w:hAnsi="Arial" w:eastAsia="Arial"/>
                <w:b w:val="0"/>
                <w:color w:val="20252B"/>
                <w:sz w:val="15"/>
              </w:rPr>
              <w:t>/audit/</w:t>
            </w:r>
          </w:p>
        </w:tc>
        <w:tc>
          <w:tcPr>
            <w:tcW w:type="dxa" w:w="2721"/>
            <w:vAlign w:val="center"/>
            <w:tcMar>
              <w:top w:w="80" w:type="dxa"/>
              <w:start w:w="90" w:type="dxa"/>
              <w:bottom w:w="80" w:type="dxa"/>
              <w:end w:w="90" w:type="dxa"/>
            </w:tcMar>
          </w:tcPr>
          <w:p>
            <w:pPr>
              <w:spacing w:after="0"/>
            </w:pPr>
            <w:r/>
            <w:r>
              <w:rPr>
                <w:rFonts w:ascii="Arial" w:hAnsi="Arial" w:eastAsia="Arial"/>
                <w:b w:val="0"/>
                <w:color w:val="20252B"/>
                <w:sz w:val="15"/>
              </w:rPr>
              <w:t>Назначение выезда</w:t>
            </w:r>
          </w:p>
        </w:tc>
      </w:tr>
      <w:tr>
        <w:trPr>
          <w:cantSplit/>
        </w:trPr>
        <w:tc>
          <w:tcPr>
            <w:tcW w:type="dxa" w:w="567"/>
            <w:vAlign w:val="center"/>
            <w:tcMar>
              <w:top w:w="80" w:type="dxa"/>
              <w:start w:w="90" w:type="dxa"/>
              <w:bottom w:w="80" w:type="dxa"/>
              <w:end w:w="90" w:type="dxa"/>
            </w:tcMar>
            <w:shd w:fill="F3F5F7"/>
          </w:tcPr>
          <w:p>
            <w:pPr>
              <w:spacing w:after="0"/>
            </w:pPr>
            <w:r/>
            <w:r>
              <w:rPr>
                <w:rFonts w:ascii="Arial" w:hAnsi="Arial" w:eastAsia="Arial"/>
                <w:b w:val="0"/>
                <w:color w:val="20252B"/>
                <w:sz w:val="15"/>
              </w:rPr>
              <w:t>6</w:t>
            </w:r>
          </w:p>
        </w:tc>
        <w:tc>
          <w:tcPr>
            <w:tcW w:type="dxa" w:w="3402"/>
            <w:vAlign w:val="center"/>
            <w:tcMar>
              <w:top w:w="80" w:type="dxa"/>
              <w:start w:w="90" w:type="dxa"/>
              <w:bottom w:w="80" w:type="dxa"/>
              <w:end w:w="90" w:type="dxa"/>
            </w:tcMar>
            <w:shd w:fill="F3F5F7"/>
          </w:tcPr>
          <w:p>
            <w:pPr>
              <w:spacing w:after="0"/>
            </w:pPr>
            <w:r/>
            <w:r>
              <w:rPr>
                <w:rFonts w:ascii="Arial" w:hAnsi="Arial" w:eastAsia="Arial"/>
                <w:b w:val="0"/>
                <w:color w:val="20252B"/>
                <w:sz w:val="15"/>
              </w:rPr>
              <w:t>Хаб калькуляторов</w:t>
            </w:r>
          </w:p>
        </w:tc>
        <w:tc>
          <w:tcPr>
            <w:tcW w:type="dxa" w:w="3118"/>
            <w:vAlign w:val="center"/>
            <w:tcMar>
              <w:top w:w="80" w:type="dxa"/>
              <w:start w:w="90" w:type="dxa"/>
              <w:bottom w:w="80" w:type="dxa"/>
              <w:end w:w="90" w:type="dxa"/>
            </w:tcMar>
            <w:shd w:fill="F3F5F7"/>
          </w:tcPr>
          <w:p>
            <w:pPr>
              <w:spacing w:after="0"/>
            </w:pPr>
            <w:r/>
            <w:r>
              <w:rPr>
                <w:rFonts w:ascii="Arial" w:hAnsi="Arial" w:eastAsia="Arial"/>
                <w:b w:val="0"/>
                <w:color w:val="20252B"/>
                <w:sz w:val="15"/>
              </w:rPr>
              <w:t>/kalkulyatory/</w:t>
            </w:r>
          </w:p>
        </w:tc>
        <w:tc>
          <w:tcPr>
            <w:tcW w:type="dxa" w:w="2721"/>
            <w:vAlign w:val="center"/>
            <w:tcMar>
              <w:top w:w="80" w:type="dxa"/>
              <w:start w:w="90" w:type="dxa"/>
              <w:bottom w:w="80" w:type="dxa"/>
              <w:end w:w="90" w:type="dxa"/>
            </w:tcMar>
            <w:shd w:fill="F3F5F7"/>
          </w:tcPr>
          <w:p>
            <w:pPr>
              <w:spacing w:after="0"/>
            </w:pPr>
            <w:r/>
            <w:r>
              <w:rPr>
                <w:rFonts w:ascii="Arial" w:hAnsi="Arial" w:eastAsia="Arial"/>
                <w:b w:val="0"/>
                <w:color w:val="20252B"/>
                <w:sz w:val="15"/>
              </w:rPr>
              <w:t>Переход к расчету</w:t>
            </w:r>
          </w:p>
        </w:tc>
      </w:tr>
      <w:tr>
        <w:trPr>
          <w:cantSplit/>
        </w:trPr>
        <w:tc>
          <w:tcPr>
            <w:tcW w:type="dxa" w:w="567"/>
            <w:vAlign w:val="center"/>
            <w:tcMar>
              <w:top w:w="80" w:type="dxa"/>
              <w:start w:w="90" w:type="dxa"/>
              <w:bottom w:w="80" w:type="dxa"/>
              <w:end w:w="90" w:type="dxa"/>
            </w:tcMar>
          </w:tcPr>
          <w:p>
            <w:pPr>
              <w:spacing w:after="0"/>
            </w:pPr>
            <w:r/>
            <w:r>
              <w:rPr>
                <w:rFonts w:ascii="Arial" w:hAnsi="Arial" w:eastAsia="Arial"/>
                <w:b w:val="0"/>
                <w:color w:val="20252B"/>
                <w:sz w:val="15"/>
              </w:rPr>
              <w:t>7</w:t>
            </w:r>
          </w:p>
        </w:tc>
        <w:tc>
          <w:tcPr>
            <w:tcW w:type="dxa" w:w="3402"/>
            <w:vAlign w:val="center"/>
            <w:tcMar>
              <w:top w:w="80" w:type="dxa"/>
              <w:start w:w="90" w:type="dxa"/>
              <w:bottom w:w="80" w:type="dxa"/>
              <w:end w:w="90" w:type="dxa"/>
            </w:tcMar>
          </w:tcPr>
          <w:p>
            <w:pPr>
              <w:spacing w:after="0"/>
            </w:pPr>
            <w:r/>
            <w:r>
              <w:rPr>
                <w:rFonts w:ascii="Arial" w:hAnsi="Arial" w:eastAsia="Arial"/>
                <w:b w:val="0"/>
                <w:color w:val="20252B"/>
                <w:sz w:val="15"/>
              </w:rPr>
              <w:t>Калькулятор обслуживания</w:t>
            </w:r>
          </w:p>
        </w:tc>
        <w:tc>
          <w:tcPr>
            <w:tcW w:type="dxa" w:w="3118"/>
            <w:vAlign w:val="center"/>
            <w:tcMar>
              <w:top w:w="80" w:type="dxa"/>
              <w:start w:w="90" w:type="dxa"/>
              <w:bottom w:w="80" w:type="dxa"/>
              <w:end w:w="90" w:type="dxa"/>
            </w:tcMar>
          </w:tcPr>
          <w:p>
            <w:pPr>
              <w:spacing w:after="0"/>
            </w:pPr>
            <w:r/>
            <w:r>
              <w:rPr>
                <w:rFonts w:ascii="Arial" w:hAnsi="Arial" w:eastAsia="Arial"/>
                <w:b w:val="0"/>
                <w:color w:val="20252B"/>
                <w:sz w:val="15"/>
              </w:rPr>
              <w:t>/kalkulyatory/obsluzhivanie/</w:t>
            </w:r>
          </w:p>
        </w:tc>
        <w:tc>
          <w:tcPr>
            <w:tcW w:type="dxa" w:w="2721"/>
            <w:vAlign w:val="center"/>
            <w:tcMar>
              <w:top w:w="80" w:type="dxa"/>
              <w:start w:w="90" w:type="dxa"/>
              <w:bottom w:w="80" w:type="dxa"/>
              <w:end w:w="90" w:type="dxa"/>
            </w:tcMar>
          </w:tcPr>
          <w:p>
            <w:pPr>
              <w:spacing w:after="0"/>
            </w:pPr>
            <w:r/>
            <w:r>
              <w:rPr>
                <w:rFonts w:ascii="Arial" w:hAnsi="Arial" w:eastAsia="Arial"/>
                <w:b w:val="0"/>
                <w:color w:val="20252B"/>
                <w:sz w:val="15"/>
              </w:rPr>
              <w:t>Расчет тарифа</w:t>
            </w:r>
          </w:p>
        </w:tc>
      </w:tr>
      <w:tr>
        <w:trPr>
          <w:cantSplit/>
        </w:trPr>
        <w:tc>
          <w:tcPr>
            <w:tcW w:type="dxa" w:w="567"/>
            <w:vAlign w:val="center"/>
            <w:tcMar>
              <w:top w:w="80" w:type="dxa"/>
              <w:start w:w="90" w:type="dxa"/>
              <w:bottom w:w="80" w:type="dxa"/>
              <w:end w:w="90" w:type="dxa"/>
            </w:tcMar>
            <w:shd w:fill="F3F5F7"/>
          </w:tcPr>
          <w:p>
            <w:pPr>
              <w:spacing w:after="0"/>
            </w:pPr>
            <w:r/>
            <w:r>
              <w:rPr>
                <w:rFonts w:ascii="Arial" w:hAnsi="Arial" w:eastAsia="Arial"/>
                <w:b w:val="0"/>
                <w:color w:val="20252B"/>
                <w:sz w:val="15"/>
              </w:rPr>
              <w:t>8</w:t>
            </w:r>
          </w:p>
        </w:tc>
        <w:tc>
          <w:tcPr>
            <w:tcW w:type="dxa" w:w="3402"/>
            <w:vAlign w:val="center"/>
            <w:tcMar>
              <w:top w:w="80" w:type="dxa"/>
              <w:start w:w="90" w:type="dxa"/>
              <w:bottom w:w="80" w:type="dxa"/>
              <w:end w:w="90" w:type="dxa"/>
            </w:tcMar>
            <w:shd w:fill="F3F5F7"/>
          </w:tcPr>
          <w:p>
            <w:pPr>
              <w:spacing w:after="0"/>
            </w:pPr>
            <w:r/>
            <w:r>
              <w:rPr>
                <w:rFonts w:ascii="Arial" w:hAnsi="Arial" w:eastAsia="Arial"/>
                <w:b w:val="0"/>
                <w:color w:val="20252B"/>
                <w:sz w:val="15"/>
              </w:rPr>
              <w:t>Калькулятор монтажа</w:t>
            </w:r>
          </w:p>
        </w:tc>
        <w:tc>
          <w:tcPr>
            <w:tcW w:type="dxa" w:w="3118"/>
            <w:vAlign w:val="center"/>
            <w:tcMar>
              <w:top w:w="80" w:type="dxa"/>
              <w:start w:w="90" w:type="dxa"/>
              <w:bottom w:w="80" w:type="dxa"/>
              <w:end w:w="90" w:type="dxa"/>
            </w:tcMar>
            <w:shd w:fill="F3F5F7"/>
          </w:tcPr>
          <w:p>
            <w:pPr>
              <w:spacing w:after="0"/>
            </w:pPr>
            <w:r/>
            <w:r>
              <w:rPr>
                <w:rFonts w:ascii="Arial" w:hAnsi="Arial" w:eastAsia="Arial"/>
                <w:b w:val="0"/>
                <w:color w:val="20252B"/>
                <w:sz w:val="15"/>
              </w:rPr>
              <w:t>/kalkulyatory/montazh/</w:t>
            </w:r>
          </w:p>
        </w:tc>
        <w:tc>
          <w:tcPr>
            <w:tcW w:type="dxa" w:w="2721"/>
            <w:vAlign w:val="center"/>
            <w:tcMar>
              <w:top w:w="80" w:type="dxa"/>
              <w:start w:w="90" w:type="dxa"/>
              <w:bottom w:w="80" w:type="dxa"/>
              <w:end w:w="90" w:type="dxa"/>
            </w:tcMar>
            <w:shd w:fill="F3F5F7"/>
          </w:tcPr>
          <w:p>
            <w:pPr>
              <w:spacing w:after="0"/>
            </w:pPr>
            <w:r/>
            <w:r>
              <w:rPr>
                <w:rFonts w:ascii="Arial" w:hAnsi="Arial" w:eastAsia="Arial"/>
                <w:b w:val="0"/>
                <w:color w:val="20252B"/>
                <w:sz w:val="15"/>
              </w:rPr>
              <w:t>Расчет стоимости</w:t>
            </w:r>
          </w:p>
        </w:tc>
      </w:tr>
      <w:tr>
        <w:trPr>
          <w:cantSplit/>
        </w:trPr>
        <w:tc>
          <w:tcPr>
            <w:tcW w:type="dxa" w:w="567"/>
            <w:vAlign w:val="center"/>
            <w:tcMar>
              <w:top w:w="80" w:type="dxa"/>
              <w:start w:w="90" w:type="dxa"/>
              <w:bottom w:w="80" w:type="dxa"/>
              <w:end w:w="90" w:type="dxa"/>
            </w:tcMar>
          </w:tcPr>
          <w:p>
            <w:pPr>
              <w:spacing w:after="0"/>
            </w:pPr>
            <w:r/>
            <w:r>
              <w:rPr>
                <w:rFonts w:ascii="Arial" w:hAnsi="Arial" w:eastAsia="Arial"/>
                <w:b w:val="0"/>
                <w:color w:val="20252B"/>
                <w:sz w:val="15"/>
              </w:rPr>
              <w:t>9</w:t>
            </w:r>
          </w:p>
        </w:tc>
        <w:tc>
          <w:tcPr>
            <w:tcW w:type="dxa" w:w="3402"/>
            <w:vAlign w:val="center"/>
            <w:tcMar>
              <w:top w:w="80" w:type="dxa"/>
              <w:start w:w="90" w:type="dxa"/>
              <w:bottom w:w="80" w:type="dxa"/>
              <w:end w:w="90" w:type="dxa"/>
            </w:tcMar>
          </w:tcPr>
          <w:p>
            <w:pPr>
              <w:spacing w:after="0"/>
            </w:pPr>
            <w:r/>
            <w:r>
              <w:rPr>
                <w:rFonts w:ascii="Arial" w:hAnsi="Arial" w:eastAsia="Arial"/>
                <w:b w:val="0"/>
                <w:color w:val="20252B"/>
                <w:sz w:val="15"/>
              </w:rPr>
              <w:t>Калькулятор аудита</w:t>
            </w:r>
          </w:p>
        </w:tc>
        <w:tc>
          <w:tcPr>
            <w:tcW w:type="dxa" w:w="3118"/>
            <w:vAlign w:val="center"/>
            <w:tcMar>
              <w:top w:w="80" w:type="dxa"/>
              <w:start w:w="90" w:type="dxa"/>
              <w:bottom w:w="80" w:type="dxa"/>
              <w:end w:w="90" w:type="dxa"/>
            </w:tcMar>
          </w:tcPr>
          <w:p>
            <w:pPr>
              <w:spacing w:after="0"/>
            </w:pPr>
            <w:r/>
            <w:r>
              <w:rPr>
                <w:rFonts w:ascii="Arial" w:hAnsi="Arial" w:eastAsia="Arial"/>
                <w:b w:val="0"/>
                <w:color w:val="20252B"/>
                <w:sz w:val="15"/>
              </w:rPr>
              <w:t>/kalkulyatory/audit/</w:t>
            </w:r>
          </w:p>
        </w:tc>
        <w:tc>
          <w:tcPr>
            <w:tcW w:type="dxa" w:w="2721"/>
            <w:vAlign w:val="center"/>
            <w:tcMar>
              <w:top w:w="80" w:type="dxa"/>
              <w:start w:w="90" w:type="dxa"/>
              <w:bottom w:w="80" w:type="dxa"/>
              <w:end w:w="90" w:type="dxa"/>
            </w:tcMar>
          </w:tcPr>
          <w:p>
            <w:pPr>
              <w:spacing w:after="0"/>
            </w:pPr>
            <w:r/>
            <w:r>
              <w:rPr>
                <w:rFonts w:ascii="Arial" w:hAnsi="Arial" w:eastAsia="Arial"/>
                <w:b w:val="0"/>
                <w:color w:val="20252B"/>
                <w:sz w:val="15"/>
              </w:rPr>
              <w:t>Запись на аудит</w:t>
            </w:r>
          </w:p>
        </w:tc>
      </w:tr>
      <w:tr>
        <w:tc>
          <w:tcPr>
            <w:tcW w:type="dxa" w:w="2578"/>
          </w:tcPr>
          <w:p>
            <w:r>
              <w:t>10</w:t>
            </w:r>
          </w:p>
        </w:tc>
        <w:tc>
          <w:tcPr>
            <w:tcW w:type="dxa" w:w="2578"/>
          </w:tcPr>
          <w:p>
            <w:r>
              <w:t>Смена подрядчика</w:t>
            </w:r>
          </w:p>
        </w:tc>
        <w:tc>
          <w:tcPr>
            <w:tcW w:type="dxa" w:w="2578"/>
          </w:tcPr>
          <w:p>
            <w:r>
              <w:t>/smena-podryadchika/</w:t>
            </w:r>
          </w:p>
        </w:tc>
        <w:tc>
          <w:tcPr>
            <w:tcW w:type="dxa" w:w="2578"/>
          </w:tcPr>
          <w:p>
            <w:r>
              <w:t>Обследование → расчёт → договор ТО</w:t>
            </w:r>
          </w:p>
        </w:tc>
      </w:tr>
      <w:tr>
        <w:tc>
          <w:tcPr>
            <w:tcW w:type="dxa" w:w="2578"/>
          </w:tcPr>
          <w:p>
            <w:r>
              <w:t>Кузет</w:t>
            </w:r>
          </w:p>
        </w:tc>
        <w:tc>
          <w:tcPr>
            <w:tcW w:type="dxa" w:w="2578"/>
          </w:tcPr>
          <w:p>
            <w:r>
              <w:t>Пожарная и охранная сигнализация для ритейла</w:t>
            </w:r>
          </w:p>
        </w:tc>
        <w:tc>
          <w:tcPr>
            <w:tcW w:type="dxa" w:w="2578"/>
          </w:tcPr>
          <w:p>
            <w:r>
              <w:t>/kuzet/</w:t>
            </w:r>
          </w:p>
        </w:tc>
        <w:tc>
          <w:tcPr>
            <w:tcW w:type="dxa" w:w="2578"/>
          </w:tcPr>
          <w:p>
            <w:r>
              <w:t>Заключённый договор contract_won; выбор пакета и расчёт — диагностические показатели</w:t>
            </w:r>
          </w:p>
        </w:tc>
      </w:tr>
    </w:tbl>
    <w:p>
      <w:pPr>
        <w:spacing w:after="40"/>
      </w:pPr>
    </w:p>
    <w:p>
      <w:pPr>
        <w:spacing w:after="100"/>
      </w:pPr>
      <w:r>
        <w:rPr>
          <w:rFonts w:ascii="Arial" w:hAnsi="Arial" w:eastAsia="Arial"/>
        </w:rPr>
        <w:t>Критерий завершения: мобильные версии проверены, цены или диапазоны опубликованы, формы работают, данные и UTM поступают в CRM, звонки отслеживаются.</w:t>
      </w:r>
    </w:p>
    <w:p>
      <w:pPr>
        <w:pStyle w:val="Heading2"/>
        <w:keepNext/>
      </w:pPr>
      <w:r>
        <w:t>Этап 2 Входные продукты</w:t>
      </w:r>
    </w:p>
    <w:p>
      <w:pPr>
        <w:spacing w:after="100"/>
      </w:pPr>
      <w:r>
        <w:rPr>
          <w:rFonts w:ascii="Arial" w:hAnsi="Arial" w:eastAsia="Arial"/>
        </w:rPr>
        <w:t>Срок: 2–3 недели. Страницы дают быстрый расчет по понятной услуге и создают возможность дальнейшего аудита или обслуживания объекта.</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567"/>
            <w:vAlign w:val="center"/>
            <w:tcMar>
              <w:top w:w="80" w:type="dxa"/>
              <w:start w:w="90" w:type="dxa"/>
              <w:bottom w:w="80" w:type="dxa"/>
              <w:end w:w="90" w:type="dxa"/>
            </w:tcMar>
            <w:shd w:fill="9F0000"/>
          </w:tcPr>
          <w:p>
            <w:pPr>
              <w:spacing w:after="0"/>
            </w:pPr>
            <w:r/>
            <w:r>
              <w:rPr>
                <w:rFonts w:ascii="Arial" w:hAnsi="Arial" w:eastAsia="Arial"/>
                <w:b/>
                <w:color w:val="FFFFFF"/>
                <w:sz w:val="16"/>
              </w:rPr>
              <w:t>№</w:t>
            </w:r>
          </w:p>
        </w:tc>
        <w:tc>
          <w:tcPr>
            <w:tcW w:type="dxa" w:w="3515"/>
            <w:vAlign w:val="center"/>
            <w:tcMar>
              <w:top w:w="80" w:type="dxa"/>
              <w:start w:w="90" w:type="dxa"/>
              <w:bottom w:w="80" w:type="dxa"/>
              <w:end w:w="90" w:type="dxa"/>
            </w:tcMar>
            <w:shd w:fill="9F0000"/>
          </w:tcPr>
          <w:p>
            <w:pPr>
              <w:spacing w:after="0"/>
            </w:pPr>
            <w:r/>
            <w:r>
              <w:rPr>
                <w:rFonts w:ascii="Arial" w:hAnsi="Arial" w:eastAsia="Arial"/>
                <w:b/>
                <w:color w:val="FFFFFF"/>
                <w:sz w:val="16"/>
              </w:rPr>
              <w:t>Страница</w:t>
            </w:r>
          </w:p>
        </w:tc>
        <w:tc>
          <w:tcPr>
            <w:tcW w:type="dxa" w:w="3231"/>
            <w:vAlign w:val="center"/>
            <w:tcMar>
              <w:top w:w="80" w:type="dxa"/>
              <w:start w:w="90" w:type="dxa"/>
              <w:bottom w:w="80" w:type="dxa"/>
              <w:end w:w="90" w:type="dxa"/>
            </w:tcMar>
            <w:shd w:fill="9F0000"/>
          </w:tcPr>
          <w:p>
            <w:pPr>
              <w:spacing w:after="0"/>
            </w:pPr>
            <w:r/>
            <w:r>
              <w:rPr>
                <w:rFonts w:ascii="Arial" w:hAnsi="Arial" w:eastAsia="Arial"/>
                <w:b/>
                <w:color w:val="FFFFFF"/>
                <w:sz w:val="16"/>
              </w:rPr>
              <w:t>URL</w:t>
            </w:r>
          </w:p>
        </w:tc>
        <w:tc>
          <w:tcPr>
            <w:tcW w:type="dxa" w:w="2494"/>
            <w:vAlign w:val="center"/>
            <w:tcMar>
              <w:top w:w="80" w:type="dxa"/>
              <w:start w:w="90" w:type="dxa"/>
              <w:bottom w:w="80" w:type="dxa"/>
              <w:end w:w="90" w:type="dxa"/>
            </w:tcMar>
            <w:shd w:fill="9F0000"/>
          </w:tcPr>
          <w:p>
            <w:pPr>
              <w:spacing w:after="0"/>
            </w:pPr>
            <w:r/>
            <w:r>
              <w:rPr>
                <w:rFonts w:ascii="Arial" w:hAnsi="Arial" w:eastAsia="Arial"/>
                <w:b/>
                <w:color w:val="FFFFFF"/>
                <w:sz w:val="16"/>
              </w:rPr>
              <w:t>Главная конверсия</w:t>
            </w:r>
          </w:p>
        </w:tc>
      </w:tr>
      <w:tr>
        <w:trPr>
          <w:cantSplit/>
        </w:trPr>
        <w:tc>
          <w:tcPr>
            <w:tcW w:type="dxa" w:w="567"/>
            <w:vAlign w:val="center"/>
            <w:tcMar>
              <w:top w:w="80" w:type="dxa"/>
              <w:start w:w="90" w:type="dxa"/>
              <w:bottom w:w="80" w:type="dxa"/>
              <w:end w:w="90" w:type="dxa"/>
            </w:tcMar>
          </w:tcPr>
          <w:p>
            <w:pPr>
              <w:spacing w:after="0"/>
            </w:pPr>
            <w:r/>
            <w:r>
              <w:rPr>
                <w:rFonts w:ascii="Arial" w:hAnsi="Arial" w:eastAsia="Arial"/>
                <w:b w:val="0"/>
                <w:color w:val="20252B"/>
                <w:sz w:val="15"/>
              </w:rPr>
              <w:t>1</w:t>
            </w:r>
          </w:p>
        </w:tc>
        <w:tc>
          <w:tcPr>
            <w:tcW w:type="dxa" w:w="3515"/>
            <w:vAlign w:val="center"/>
            <w:tcMar>
              <w:top w:w="80" w:type="dxa"/>
              <w:start w:w="90" w:type="dxa"/>
              <w:bottom w:w="80" w:type="dxa"/>
              <w:end w:w="90" w:type="dxa"/>
            </w:tcMar>
          </w:tcPr>
          <w:p>
            <w:pPr>
              <w:spacing w:after="0"/>
            </w:pPr>
            <w:r/>
            <w:r>
              <w:rPr>
                <w:rFonts w:ascii="Arial" w:hAnsi="Arial" w:eastAsia="Arial"/>
                <w:b w:val="0"/>
                <w:color w:val="20252B"/>
                <w:sz w:val="15"/>
              </w:rPr>
              <w:t>Перезарядка огнетушителей</w:t>
            </w:r>
          </w:p>
        </w:tc>
        <w:tc>
          <w:tcPr>
            <w:tcW w:type="dxa" w:w="3231"/>
            <w:vAlign w:val="center"/>
            <w:tcMar>
              <w:top w:w="80" w:type="dxa"/>
              <w:start w:w="90" w:type="dxa"/>
              <w:bottom w:w="80" w:type="dxa"/>
              <w:end w:w="90" w:type="dxa"/>
            </w:tcMar>
          </w:tcPr>
          <w:p>
            <w:pPr>
              <w:spacing w:after="0"/>
            </w:pPr>
            <w:r/>
            <w:r>
              <w:rPr>
                <w:rFonts w:ascii="Arial" w:hAnsi="Arial" w:eastAsia="Arial"/>
                <w:b w:val="0"/>
                <w:color w:val="20252B"/>
                <w:sz w:val="15"/>
              </w:rPr>
              <w:t>/perezaryadka-ognetushiteley/</w:t>
            </w:r>
          </w:p>
        </w:tc>
        <w:tc>
          <w:tcPr>
            <w:tcW w:type="dxa" w:w="2494"/>
            <w:vAlign w:val="center"/>
            <w:tcMar>
              <w:top w:w="80" w:type="dxa"/>
              <w:start w:w="90" w:type="dxa"/>
              <w:bottom w:w="80" w:type="dxa"/>
              <w:end w:w="90" w:type="dxa"/>
            </w:tcMar>
          </w:tcPr>
          <w:p>
            <w:pPr>
              <w:spacing w:after="0"/>
            </w:pPr>
            <w:r/>
            <w:r>
              <w:rPr>
                <w:rFonts w:ascii="Arial" w:hAnsi="Arial" w:eastAsia="Arial"/>
                <w:b w:val="0"/>
                <w:color w:val="20252B"/>
                <w:sz w:val="15"/>
              </w:rPr>
              <w:t>Расчет или счет</w:t>
            </w:r>
          </w:p>
        </w:tc>
      </w:tr>
      <w:tr>
        <w:trPr>
          <w:cantSplit/>
        </w:trPr>
        <w:tc>
          <w:tcPr>
            <w:tcW w:type="dxa" w:w="567"/>
            <w:vAlign w:val="center"/>
            <w:tcMar>
              <w:top w:w="80" w:type="dxa"/>
              <w:start w:w="90" w:type="dxa"/>
              <w:bottom w:w="80" w:type="dxa"/>
              <w:end w:w="90" w:type="dxa"/>
            </w:tcMar>
            <w:shd w:fill="F3F5F7"/>
          </w:tcPr>
          <w:p>
            <w:pPr>
              <w:spacing w:after="0"/>
            </w:pPr>
            <w:r/>
            <w:r>
              <w:rPr>
                <w:rFonts w:ascii="Arial" w:hAnsi="Arial" w:eastAsia="Arial"/>
                <w:b w:val="0"/>
                <w:color w:val="20252B"/>
                <w:sz w:val="15"/>
              </w:rPr>
              <w:t>2</w:t>
            </w:r>
          </w:p>
        </w:tc>
        <w:tc>
          <w:tcPr>
            <w:tcW w:type="dxa" w:w="3515"/>
            <w:vAlign w:val="center"/>
            <w:tcMar>
              <w:top w:w="80" w:type="dxa"/>
              <w:start w:w="90" w:type="dxa"/>
              <w:bottom w:w="80" w:type="dxa"/>
              <w:end w:w="90" w:type="dxa"/>
            </w:tcMar>
            <w:shd w:fill="F3F5F7"/>
          </w:tcPr>
          <w:p>
            <w:pPr>
              <w:spacing w:after="0"/>
            </w:pPr>
            <w:r/>
            <w:r>
              <w:rPr>
                <w:rFonts w:ascii="Arial" w:hAnsi="Arial" w:eastAsia="Arial"/>
                <w:b w:val="0"/>
                <w:color w:val="20252B"/>
                <w:sz w:val="15"/>
              </w:rPr>
              <w:t>Планы эвакуации</w:t>
            </w:r>
          </w:p>
        </w:tc>
        <w:tc>
          <w:tcPr>
            <w:tcW w:type="dxa" w:w="3231"/>
            <w:vAlign w:val="center"/>
            <w:tcMar>
              <w:top w:w="80" w:type="dxa"/>
              <w:start w:w="90" w:type="dxa"/>
              <w:bottom w:w="80" w:type="dxa"/>
              <w:end w:w="90" w:type="dxa"/>
            </w:tcMar>
            <w:shd w:fill="F3F5F7"/>
          </w:tcPr>
          <w:p>
            <w:pPr>
              <w:spacing w:after="0"/>
            </w:pPr>
            <w:r/>
            <w:r>
              <w:rPr>
                <w:rFonts w:ascii="Arial" w:hAnsi="Arial" w:eastAsia="Arial"/>
                <w:b w:val="0"/>
                <w:color w:val="20252B"/>
                <w:sz w:val="15"/>
              </w:rPr>
              <w:t>/plany-evakuacii/</w:t>
            </w:r>
          </w:p>
        </w:tc>
        <w:tc>
          <w:tcPr>
            <w:tcW w:type="dxa" w:w="2494"/>
            <w:vAlign w:val="center"/>
            <w:tcMar>
              <w:top w:w="80" w:type="dxa"/>
              <w:start w:w="90" w:type="dxa"/>
              <w:bottom w:w="80" w:type="dxa"/>
              <w:end w:w="90" w:type="dxa"/>
            </w:tcMar>
            <w:shd w:fill="F3F5F7"/>
          </w:tcPr>
          <w:p>
            <w:pPr>
              <w:spacing w:after="0"/>
            </w:pPr>
            <w:r/>
            <w:r>
              <w:rPr>
                <w:rFonts w:ascii="Arial" w:hAnsi="Arial" w:eastAsia="Arial"/>
                <w:b w:val="0"/>
                <w:color w:val="20252B"/>
                <w:sz w:val="15"/>
              </w:rPr>
              <w:t>Расчет изготовления</w:t>
            </w:r>
          </w:p>
        </w:tc>
      </w:tr>
      <w:tr>
        <w:trPr>
          <w:cantSplit/>
        </w:trPr>
        <w:tc>
          <w:tcPr>
            <w:tcW w:type="dxa" w:w="567"/>
            <w:vAlign w:val="center"/>
            <w:tcMar>
              <w:top w:w="80" w:type="dxa"/>
              <w:start w:w="90" w:type="dxa"/>
              <w:bottom w:w="80" w:type="dxa"/>
              <w:end w:w="90" w:type="dxa"/>
            </w:tcMar>
          </w:tcPr>
          <w:p>
            <w:pPr>
              <w:spacing w:after="0"/>
            </w:pPr>
            <w:r/>
            <w:r>
              <w:rPr>
                <w:rFonts w:ascii="Arial" w:hAnsi="Arial" w:eastAsia="Arial"/>
                <w:b w:val="0"/>
                <w:color w:val="20252B"/>
                <w:sz w:val="15"/>
              </w:rPr>
              <w:t>3</w:t>
            </w:r>
          </w:p>
        </w:tc>
        <w:tc>
          <w:tcPr>
            <w:tcW w:type="dxa" w:w="3515"/>
            <w:vAlign w:val="center"/>
            <w:tcMar>
              <w:top w:w="80" w:type="dxa"/>
              <w:start w:w="90" w:type="dxa"/>
              <w:bottom w:w="80" w:type="dxa"/>
              <w:end w:w="90" w:type="dxa"/>
            </w:tcMar>
          </w:tcPr>
          <w:p>
            <w:pPr>
              <w:spacing w:after="0"/>
            </w:pPr>
            <w:r/>
            <w:r>
              <w:rPr>
                <w:rFonts w:ascii="Arial" w:hAnsi="Arial" w:eastAsia="Arial"/>
                <w:b w:val="0"/>
                <w:color w:val="20252B"/>
                <w:sz w:val="15"/>
              </w:rPr>
              <w:t>Испытание пожарных кранов</w:t>
            </w:r>
          </w:p>
        </w:tc>
        <w:tc>
          <w:tcPr>
            <w:tcW w:type="dxa" w:w="3231"/>
            <w:vAlign w:val="center"/>
            <w:tcMar>
              <w:top w:w="80" w:type="dxa"/>
              <w:start w:w="90" w:type="dxa"/>
              <w:bottom w:w="80" w:type="dxa"/>
              <w:end w:w="90" w:type="dxa"/>
            </w:tcMar>
          </w:tcPr>
          <w:p>
            <w:pPr>
              <w:spacing w:after="0"/>
            </w:pPr>
            <w:r/>
            <w:r>
              <w:rPr>
                <w:rFonts w:ascii="Arial" w:hAnsi="Arial" w:eastAsia="Arial"/>
                <w:b w:val="0"/>
                <w:color w:val="20252B"/>
                <w:sz w:val="15"/>
              </w:rPr>
              <w:t>/ispytaniya-pozharnyh-kranov/</w:t>
            </w:r>
          </w:p>
        </w:tc>
        <w:tc>
          <w:tcPr>
            <w:tcW w:type="dxa" w:w="2494"/>
            <w:vAlign w:val="center"/>
            <w:tcMar>
              <w:top w:w="80" w:type="dxa"/>
              <w:start w:w="90" w:type="dxa"/>
              <w:bottom w:w="80" w:type="dxa"/>
              <w:end w:w="90" w:type="dxa"/>
            </w:tcMar>
          </w:tcPr>
          <w:p>
            <w:pPr>
              <w:spacing w:after="0"/>
            </w:pPr>
            <w:r/>
            <w:r>
              <w:rPr>
                <w:rFonts w:ascii="Arial" w:hAnsi="Arial" w:eastAsia="Arial"/>
                <w:b w:val="0"/>
                <w:color w:val="20252B"/>
                <w:sz w:val="15"/>
              </w:rPr>
              <w:t>Расчет испытаний</w:t>
            </w:r>
          </w:p>
        </w:tc>
      </w:tr>
      <w:tr>
        <w:trPr>
          <w:cantSplit/>
        </w:trPr>
        <w:tc>
          <w:tcPr>
            <w:tcW w:type="dxa" w:w="567"/>
            <w:vAlign w:val="center"/>
            <w:tcMar>
              <w:top w:w="80" w:type="dxa"/>
              <w:start w:w="90" w:type="dxa"/>
              <w:bottom w:w="80" w:type="dxa"/>
              <w:end w:w="90" w:type="dxa"/>
            </w:tcMar>
            <w:shd w:fill="F3F5F7"/>
          </w:tcPr>
          <w:p>
            <w:pPr>
              <w:spacing w:after="0"/>
            </w:pPr>
            <w:r/>
            <w:r>
              <w:rPr>
                <w:rFonts w:ascii="Arial" w:hAnsi="Arial" w:eastAsia="Arial"/>
                <w:b w:val="0"/>
                <w:color w:val="20252B"/>
                <w:sz w:val="15"/>
              </w:rPr>
              <w:t>4</w:t>
            </w:r>
          </w:p>
        </w:tc>
        <w:tc>
          <w:tcPr>
            <w:tcW w:type="dxa" w:w="3515"/>
            <w:vAlign w:val="center"/>
            <w:tcMar>
              <w:top w:w="80" w:type="dxa"/>
              <w:start w:w="90" w:type="dxa"/>
              <w:bottom w:w="80" w:type="dxa"/>
              <w:end w:w="90" w:type="dxa"/>
            </w:tcMar>
            <w:shd w:fill="F3F5F7"/>
          </w:tcPr>
          <w:p>
            <w:pPr>
              <w:spacing w:after="0"/>
            </w:pPr>
            <w:r/>
            <w:r>
              <w:rPr>
                <w:rFonts w:ascii="Arial" w:hAnsi="Arial" w:eastAsia="Arial"/>
                <w:b w:val="0"/>
                <w:color w:val="20252B"/>
                <w:sz w:val="15"/>
              </w:rPr>
              <w:t>Стресс-тест пожарной системы</w:t>
            </w:r>
          </w:p>
        </w:tc>
        <w:tc>
          <w:tcPr>
            <w:tcW w:type="dxa" w:w="3231"/>
            <w:vAlign w:val="center"/>
            <w:tcMar>
              <w:top w:w="80" w:type="dxa"/>
              <w:start w:w="90" w:type="dxa"/>
              <w:bottom w:w="80" w:type="dxa"/>
              <w:end w:w="90" w:type="dxa"/>
            </w:tcMar>
            <w:shd w:fill="F3F5F7"/>
          </w:tcPr>
          <w:p>
            <w:pPr>
              <w:spacing w:after="0"/>
            </w:pPr>
            <w:r/>
            <w:r>
              <w:rPr>
                <w:rFonts w:ascii="Arial" w:hAnsi="Arial" w:eastAsia="Arial"/>
                <w:b w:val="0"/>
                <w:color w:val="20252B"/>
                <w:sz w:val="15"/>
              </w:rPr>
              <w:t>/stress-test/</w:t>
            </w:r>
          </w:p>
        </w:tc>
        <w:tc>
          <w:tcPr>
            <w:tcW w:type="dxa" w:w="2494"/>
            <w:vAlign w:val="center"/>
            <w:tcMar>
              <w:top w:w="80" w:type="dxa"/>
              <w:start w:w="90" w:type="dxa"/>
              <w:bottom w:w="80" w:type="dxa"/>
              <w:end w:w="90" w:type="dxa"/>
            </w:tcMar>
            <w:shd w:fill="F3F5F7"/>
          </w:tcPr>
          <w:p>
            <w:pPr>
              <w:spacing w:after="0"/>
            </w:pPr>
            <w:r/>
            <w:r>
              <w:rPr>
                <w:rFonts w:ascii="Arial" w:hAnsi="Arial" w:eastAsia="Arial"/>
                <w:b w:val="0"/>
                <w:color w:val="20252B"/>
                <w:sz w:val="15"/>
              </w:rPr>
              <w:t>Платный выезд</w:t>
            </w:r>
          </w:p>
        </w:tc>
      </w:tr>
      <w:tr>
        <w:trPr>
          <w:cantSplit/>
        </w:trPr>
        <w:tc>
          <w:tcPr>
            <w:tcW w:type="dxa" w:w="567"/>
            <w:vAlign w:val="center"/>
            <w:tcMar>
              <w:top w:w="80" w:type="dxa"/>
              <w:start w:w="90" w:type="dxa"/>
              <w:bottom w:w="80" w:type="dxa"/>
              <w:end w:w="90" w:type="dxa"/>
            </w:tcMar>
          </w:tcPr>
          <w:p>
            <w:pPr>
              <w:spacing w:after="0"/>
            </w:pPr>
            <w:r/>
            <w:r>
              <w:rPr>
                <w:rFonts w:ascii="Arial" w:hAnsi="Arial" w:eastAsia="Arial"/>
                <w:b w:val="0"/>
                <w:color w:val="20252B"/>
                <w:sz w:val="15"/>
              </w:rPr>
              <w:t>5</w:t>
            </w:r>
          </w:p>
        </w:tc>
        <w:tc>
          <w:tcPr>
            <w:tcW w:type="dxa" w:w="3515"/>
            <w:vAlign w:val="center"/>
            <w:tcMar>
              <w:top w:w="80" w:type="dxa"/>
              <w:start w:w="90" w:type="dxa"/>
              <w:bottom w:w="80" w:type="dxa"/>
              <w:end w:w="90" w:type="dxa"/>
            </w:tcMar>
          </w:tcPr>
          <w:p>
            <w:pPr>
              <w:spacing w:after="0"/>
            </w:pPr>
            <w:r/>
            <w:r>
              <w:rPr>
                <w:rFonts w:ascii="Arial" w:hAnsi="Arial" w:eastAsia="Arial"/>
                <w:b w:val="0"/>
                <w:color w:val="20252B"/>
                <w:sz w:val="15"/>
              </w:rPr>
              <w:t>Калькулятор огнетушителей</w:t>
            </w:r>
          </w:p>
        </w:tc>
        <w:tc>
          <w:tcPr>
            <w:tcW w:type="dxa" w:w="3231"/>
            <w:vAlign w:val="center"/>
            <w:tcMar>
              <w:top w:w="80" w:type="dxa"/>
              <w:start w:w="90" w:type="dxa"/>
              <w:bottom w:w="80" w:type="dxa"/>
              <w:end w:w="90" w:type="dxa"/>
            </w:tcMar>
          </w:tcPr>
          <w:p>
            <w:pPr>
              <w:spacing w:after="0"/>
            </w:pPr>
            <w:r/>
            <w:r>
              <w:rPr>
                <w:rFonts w:ascii="Arial" w:hAnsi="Arial" w:eastAsia="Arial"/>
                <w:b w:val="0"/>
                <w:color w:val="20252B"/>
                <w:sz w:val="15"/>
              </w:rPr>
              <w:t>/kalkulyatory/ognetushiteli/</w:t>
            </w:r>
          </w:p>
        </w:tc>
        <w:tc>
          <w:tcPr>
            <w:tcW w:type="dxa" w:w="2494"/>
            <w:vAlign w:val="center"/>
            <w:tcMar>
              <w:top w:w="80" w:type="dxa"/>
              <w:start w:w="90" w:type="dxa"/>
              <w:bottom w:w="80" w:type="dxa"/>
              <w:end w:w="90" w:type="dxa"/>
            </w:tcMar>
          </w:tcPr>
          <w:p>
            <w:pPr>
              <w:spacing w:after="0"/>
            </w:pPr>
            <w:r/>
            <w:r>
              <w:rPr>
                <w:rFonts w:ascii="Arial" w:hAnsi="Arial" w:eastAsia="Arial"/>
                <w:b w:val="0"/>
                <w:color w:val="20252B"/>
                <w:sz w:val="15"/>
              </w:rPr>
              <w:t>Быстрый расчет</w:t>
            </w:r>
          </w:p>
        </w:tc>
      </w:tr>
      <w:tr>
        <w:trPr>
          <w:cantSplit/>
        </w:trPr>
        <w:tc>
          <w:tcPr>
            <w:tcW w:type="dxa" w:w="567"/>
            <w:vAlign w:val="center"/>
            <w:tcMar>
              <w:top w:w="80" w:type="dxa"/>
              <w:start w:w="90" w:type="dxa"/>
              <w:bottom w:w="80" w:type="dxa"/>
              <w:end w:w="90" w:type="dxa"/>
            </w:tcMar>
            <w:shd w:fill="F3F5F7"/>
          </w:tcPr>
          <w:p>
            <w:pPr>
              <w:spacing w:after="0"/>
            </w:pPr>
            <w:r/>
            <w:r>
              <w:rPr>
                <w:rFonts w:ascii="Arial" w:hAnsi="Arial" w:eastAsia="Arial"/>
                <w:b w:val="0"/>
                <w:color w:val="20252B"/>
                <w:sz w:val="15"/>
              </w:rPr>
              <w:t>6</w:t>
            </w:r>
          </w:p>
        </w:tc>
        <w:tc>
          <w:tcPr>
            <w:tcW w:type="dxa" w:w="3515"/>
            <w:vAlign w:val="center"/>
            <w:tcMar>
              <w:top w:w="80" w:type="dxa"/>
              <w:start w:w="90" w:type="dxa"/>
              <w:bottom w:w="80" w:type="dxa"/>
              <w:end w:w="90" w:type="dxa"/>
            </w:tcMar>
            <w:shd w:fill="F3F5F7"/>
          </w:tcPr>
          <w:p>
            <w:pPr>
              <w:spacing w:after="0"/>
            </w:pPr>
            <w:r/>
            <w:r>
              <w:rPr>
                <w:rFonts w:ascii="Arial" w:hAnsi="Arial" w:eastAsia="Arial"/>
                <w:b w:val="0"/>
                <w:color w:val="20252B"/>
                <w:sz w:val="15"/>
              </w:rPr>
              <w:t>Калькулятор планов эвакуации</w:t>
            </w:r>
          </w:p>
        </w:tc>
        <w:tc>
          <w:tcPr>
            <w:tcW w:type="dxa" w:w="3231"/>
            <w:vAlign w:val="center"/>
            <w:tcMar>
              <w:top w:w="80" w:type="dxa"/>
              <w:start w:w="90" w:type="dxa"/>
              <w:bottom w:w="80" w:type="dxa"/>
              <w:end w:w="90" w:type="dxa"/>
            </w:tcMar>
            <w:shd w:fill="F3F5F7"/>
          </w:tcPr>
          <w:p>
            <w:pPr>
              <w:spacing w:after="0"/>
            </w:pPr>
            <w:r/>
            <w:r>
              <w:rPr>
                <w:rFonts w:ascii="Arial" w:hAnsi="Arial" w:eastAsia="Arial"/>
                <w:b w:val="0"/>
                <w:color w:val="20252B"/>
                <w:sz w:val="15"/>
              </w:rPr>
              <w:t>/kalkulyatory/plany-evakuacii/</w:t>
            </w:r>
          </w:p>
        </w:tc>
        <w:tc>
          <w:tcPr>
            <w:tcW w:type="dxa" w:w="2494"/>
            <w:vAlign w:val="center"/>
            <w:tcMar>
              <w:top w:w="80" w:type="dxa"/>
              <w:start w:w="90" w:type="dxa"/>
              <w:bottom w:w="80" w:type="dxa"/>
              <w:end w:w="90" w:type="dxa"/>
            </w:tcMar>
            <w:shd w:fill="F3F5F7"/>
          </w:tcPr>
          <w:p>
            <w:pPr>
              <w:spacing w:after="0"/>
            </w:pPr>
            <w:r/>
            <w:r>
              <w:rPr>
                <w:rFonts w:ascii="Arial" w:hAnsi="Arial" w:eastAsia="Arial"/>
                <w:b w:val="0"/>
                <w:color w:val="20252B"/>
                <w:sz w:val="15"/>
              </w:rPr>
              <w:t>Быстрый расчет</w:t>
            </w:r>
          </w:p>
        </w:tc>
      </w:tr>
    </w:tbl>
    <w:p>
      <w:pPr>
        <w:spacing w:after="40"/>
      </w:pPr>
    </w:p>
    <w:p>
      <w:pPr>
        <w:pStyle w:val="Heading2"/>
        <w:keepNext/>
      </w:pPr>
      <w:r>
        <w:t>Этап 3 Доверие и доказательства</w:t>
      </w:r>
    </w:p>
    <w:p>
      <w:pPr>
        <w:spacing w:after="100"/>
      </w:pPr>
      <w:r>
        <w:rPr>
          <w:rFonts w:ascii="Arial" w:hAnsi="Arial" w:eastAsia="Arial"/>
        </w:rPr>
        <w:t>Срок: 2 недели. Этап можно выполнять параллельно с входными продуктами.</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567"/>
            <w:vAlign w:val="center"/>
            <w:tcMar>
              <w:top w:w="80" w:type="dxa"/>
              <w:start w:w="90" w:type="dxa"/>
              <w:bottom w:w="80" w:type="dxa"/>
              <w:end w:w="90" w:type="dxa"/>
            </w:tcMar>
            <w:shd w:fill="9F0000"/>
          </w:tcPr>
          <w:p>
            <w:pPr>
              <w:spacing w:after="0"/>
            </w:pPr>
            <w:r/>
            <w:r>
              <w:rPr>
                <w:rFonts w:ascii="Arial" w:hAnsi="Arial" w:eastAsia="Arial"/>
                <w:b/>
                <w:color w:val="FFFFFF"/>
                <w:sz w:val="16"/>
              </w:rPr>
              <w:t>№</w:t>
            </w:r>
          </w:p>
        </w:tc>
        <w:tc>
          <w:tcPr>
            <w:tcW w:type="dxa" w:w="3061"/>
            <w:vAlign w:val="center"/>
            <w:tcMar>
              <w:top w:w="80" w:type="dxa"/>
              <w:start w:w="90" w:type="dxa"/>
              <w:bottom w:w="80" w:type="dxa"/>
              <w:end w:w="90" w:type="dxa"/>
            </w:tcMar>
            <w:shd w:fill="9F0000"/>
          </w:tcPr>
          <w:p>
            <w:pPr>
              <w:spacing w:after="0"/>
            </w:pPr>
            <w:r/>
            <w:r>
              <w:rPr>
                <w:rFonts w:ascii="Arial" w:hAnsi="Arial" w:eastAsia="Arial"/>
                <w:b/>
                <w:color w:val="FFFFFF"/>
                <w:sz w:val="16"/>
              </w:rPr>
              <w:t>Страница</w:t>
            </w:r>
          </w:p>
        </w:tc>
        <w:tc>
          <w:tcPr>
            <w:tcW w:type="dxa" w:w="3118"/>
            <w:vAlign w:val="center"/>
            <w:tcMar>
              <w:top w:w="80" w:type="dxa"/>
              <w:start w:w="90" w:type="dxa"/>
              <w:bottom w:w="80" w:type="dxa"/>
              <w:end w:w="90" w:type="dxa"/>
            </w:tcMar>
            <w:shd w:fill="9F0000"/>
          </w:tcPr>
          <w:p>
            <w:pPr>
              <w:spacing w:after="0"/>
            </w:pPr>
            <w:r/>
            <w:r>
              <w:rPr>
                <w:rFonts w:ascii="Arial" w:hAnsi="Arial" w:eastAsia="Arial"/>
                <w:b/>
                <w:color w:val="FFFFFF"/>
                <w:sz w:val="16"/>
              </w:rPr>
              <w:t>URL</w:t>
            </w:r>
          </w:p>
        </w:tc>
        <w:tc>
          <w:tcPr>
            <w:tcW w:type="dxa" w:w="3061"/>
            <w:vAlign w:val="center"/>
            <w:tcMar>
              <w:top w:w="80" w:type="dxa"/>
              <w:start w:w="90" w:type="dxa"/>
              <w:bottom w:w="80" w:type="dxa"/>
              <w:end w:w="90" w:type="dxa"/>
            </w:tcMar>
            <w:shd w:fill="9F0000"/>
          </w:tcPr>
          <w:p>
            <w:pPr>
              <w:spacing w:after="0"/>
            </w:pPr>
            <w:r/>
            <w:r>
              <w:rPr>
                <w:rFonts w:ascii="Arial" w:hAnsi="Arial" w:eastAsia="Arial"/>
                <w:b/>
                <w:color w:val="FFFFFF"/>
                <w:sz w:val="16"/>
              </w:rPr>
              <w:t>Содержание</w:t>
            </w:r>
          </w:p>
        </w:tc>
      </w:tr>
      <w:tr>
        <w:trPr>
          <w:cantSplit/>
        </w:trPr>
        <w:tc>
          <w:tcPr>
            <w:tcW w:type="dxa" w:w="567"/>
            <w:vAlign w:val="center"/>
            <w:tcMar>
              <w:top w:w="80" w:type="dxa"/>
              <w:start w:w="90" w:type="dxa"/>
              <w:bottom w:w="80" w:type="dxa"/>
              <w:end w:w="90" w:type="dxa"/>
            </w:tcMar>
          </w:tcPr>
          <w:p>
            <w:pPr>
              <w:spacing w:after="0"/>
            </w:pPr>
            <w:r/>
            <w:r>
              <w:rPr>
                <w:rFonts w:ascii="Arial" w:hAnsi="Arial" w:eastAsia="Arial"/>
                <w:b w:val="0"/>
                <w:color w:val="20252B"/>
                <w:sz w:val="15"/>
              </w:rPr>
              <w:t>1</w:t>
            </w:r>
          </w:p>
        </w:tc>
        <w:tc>
          <w:tcPr>
            <w:tcW w:type="dxa" w:w="3061"/>
            <w:vAlign w:val="center"/>
            <w:tcMar>
              <w:top w:w="80" w:type="dxa"/>
              <w:start w:w="90" w:type="dxa"/>
              <w:bottom w:w="80" w:type="dxa"/>
              <w:end w:w="90" w:type="dxa"/>
            </w:tcMar>
          </w:tcPr>
          <w:p>
            <w:pPr>
              <w:spacing w:after="0"/>
            </w:pPr>
            <w:r/>
            <w:r>
              <w:rPr>
                <w:rFonts w:ascii="Arial" w:hAnsi="Arial" w:eastAsia="Arial"/>
                <w:b w:val="0"/>
                <w:color w:val="20252B"/>
                <w:sz w:val="15"/>
              </w:rPr>
              <w:t>Кейсы</w:t>
            </w:r>
          </w:p>
        </w:tc>
        <w:tc>
          <w:tcPr>
            <w:tcW w:type="dxa" w:w="3118"/>
            <w:vAlign w:val="center"/>
            <w:tcMar>
              <w:top w:w="80" w:type="dxa"/>
              <w:start w:w="90" w:type="dxa"/>
              <w:bottom w:w="80" w:type="dxa"/>
              <w:end w:w="90" w:type="dxa"/>
            </w:tcMar>
          </w:tcPr>
          <w:p>
            <w:pPr>
              <w:spacing w:after="0"/>
            </w:pPr>
            <w:r/>
            <w:r>
              <w:rPr>
                <w:rFonts w:ascii="Arial" w:hAnsi="Arial" w:eastAsia="Arial"/>
                <w:b w:val="0"/>
                <w:color w:val="20252B"/>
                <w:sz w:val="15"/>
              </w:rPr>
              <w:t>/keysy/</w:t>
            </w:r>
          </w:p>
        </w:tc>
        <w:tc>
          <w:tcPr>
            <w:tcW w:type="dxa" w:w="3061"/>
            <w:vAlign w:val="center"/>
            <w:tcMar>
              <w:top w:w="80" w:type="dxa"/>
              <w:start w:w="90" w:type="dxa"/>
              <w:bottom w:w="80" w:type="dxa"/>
              <w:end w:w="90" w:type="dxa"/>
            </w:tcMar>
          </w:tcPr>
          <w:p>
            <w:pPr>
              <w:spacing w:after="0"/>
            </w:pPr>
            <w:r/>
            <w:r>
              <w:rPr>
                <w:rFonts w:ascii="Arial" w:hAnsi="Arial" w:eastAsia="Arial"/>
                <w:b w:val="0"/>
                <w:color w:val="20252B"/>
                <w:sz w:val="15"/>
              </w:rPr>
              <w:t>Первые 5–7 подробных кейсов</w:t>
            </w:r>
          </w:p>
        </w:tc>
      </w:tr>
      <w:tr>
        <w:trPr>
          <w:cantSplit/>
        </w:trPr>
        <w:tc>
          <w:tcPr>
            <w:tcW w:type="dxa" w:w="567"/>
            <w:vAlign w:val="center"/>
            <w:tcMar>
              <w:top w:w="80" w:type="dxa"/>
              <w:start w:w="90" w:type="dxa"/>
              <w:bottom w:w="80" w:type="dxa"/>
              <w:end w:w="90" w:type="dxa"/>
            </w:tcMar>
            <w:shd w:fill="F3F5F7"/>
          </w:tcPr>
          <w:p>
            <w:pPr>
              <w:spacing w:after="0"/>
            </w:pPr>
            <w:r/>
            <w:r>
              <w:rPr>
                <w:rFonts w:ascii="Arial" w:hAnsi="Arial" w:eastAsia="Arial"/>
                <w:b w:val="0"/>
                <w:color w:val="20252B"/>
                <w:sz w:val="15"/>
              </w:rPr>
              <w:t>2</w:t>
            </w:r>
          </w:p>
        </w:tc>
        <w:tc>
          <w:tcPr>
            <w:tcW w:type="dxa" w:w="3061"/>
            <w:vAlign w:val="center"/>
            <w:tcMar>
              <w:top w:w="80" w:type="dxa"/>
              <w:start w:w="90" w:type="dxa"/>
              <w:bottom w:w="80" w:type="dxa"/>
              <w:end w:w="90" w:type="dxa"/>
            </w:tcMar>
            <w:shd w:fill="F3F5F7"/>
          </w:tcPr>
          <w:p>
            <w:pPr>
              <w:spacing w:after="0"/>
            </w:pPr>
            <w:r/>
            <w:r>
              <w:rPr>
                <w:rFonts w:ascii="Arial" w:hAnsi="Arial" w:eastAsia="Arial"/>
                <w:b w:val="0"/>
                <w:color w:val="20252B"/>
                <w:sz w:val="15"/>
              </w:rPr>
              <w:t>О компании</w:t>
            </w:r>
          </w:p>
        </w:tc>
        <w:tc>
          <w:tcPr>
            <w:tcW w:type="dxa" w:w="3118"/>
            <w:vAlign w:val="center"/>
            <w:tcMar>
              <w:top w:w="80" w:type="dxa"/>
              <w:start w:w="90" w:type="dxa"/>
              <w:bottom w:w="80" w:type="dxa"/>
              <w:end w:w="90" w:type="dxa"/>
            </w:tcMar>
            <w:shd w:fill="F3F5F7"/>
          </w:tcPr>
          <w:p>
            <w:pPr>
              <w:spacing w:after="0"/>
            </w:pPr>
            <w:r/>
            <w:r>
              <w:rPr>
                <w:rFonts w:ascii="Arial" w:hAnsi="Arial" w:eastAsia="Arial"/>
                <w:b w:val="0"/>
                <w:color w:val="20252B"/>
                <w:sz w:val="15"/>
              </w:rPr>
              <w:t>/o-kompanii/</w:t>
            </w:r>
          </w:p>
        </w:tc>
        <w:tc>
          <w:tcPr>
            <w:tcW w:type="dxa" w:w="3061"/>
            <w:vAlign w:val="center"/>
            <w:tcMar>
              <w:top w:w="80" w:type="dxa"/>
              <w:start w:w="90" w:type="dxa"/>
              <w:bottom w:w="80" w:type="dxa"/>
              <w:end w:w="90" w:type="dxa"/>
            </w:tcMar>
            <w:shd w:fill="F3F5F7"/>
          </w:tcPr>
          <w:p>
            <w:pPr>
              <w:spacing w:after="0"/>
            </w:pPr>
            <w:r/>
            <w:r>
              <w:rPr>
                <w:rFonts w:ascii="Arial" w:hAnsi="Arial" w:eastAsia="Arial"/>
                <w:b w:val="0"/>
                <w:color w:val="20252B"/>
                <w:sz w:val="15"/>
              </w:rPr>
              <w:t>Опыт, специализация и подход</w:t>
            </w:r>
          </w:p>
        </w:tc>
      </w:tr>
      <w:tr>
        <w:trPr>
          <w:cantSplit/>
        </w:trPr>
        <w:tc>
          <w:tcPr>
            <w:tcW w:type="dxa" w:w="567"/>
            <w:vAlign w:val="center"/>
            <w:tcMar>
              <w:top w:w="80" w:type="dxa"/>
              <w:start w:w="90" w:type="dxa"/>
              <w:bottom w:w="80" w:type="dxa"/>
              <w:end w:w="90" w:type="dxa"/>
            </w:tcMar>
          </w:tcPr>
          <w:p>
            <w:pPr>
              <w:spacing w:after="0"/>
            </w:pPr>
            <w:r/>
            <w:r>
              <w:rPr>
                <w:rFonts w:ascii="Arial" w:hAnsi="Arial" w:eastAsia="Arial"/>
                <w:b w:val="0"/>
                <w:color w:val="20252B"/>
                <w:sz w:val="15"/>
              </w:rPr>
              <w:t>3</w:t>
            </w:r>
          </w:p>
        </w:tc>
        <w:tc>
          <w:tcPr>
            <w:tcW w:type="dxa" w:w="3061"/>
            <w:vAlign w:val="center"/>
            <w:tcMar>
              <w:top w:w="80" w:type="dxa"/>
              <w:start w:w="90" w:type="dxa"/>
              <w:bottom w:w="80" w:type="dxa"/>
              <w:end w:w="90" w:type="dxa"/>
            </w:tcMar>
          </w:tcPr>
          <w:p>
            <w:pPr>
              <w:spacing w:after="0"/>
            </w:pPr>
            <w:r/>
            <w:r>
              <w:rPr>
                <w:rFonts w:ascii="Arial" w:hAnsi="Arial" w:eastAsia="Arial"/>
                <w:b w:val="0"/>
                <w:color w:val="20252B"/>
                <w:sz w:val="15"/>
              </w:rPr>
              <w:t>Команда</w:t>
            </w:r>
          </w:p>
        </w:tc>
        <w:tc>
          <w:tcPr>
            <w:tcW w:type="dxa" w:w="3118"/>
            <w:vAlign w:val="center"/>
            <w:tcMar>
              <w:top w:w="80" w:type="dxa"/>
              <w:start w:w="90" w:type="dxa"/>
              <w:bottom w:w="80" w:type="dxa"/>
              <w:end w:w="90" w:type="dxa"/>
            </w:tcMar>
          </w:tcPr>
          <w:p>
            <w:pPr>
              <w:spacing w:after="0"/>
            </w:pPr>
            <w:r/>
            <w:r>
              <w:rPr>
                <w:rFonts w:ascii="Arial" w:hAnsi="Arial" w:eastAsia="Arial"/>
                <w:b w:val="0"/>
                <w:color w:val="20252B"/>
                <w:sz w:val="15"/>
              </w:rPr>
              <w:t>/o-kompanii/komanda/</w:t>
            </w:r>
          </w:p>
        </w:tc>
        <w:tc>
          <w:tcPr>
            <w:tcW w:type="dxa" w:w="3061"/>
            <w:vAlign w:val="center"/>
            <w:tcMar>
              <w:top w:w="80" w:type="dxa"/>
              <w:start w:w="90" w:type="dxa"/>
              <w:bottom w:w="80" w:type="dxa"/>
              <w:end w:w="90" w:type="dxa"/>
            </w:tcMar>
          </w:tcPr>
          <w:p>
            <w:pPr>
              <w:spacing w:after="0"/>
            </w:pPr>
            <w:r/>
            <w:r>
              <w:rPr>
                <w:rFonts w:ascii="Arial" w:hAnsi="Arial" w:eastAsia="Arial"/>
                <w:b w:val="0"/>
                <w:color w:val="20252B"/>
                <w:sz w:val="15"/>
              </w:rPr>
              <w:t>Специалисты и компетенции</w:t>
            </w:r>
          </w:p>
        </w:tc>
      </w:tr>
      <w:tr>
        <w:trPr>
          <w:cantSplit/>
        </w:trPr>
        <w:tc>
          <w:tcPr>
            <w:tcW w:type="dxa" w:w="567"/>
            <w:vAlign w:val="center"/>
            <w:tcMar>
              <w:top w:w="80" w:type="dxa"/>
              <w:start w:w="90" w:type="dxa"/>
              <w:bottom w:w="80" w:type="dxa"/>
              <w:end w:w="90" w:type="dxa"/>
            </w:tcMar>
            <w:shd w:fill="F3F5F7"/>
          </w:tcPr>
          <w:p>
            <w:pPr>
              <w:spacing w:after="0"/>
            </w:pPr>
            <w:r/>
            <w:r>
              <w:rPr>
                <w:rFonts w:ascii="Arial" w:hAnsi="Arial" w:eastAsia="Arial"/>
                <w:b w:val="0"/>
                <w:color w:val="20252B"/>
                <w:sz w:val="15"/>
              </w:rPr>
              <w:t>4</w:t>
            </w:r>
          </w:p>
        </w:tc>
        <w:tc>
          <w:tcPr>
            <w:tcW w:type="dxa" w:w="3061"/>
            <w:vAlign w:val="center"/>
            <w:tcMar>
              <w:top w:w="80" w:type="dxa"/>
              <w:start w:w="90" w:type="dxa"/>
              <w:bottom w:w="80" w:type="dxa"/>
              <w:end w:w="90" w:type="dxa"/>
            </w:tcMar>
            <w:shd w:fill="F3F5F7"/>
          </w:tcPr>
          <w:p>
            <w:pPr>
              <w:spacing w:after="0"/>
            </w:pPr>
            <w:r/>
            <w:r>
              <w:rPr>
                <w:rFonts w:ascii="Arial" w:hAnsi="Arial" w:eastAsia="Arial"/>
                <w:b w:val="0"/>
                <w:color w:val="20252B"/>
                <w:sz w:val="15"/>
              </w:rPr>
              <w:t>Лицензии</w:t>
            </w:r>
          </w:p>
        </w:tc>
        <w:tc>
          <w:tcPr>
            <w:tcW w:type="dxa" w:w="3118"/>
            <w:vAlign w:val="center"/>
            <w:tcMar>
              <w:top w:w="80" w:type="dxa"/>
              <w:start w:w="90" w:type="dxa"/>
              <w:bottom w:w="80" w:type="dxa"/>
              <w:end w:w="90" w:type="dxa"/>
            </w:tcMar>
            <w:shd w:fill="F3F5F7"/>
          </w:tcPr>
          <w:p>
            <w:pPr>
              <w:spacing w:after="0"/>
            </w:pPr>
            <w:r/>
            <w:r>
              <w:rPr>
                <w:rFonts w:ascii="Arial" w:hAnsi="Arial" w:eastAsia="Arial"/>
                <w:b w:val="0"/>
                <w:color w:val="20252B"/>
                <w:sz w:val="15"/>
              </w:rPr>
              <w:t>/o-kompanii/licenzii/</w:t>
            </w:r>
          </w:p>
        </w:tc>
        <w:tc>
          <w:tcPr>
            <w:tcW w:type="dxa" w:w="3061"/>
            <w:vAlign w:val="center"/>
            <w:tcMar>
              <w:top w:w="80" w:type="dxa"/>
              <w:start w:w="90" w:type="dxa"/>
              <w:bottom w:w="80" w:type="dxa"/>
              <w:end w:w="90" w:type="dxa"/>
            </w:tcMar>
            <w:shd w:fill="F3F5F7"/>
          </w:tcPr>
          <w:p>
            <w:pPr>
              <w:spacing w:after="0"/>
            </w:pPr>
            <w:r/>
            <w:r>
              <w:rPr>
                <w:rFonts w:ascii="Arial" w:hAnsi="Arial" w:eastAsia="Arial"/>
                <w:b w:val="0"/>
                <w:color w:val="20252B"/>
                <w:sz w:val="15"/>
              </w:rPr>
              <w:t>Документы и область действия</w:t>
            </w:r>
          </w:p>
        </w:tc>
      </w:tr>
      <w:tr>
        <w:trPr>
          <w:cantSplit/>
        </w:trPr>
        <w:tc>
          <w:tcPr>
            <w:tcW w:type="dxa" w:w="567"/>
            <w:vAlign w:val="center"/>
            <w:tcMar>
              <w:top w:w="80" w:type="dxa"/>
              <w:start w:w="90" w:type="dxa"/>
              <w:bottom w:w="80" w:type="dxa"/>
              <w:end w:w="90" w:type="dxa"/>
            </w:tcMar>
          </w:tcPr>
          <w:p>
            <w:pPr>
              <w:spacing w:after="0"/>
            </w:pPr>
            <w:r/>
            <w:r>
              <w:rPr>
                <w:rFonts w:ascii="Arial" w:hAnsi="Arial" w:eastAsia="Arial"/>
                <w:b w:val="0"/>
                <w:color w:val="20252B"/>
                <w:sz w:val="15"/>
              </w:rPr>
              <w:t>5</w:t>
            </w:r>
          </w:p>
        </w:tc>
        <w:tc>
          <w:tcPr>
            <w:tcW w:type="dxa" w:w="3061"/>
            <w:vAlign w:val="center"/>
            <w:tcMar>
              <w:top w:w="80" w:type="dxa"/>
              <w:start w:w="90" w:type="dxa"/>
              <w:bottom w:w="80" w:type="dxa"/>
              <w:end w:w="90" w:type="dxa"/>
            </w:tcMar>
          </w:tcPr>
          <w:p>
            <w:pPr>
              <w:spacing w:after="0"/>
            </w:pPr>
            <w:r/>
            <w:r>
              <w:rPr>
                <w:rFonts w:ascii="Arial" w:hAnsi="Arial" w:eastAsia="Arial"/>
                <w:b w:val="0"/>
                <w:color w:val="20252B"/>
                <w:sz w:val="15"/>
              </w:rPr>
              <w:t>Отзывы</w:t>
            </w:r>
          </w:p>
        </w:tc>
        <w:tc>
          <w:tcPr>
            <w:tcW w:type="dxa" w:w="3118"/>
            <w:vAlign w:val="center"/>
            <w:tcMar>
              <w:top w:w="80" w:type="dxa"/>
              <w:start w:w="90" w:type="dxa"/>
              <w:bottom w:w="80" w:type="dxa"/>
              <w:end w:w="90" w:type="dxa"/>
            </w:tcMar>
          </w:tcPr>
          <w:p>
            <w:pPr>
              <w:spacing w:after="0"/>
            </w:pPr>
            <w:r/>
            <w:r>
              <w:rPr>
                <w:rFonts w:ascii="Arial" w:hAnsi="Arial" w:eastAsia="Arial"/>
                <w:b w:val="0"/>
                <w:color w:val="20252B"/>
                <w:sz w:val="15"/>
              </w:rPr>
              <w:t>/o-kompanii/otzyvy/</w:t>
            </w:r>
          </w:p>
        </w:tc>
        <w:tc>
          <w:tcPr>
            <w:tcW w:type="dxa" w:w="3061"/>
            <w:vAlign w:val="center"/>
            <w:tcMar>
              <w:top w:w="80" w:type="dxa"/>
              <w:start w:w="90" w:type="dxa"/>
              <w:bottom w:w="80" w:type="dxa"/>
              <w:end w:w="90" w:type="dxa"/>
            </w:tcMar>
          </w:tcPr>
          <w:p>
            <w:pPr>
              <w:spacing w:after="0"/>
            </w:pPr>
            <w:r/>
            <w:r>
              <w:rPr>
                <w:rFonts w:ascii="Arial" w:hAnsi="Arial" w:eastAsia="Arial"/>
                <w:b w:val="0"/>
                <w:color w:val="20252B"/>
                <w:sz w:val="15"/>
              </w:rPr>
              <w:t>Отзывы с объектом и услугой</w:t>
            </w:r>
          </w:p>
        </w:tc>
      </w:tr>
      <w:tr>
        <w:trPr>
          <w:cantSplit/>
        </w:trPr>
        <w:tc>
          <w:tcPr>
            <w:tcW w:type="dxa" w:w="567"/>
            <w:vAlign w:val="center"/>
            <w:tcMar>
              <w:top w:w="80" w:type="dxa"/>
              <w:start w:w="90" w:type="dxa"/>
              <w:bottom w:w="80" w:type="dxa"/>
              <w:end w:w="90" w:type="dxa"/>
            </w:tcMar>
            <w:shd w:fill="F3F5F7"/>
          </w:tcPr>
          <w:p>
            <w:pPr>
              <w:spacing w:after="0"/>
            </w:pPr>
            <w:r/>
            <w:r>
              <w:rPr>
                <w:rFonts w:ascii="Arial" w:hAnsi="Arial" w:eastAsia="Arial"/>
                <w:b w:val="0"/>
                <w:color w:val="20252B"/>
                <w:sz w:val="15"/>
              </w:rPr>
              <w:t>6</w:t>
            </w:r>
          </w:p>
        </w:tc>
        <w:tc>
          <w:tcPr>
            <w:tcW w:type="dxa" w:w="3061"/>
            <w:vAlign w:val="center"/>
            <w:tcMar>
              <w:top w:w="80" w:type="dxa"/>
              <w:start w:w="90" w:type="dxa"/>
              <w:bottom w:w="80" w:type="dxa"/>
              <w:end w:w="90" w:type="dxa"/>
            </w:tcMar>
            <w:shd w:fill="F3F5F7"/>
          </w:tcPr>
          <w:p>
            <w:pPr>
              <w:spacing w:after="0"/>
            </w:pPr>
            <w:r/>
            <w:r>
              <w:rPr>
                <w:rFonts w:ascii="Arial" w:hAnsi="Arial" w:eastAsia="Arial"/>
                <w:b w:val="0"/>
                <w:color w:val="20252B"/>
                <w:sz w:val="15"/>
              </w:rPr>
              <w:t>Контакты</w:t>
            </w:r>
          </w:p>
        </w:tc>
        <w:tc>
          <w:tcPr>
            <w:tcW w:type="dxa" w:w="3118"/>
            <w:vAlign w:val="center"/>
            <w:tcMar>
              <w:top w:w="80" w:type="dxa"/>
              <w:start w:w="90" w:type="dxa"/>
              <w:bottom w:w="80" w:type="dxa"/>
              <w:end w:w="90" w:type="dxa"/>
            </w:tcMar>
            <w:shd w:fill="F3F5F7"/>
          </w:tcPr>
          <w:p>
            <w:pPr>
              <w:spacing w:after="0"/>
            </w:pPr>
            <w:r/>
            <w:r>
              <w:rPr>
                <w:rFonts w:ascii="Arial" w:hAnsi="Arial" w:eastAsia="Arial"/>
                <w:b w:val="0"/>
                <w:color w:val="20252B"/>
                <w:sz w:val="15"/>
              </w:rPr>
              <w:t>/kontakty/</w:t>
            </w:r>
          </w:p>
        </w:tc>
        <w:tc>
          <w:tcPr>
            <w:tcW w:type="dxa" w:w="3061"/>
            <w:vAlign w:val="center"/>
            <w:tcMar>
              <w:top w:w="80" w:type="dxa"/>
              <w:start w:w="90" w:type="dxa"/>
              <w:bottom w:w="80" w:type="dxa"/>
              <w:end w:w="90" w:type="dxa"/>
            </w:tcMar>
            <w:shd w:fill="F3F5F7"/>
          </w:tcPr>
          <w:p>
            <w:pPr>
              <w:spacing w:after="0"/>
            </w:pPr>
            <w:r/>
            <w:r>
              <w:rPr>
                <w:rFonts w:ascii="Arial" w:hAnsi="Arial" w:eastAsia="Arial"/>
                <w:b w:val="0"/>
                <w:color w:val="20252B"/>
                <w:sz w:val="15"/>
              </w:rPr>
              <w:t>Телефон, WhatsApp, адрес и зона выезда</w:t>
            </w:r>
          </w:p>
        </w:tc>
      </w:tr>
    </w:tbl>
    <w:p>
      <w:pPr>
        <w:spacing w:after="40"/>
      </w:pPr>
    </w:p>
    <w:p>
      <w:pPr>
        <w:spacing w:after="100"/>
      </w:pPr>
      <w:r>
        <w:rPr>
          <w:rFonts w:ascii="Arial" w:hAnsi="Arial" w:eastAsia="Arial"/>
        </w:rPr>
        <w:t>Отдельные категории кейсов создаются после накопления не менее трех содержательных кейсов в каждой категории.</w:t>
      </w:r>
    </w:p>
    <w:p>
      <w:r>
        <w:br w:type="page"/>
      </w:r>
    </w:p>
    <w:p>
      <w:pPr>
        <w:pStyle w:val="Heading2"/>
        <w:keepNext/>
      </w:pPr>
      <w:r>
        <w:t>Этап 4 SEO страницы с высоким потенциалом</w:t>
      </w:r>
    </w:p>
    <w:p>
      <w:pPr>
        <w:pStyle w:val="Heading3"/>
        <w:keepNext/>
      </w:pPr>
      <w:r>
        <w:t>Нормативная привязка</w:t>
      </w:r>
    </w:p>
    <w:p>
      <w:pPr>
        <w:pStyle w:val="ListBullet"/>
        <w:keepLines/>
      </w:pPr>
      <w:r/>
      <w:r>
        <w:rPr>
          <w:b/>
        </w:rPr>
        <w:t xml:space="preserve">Базовая правовая основа: </w:t>
      </w:r>
      <w:hyperlink r:id="rId10">
        <w:r>
          <w:rPr>
            <w:rStyle w:val="Hyperlink"/>
          </w:rPr>
          <w:t>Закон РК от 11.04.2014 № 188-V «О гражданской защите»</w:t>
        </w:r>
      </w:hyperlink>
      <w:r>
        <w:t xml:space="preserve">; </w:t>
      </w:r>
      <w:hyperlink r:id="rId11">
        <w:r>
          <w:rPr>
            <w:rStyle w:val="Hyperlink"/>
          </w:rPr>
          <w:t>Правила пожарной безопасности, приказ МЧС РК № 55</w:t>
        </w:r>
      </w:hyperlink>
    </w:p>
    <w:p>
      <w:pPr>
        <w:pStyle w:val="ListBullet"/>
        <w:keepLines/>
      </w:pPr>
      <w:r/>
      <w:r>
        <w:rPr>
          <w:b/>
        </w:rPr>
        <w:t xml:space="preserve">Технический регламент: </w:t>
      </w:r>
      <w:hyperlink r:id="rId12">
        <w:r>
          <w:rPr>
            <w:rStyle w:val="Hyperlink"/>
          </w:rPr>
          <w:t>приказ МЧС РК от 17.08.2021 № 405, регистрация № 24045</w:t>
        </w:r>
      </w:hyperlink>
      <w:r>
        <w:t xml:space="preserve">; применять на страницах об АПС, типах систем, проектировании, эвакуации, огнетушителях и технических требованиях</w:t>
      </w:r>
    </w:p>
    <w:p>
      <w:pPr>
        <w:pStyle w:val="ListBullet"/>
        <w:keepLines/>
      </w:pPr>
      <w:r/>
      <w:r>
        <w:rPr>
          <w:b/>
        </w:rPr>
        <w:t xml:space="preserve">КоАП: </w:t>
      </w:r>
      <w:hyperlink r:id="rId13">
        <w:r>
          <w:rPr>
            <w:rStyle w:val="Hyperlink"/>
          </w:rPr>
          <w:t>Кодекс РК об административных правонарушениях</w:t>
        </w:r>
      </w:hyperlink>
      <w:r>
        <w:t xml:space="preserve">; ссылаться только на страницах о проверке ДЧС, ответственности и последствиях нарушений; размеры взысканий проверять на дату публикации</w:t>
      </w:r>
    </w:p>
    <w:p>
      <w:pPr>
        <w:pStyle w:val="ListBullet"/>
        <w:keepLines/>
      </w:pPr>
      <w:r/>
      <w:r>
        <w:rPr>
          <w:b/>
        </w:rPr>
        <w:t xml:space="preserve">Страницы этапа: </w:t>
      </w:r>
      <w:r>
        <w:t>/pravila-pb-rk/, /pravila-pb-rk/prikaz-55/, /pravila-pb-rk/proverka-dchs/ и /instruktazhi/ — Закон № 188-V и приказ № 55; /adresnaya-vs-porogovaya/ и /stoimost-pozharnoy-signalizacii/ — дополнительно техрегламент № 405; страницы о сработке — эксплуатационные требования и документация производителя, без автоматической ссылки на КоАП</w:t>
      </w:r>
    </w:p>
    <w:p>
      <w:pPr>
        <w:spacing w:after="100"/>
      </w:pPr>
      <w:r>
        <w:rPr>
          <w:rFonts w:ascii="Arial" w:hAnsi="Arial" w:eastAsia="Arial"/>
        </w:rPr>
        <w:t>Срок: 4–6 недель. Каждый материал должен вести к услуге, калькулятору, документу или записи на выезд.</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567"/>
            <w:vAlign w:val="center"/>
            <w:tcMar>
              <w:top w:w="80" w:type="dxa"/>
              <w:start w:w="90" w:type="dxa"/>
              <w:bottom w:w="80" w:type="dxa"/>
              <w:end w:w="90" w:type="dxa"/>
            </w:tcMar>
            <w:shd w:fill="9F0000"/>
          </w:tcPr>
          <w:p>
            <w:pPr>
              <w:spacing w:after="0"/>
            </w:pPr>
            <w:r/>
            <w:r>
              <w:rPr>
                <w:rFonts w:ascii="Arial" w:hAnsi="Arial" w:eastAsia="Arial"/>
                <w:b/>
                <w:color w:val="FFFFFF"/>
                <w:sz w:val="16"/>
              </w:rPr>
              <w:t>№</w:t>
            </w:r>
          </w:p>
        </w:tc>
        <w:tc>
          <w:tcPr>
            <w:tcW w:type="dxa" w:w="3572"/>
            <w:vAlign w:val="center"/>
            <w:tcMar>
              <w:top w:w="80" w:type="dxa"/>
              <w:start w:w="90" w:type="dxa"/>
              <w:bottom w:w="80" w:type="dxa"/>
              <w:end w:w="90" w:type="dxa"/>
            </w:tcMar>
            <w:shd w:fill="9F0000"/>
          </w:tcPr>
          <w:p>
            <w:pPr>
              <w:spacing w:after="0"/>
            </w:pPr>
            <w:r/>
            <w:r>
              <w:rPr>
                <w:rFonts w:ascii="Arial" w:hAnsi="Arial" w:eastAsia="Arial"/>
                <w:b/>
                <w:color w:val="FFFFFF"/>
                <w:sz w:val="16"/>
              </w:rPr>
              <w:t>Страница</w:t>
            </w:r>
          </w:p>
        </w:tc>
        <w:tc>
          <w:tcPr>
            <w:tcW w:type="dxa" w:w="3515"/>
            <w:vAlign w:val="center"/>
            <w:tcMar>
              <w:top w:w="80" w:type="dxa"/>
              <w:start w:w="90" w:type="dxa"/>
              <w:bottom w:w="80" w:type="dxa"/>
              <w:end w:w="90" w:type="dxa"/>
            </w:tcMar>
            <w:shd w:fill="9F0000"/>
          </w:tcPr>
          <w:p>
            <w:pPr>
              <w:spacing w:after="0"/>
            </w:pPr>
            <w:r/>
            <w:r>
              <w:rPr>
                <w:rFonts w:ascii="Arial" w:hAnsi="Arial" w:eastAsia="Arial"/>
                <w:b/>
                <w:color w:val="FFFFFF"/>
                <w:sz w:val="16"/>
              </w:rPr>
              <w:t>URL</w:t>
            </w:r>
          </w:p>
        </w:tc>
        <w:tc>
          <w:tcPr>
            <w:tcW w:type="dxa" w:w="2154"/>
            <w:vAlign w:val="center"/>
            <w:tcMar>
              <w:top w:w="80" w:type="dxa"/>
              <w:start w:w="90" w:type="dxa"/>
              <w:bottom w:w="80" w:type="dxa"/>
              <w:end w:w="90" w:type="dxa"/>
            </w:tcMar>
            <w:shd w:fill="9F0000"/>
          </w:tcPr>
          <w:p>
            <w:pPr>
              <w:spacing w:after="0"/>
            </w:pPr>
            <w:r/>
            <w:r>
              <w:rPr>
                <w:rFonts w:ascii="Arial" w:hAnsi="Arial" w:eastAsia="Arial"/>
                <w:b/>
                <w:color w:val="FFFFFF"/>
                <w:sz w:val="16"/>
              </w:rPr>
              <w:t>Конверсионный мост</w:t>
            </w:r>
          </w:p>
        </w:tc>
      </w:tr>
      <w:tr>
        <w:trPr>
          <w:cantSplit/>
        </w:trPr>
        <w:tc>
          <w:tcPr>
            <w:tcW w:type="dxa" w:w="567"/>
            <w:vAlign w:val="center"/>
            <w:tcMar>
              <w:top w:w="80" w:type="dxa"/>
              <w:start w:w="90" w:type="dxa"/>
              <w:bottom w:w="80" w:type="dxa"/>
              <w:end w:w="90" w:type="dxa"/>
            </w:tcMar>
          </w:tcPr>
          <w:p>
            <w:pPr>
              <w:spacing w:after="0"/>
            </w:pPr>
            <w:r/>
            <w:r>
              <w:rPr>
                <w:rFonts w:ascii="Arial" w:hAnsi="Arial" w:eastAsia="Arial"/>
                <w:b w:val="0"/>
                <w:color w:val="20252B"/>
                <w:sz w:val="14"/>
              </w:rPr>
              <w:t>1</w:t>
            </w:r>
          </w:p>
        </w:tc>
        <w:tc>
          <w:tcPr>
            <w:tcW w:type="dxa" w:w="3572"/>
            <w:vAlign w:val="center"/>
            <w:tcMar>
              <w:top w:w="80" w:type="dxa"/>
              <w:start w:w="90" w:type="dxa"/>
              <w:bottom w:w="80" w:type="dxa"/>
              <w:end w:w="90" w:type="dxa"/>
            </w:tcMar>
          </w:tcPr>
          <w:p>
            <w:pPr>
              <w:spacing w:after="0"/>
            </w:pPr>
            <w:r/>
            <w:r>
              <w:rPr>
                <w:rFonts w:ascii="Arial" w:hAnsi="Arial" w:eastAsia="Arial"/>
                <w:b w:val="0"/>
                <w:color w:val="20252B"/>
                <w:sz w:val="14"/>
              </w:rPr>
              <w:t>Правила пожарной безопасности РК</w:t>
            </w:r>
          </w:p>
        </w:tc>
        <w:tc>
          <w:tcPr>
            <w:tcW w:type="dxa" w:w="3515"/>
            <w:vAlign w:val="center"/>
            <w:tcMar>
              <w:top w:w="80" w:type="dxa"/>
              <w:start w:w="90" w:type="dxa"/>
              <w:bottom w:w="80" w:type="dxa"/>
              <w:end w:w="90" w:type="dxa"/>
            </w:tcMar>
          </w:tcPr>
          <w:p>
            <w:pPr>
              <w:spacing w:after="0"/>
            </w:pPr>
            <w:r/>
            <w:r>
              <w:rPr>
                <w:rFonts w:ascii="Arial" w:hAnsi="Arial" w:eastAsia="Arial"/>
                <w:b w:val="0"/>
                <w:color w:val="20252B"/>
                <w:sz w:val="14"/>
              </w:rPr>
              <w:t>/pravila-pb-rk/</w:t>
            </w:r>
          </w:p>
        </w:tc>
        <w:tc>
          <w:tcPr>
            <w:tcW w:type="dxa" w:w="2154"/>
            <w:vAlign w:val="center"/>
            <w:tcMar>
              <w:top w:w="80" w:type="dxa"/>
              <w:start w:w="90" w:type="dxa"/>
              <w:bottom w:w="80" w:type="dxa"/>
              <w:end w:w="90" w:type="dxa"/>
            </w:tcMar>
          </w:tcPr>
          <w:p>
            <w:pPr>
              <w:spacing w:after="0"/>
            </w:pPr>
            <w:r/>
            <w:r>
              <w:rPr>
                <w:rFonts w:ascii="Arial" w:hAnsi="Arial" w:eastAsia="Arial"/>
                <w:b w:val="0"/>
                <w:color w:val="20252B"/>
                <w:sz w:val="14"/>
              </w:rPr>
              <w:t>Чек-лист → аудит</w:t>
            </w:r>
          </w:p>
        </w:tc>
      </w:tr>
      <w:tr>
        <w:trPr>
          <w:cantSplit/>
        </w:trPr>
        <w:tc>
          <w:tcPr>
            <w:tcW w:type="dxa" w:w="567"/>
            <w:vAlign w:val="center"/>
            <w:tcMar>
              <w:top w:w="80" w:type="dxa"/>
              <w:start w:w="90" w:type="dxa"/>
              <w:bottom w:w="80" w:type="dxa"/>
              <w:end w:w="90" w:type="dxa"/>
            </w:tcMar>
            <w:shd w:fill="F3F5F7"/>
          </w:tcPr>
          <w:p>
            <w:pPr>
              <w:spacing w:after="0"/>
            </w:pPr>
            <w:r/>
            <w:r>
              <w:rPr>
                <w:rFonts w:ascii="Arial" w:hAnsi="Arial" w:eastAsia="Arial"/>
                <w:b w:val="0"/>
                <w:color w:val="20252B"/>
                <w:sz w:val="14"/>
              </w:rPr>
              <w:t>2</w:t>
            </w:r>
          </w:p>
        </w:tc>
        <w:tc>
          <w:tcPr>
            <w:tcW w:type="dxa" w:w="3572"/>
            <w:vAlign w:val="center"/>
            <w:tcMar>
              <w:top w:w="80" w:type="dxa"/>
              <w:start w:w="90" w:type="dxa"/>
              <w:bottom w:w="80" w:type="dxa"/>
              <w:end w:w="90" w:type="dxa"/>
            </w:tcMar>
            <w:shd w:fill="F3F5F7"/>
          </w:tcPr>
          <w:p>
            <w:pPr>
              <w:spacing w:after="0"/>
            </w:pPr>
            <w:r/>
            <w:r>
              <w:rPr>
                <w:rFonts w:ascii="Arial" w:hAnsi="Arial" w:eastAsia="Arial"/>
                <w:b w:val="0"/>
                <w:color w:val="20252B"/>
                <w:sz w:val="14"/>
              </w:rPr>
              <w:t>Приказ МЧС РК №55</w:t>
            </w:r>
          </w:p>
        </w:tc>
        <w:tc>
          <w:tcPr>
            <w:tcW w:type="dxa" w:w="3515"/>
            <w:vAlign w:val="center"/>
            <w:tcMar>
              <w:top w:w="80" w:type="dxa"/>
              <w:start w:w="90" w:type="dxa"/>
              <w:bottom w:w="80" w:type="dxa"/>
              <w:end w:w="90" w:type="dxa"/>
            </w:tcMar>
            <w:shd w:fill="F3F5F7"/>
          </w:tcPr>
          <w:p>
            <w:pPr>
              <w:spacing w:after="0"/>
            </w:pPr>
            <w:r/>
            <w:r>
              <w:rPr>
                <w:rFonts w:ascii="Arial" w:hAnsi="Arial" w:eastAsia="Arial"/>
                <w:b w:val="0"/>
                <w:color w:val="20252B"/>
                <w:sz w:val="14"/>
              </w:rPr>
              <w:t>/pravila-pb-rk/prikaz-55/</w:t>
            </w:r>
          </w:p>
        </w:tc>
        <w:tc>
          <w:tcPr>
            <w:tcW w:type="dxa" w:w="2154"/>
            <w:vAlign w:val="center"/>
            <w:tcMar>
              <w:top w:w="80" w:type="dxa"/>
              <w:start w:w="90" w:type="dxa"/>
              <w:bottom w:w="80" w:type="dxa"/>
              <w:end w:w="90" w:type="dxa"/>
            </w:tcMar>
            <w:shd w:fill="F3F5F7"/>
          </w:tcPr>
          <w:p>
            <w:pPr>
              <w:spacing w:after="0"/>
            </w:pPr>
            <w:r/>
            <w:r>
              <w:rPr>
                <w:rFonts w:ascii="Arial" w:hAnsi="Arial" w:eastAsia="Arial"/>
                <w:b w:val="0"/>
                <w:color w:val="20252B"/>
                <w:sz w:val="14"/>
              </w:rPr>
              <w:t>Чек-лист → консультация</w:t>
            </w:r>
          </w:p>
        </w:tc>
      </w:tr>
      <w:tr>
        <w:trPr>
          <w:cantSplit/>
        </w:trPr>
        <w:tc>
          <w:tcPr>
            <w:tcW w:type="dxa" w:w="567"/>
            <w:vAlign w:val="center"/>
            <w:tcMar>
              <w:top w:w="80" w:type="dxa"/>
              <w:start w:w="90" w:type="dxa"/>
              <w:bottom w:w="80" w:type="dxa"/>
              <w:end w:w="90" w:type="dxa"/>
            </w:tcMar>
          </w:tcPr>
          <w:p>
            <w:pPr>
              <w:spacing w:after="0"/>
            </w:pPr>
            <w:r/>
            <w:r>
              <w:rPr>
                <w:rFonts w:ascii="Arial" w:hAnsi="Arial" w:eastAsia="Arial"/>
                <w:b w:val="0"/>
                <w:color w:val="20252B"/>
                <w:sz w:val="14"/>
              </w:rPr>
              <w:t>3</w:t>
            </w:r>
          </w:p>
        </w:tc>
        <w:tc>
          <w:tcPr>
            <w:tcW w:type="dxa" w:w="3572"/>
            <w:vAlign w:val="center"/>
            <w:tcMar>
              <w:top w:w="80" w:type="dxa"/>
              <w:start w:w="90" w:type="dxa"/>
              <w:bottom w:w="80" w:type="dxa"/>
              <w:end w:w="90" w:type="dxa"/>
            </w:tcMar>
          </w:tcPr>
          <w:p>
            <w:pPr>
              <w:spacing w:after="0"/>
            </w:pPr>
            <w:r/>
            <w:r>
              <w:rPr>
                <w:rFonts w:ascii="Arial" w:hAnsi="Arial" w:eastAsia="Arial"/>
                <w:b w:val="0"/>
                <w:color w:val="20252B"/>
                <w:sz w:val="14"/>
              </w:rPr>
              <w:t>Проверка ДЧС</w:t>
            </w:r>
          </w:p>
        </w:tc>
        <w:tc>
          <w:tcPr>
            <w:tcW w:type="dxa" w:w="3515"/>
            <w:vAlign w:val="center"/>
            <w:tcMar>
              <w:top w:w="80" w:type="dxa"/>
              <w:start w:w="90" w:type="dxa"/>
              <w:bottom w:w="80" w:type="dxa"/>
              <w:end w:w="90" w:type="dxa"/>
            </w:tcMar>
          </w:tcPr>
          <w:p>
            <w:pPr>
              <w:spacing w:after="0"/>
            </w:pPr>
            <w:r/>
            <w:r>
              <w:rPr>
                <w:rFonts w:ascii="Arial" w:hAnsi="Arial" w:eastAsia="Arial"/>
                <w:b w:val="0"/>
                <w:color w:val="20252B"/>
                <w:sz w:val="14"/>
              </w:rPr>
              <w:t>/pravila-pb-rk/proverka-dchs/</w:t>
            </w:r>
          </w:p>
        </w:tc>
        <w:tc>
          <w:tcPr>
            <w:tcW w:type="dxa" w:w="2154"/>
            <w:vAlign w:val="center"/>
            <w:tcMar>
              <w:top w:w="80" w:type="dxa"/>
              <w:start w:w="90" w:type="dxa"/>
              <w:bottom w:w="80" w:type="dxa"/>
              <w:end w:w="90" w:type="dxa"/>
            </w:tcMar>
          </w:tcPr>
          <w:p>
            <w:pPr>
              <w:spacing w:after="0"/>
            </w:pPr>
            <w:r/>
            <w:r>
              <w:rPr>
                <w:rFonts w:ascii="Arial" w:hAnsi="Arial" w:eastAsia="Arial"/>
                <w:b w:val="0"/>
                <w:color w:val="20252B"/>
                <w:sz w:val="14"/>
              </w:rPr>
              <w:t>Аудит → выезд</w:t>
            </w:r>
          </w:p>
        </w:tc>
      </w:tr>
      <w:tr>
        <w:trPr>
          <w:cantSplit/>
        </w:trPr>
        <w:tc>
          <w:tcPr>
            <w:tcW w:type="dxa" w:w="567"/>
            <w:vAlign w:val="center"/>
            <w:tcMar>
              <w:top w:w="80" w:type="dxa"/>
              <w:start w:w="90" w:type="dxa"/>
              <w:bottom w:w="80" w:type="dxa"/>
              <w:end w:w="90" w:type="dxa"/>
            </w:tcMar>
            <w:shd w:fill="F3F5F7"/>
          </w:tcPr>
          <w:p>
            <w:pPr>
              <w:spacing w:after="0"/>
            </w:pPr>
            <w:r/>
            <w:r>
              <w:rPr>
                <w:rFonts w:ascii="Arial" w:hAnsi="Arial" w:eastAsia="Arial"/>
                <w:b w:val="0"/>
                <w:color w:val="20252B"/>
                <w:sz w:val="14"/>
              </w:rPr>
              <w:t>4</w:t>
            </w:r>
          </w:p>
        </w:tc>
        <w:tc>
          <w:tcPr>
            <w:tcW w:type="dxa" w:w="3572"/>
            <w:vAlign w:val="center"/>
            <w:tcMar>
              <w:top w:w="80" w:type="dxa"/>
              <w:start w:w="90" w:type="dxa"/>
              <w:bottom w:w="80" w:type="dxa"/>
              <w:end w:w="90" w:type="dxa"/>
            </w:tcMar>
            <w:shd w:fill="F3F5F7"/>
          </w:tcPr>
          <w:p>
            <w:pPr>
              <w:spacing w:after="0"/>
            </w:pPr>
            <w:r/>
            <w:r>
              <w:rPr>
                <w:rFonts w:ascii="Arial" w:hAnsi="Arial" w:eastAsia="Arial"/>
                <w:b w:val="0"/>
                <w:color w:val="20252B"/>
                <w:sz w:val="14"/>
              </w:rPr>
              <w:t>Противопожарные инструктажи</w:t>
            </w:r>
          </w:p>
        </w:tc>
        <w:tc>
          <w:tcPr>
            <w:tcW w:type="dxa" w:w="3515"/>
            <w:vAlign w:val="center"/>
            <w:tcMar>
              <w:top w:w="80" w:type="dxa"/>
              <w:start w:w="90" w:type="dxa"/>
              <w:bottom w:w="80" w:type="dxa"/>
              <w:end w:w="90" w:type="dxa"/>
            </w:tcMar>
            <w:shd w:fill="F3F5F7"/>
          </w:tcPr>
          <w:p>
            <w:pPr>
              <w:spacing w:after="0"/>
            </w:pPr>
            <w:r/>
            <w:r>
              <w:rPr>
                <w:rFonts w:ascii="Arial" w:hAnsi="Arial" w:eastAsia="Arial"/>
                <w:b w:val="0"/>
                <w:color w:val="20252B"/>
                <w:sz w:val="14"/>
              </w:rPr>
              <w:t>/instruktazhi/</w:t>
            </w:r>
          </w:p>
        </w:tc>
        <w:tc>
          <w:tcPr>
            <w:tcW w:type="dxa" w:w="2154"/>
            <w:vAlign w:val="center"/>
            <w:tcMar>
              <w:top w:w="80" w:type="dxa"/>
              <w:start w:w="90" w:type="dxa"/>
              <w:bottom w:w="80" w:type="dxa"/>
              <w:end w:w="90" w:type="dxa"/>
            </w:tcMar>
            <w:shd w:fill="F3F5F7"/>
          </w:tcPr>
          <w:p>
            <w:pPr>
              <w:spacing w:after="0"/>
            </w:pPr>
            <w:r/>
            <w:r>
              <w:rPr>
                <w:rFonts w:ascii="Arial" w:hAnsi="Arial" w:eastAsia="Arial"/>
                <w:b w:val="0"/>
                <w:color w:val="20252B"/>
                <w:sz w:val="14"/>
              </w:rPr>
              <w:t>Документы → расчет обучения</w:t>
            </w:r>
          </w:p>
        </w:tc>
      </w:tr>
      <w:tr>
        <w:trPr>
          <w:cantSplit/>
        </w:trPr>
        <w:tc>
          <w:tcPr>
            <w:tcW w:type="dxa" w:w="567"/>
            <w:vAlign w:val="center"/>
            <w:tcMar>
              <w:top w:w="80" w:type="dxa"/>
              <w:start w:w="90" w:type="dxa"/>
              <w:bottom w:w="80" w:type="dxa"/>
              <w:end w:w="90" w:type="dxa"/>
            </w:tcMar>
          </w:tcPr>
          <w:p>
            <w:pPr>
              <w:spacing w:after="0"/>
            </w:pPr>
            <w:r/>
            <w:r>
              <w:rPr>
                <w:rFonts w:ascii="Arial" w:hAnsi="Arial" w:eastAsia="Arial"/>
                <w:b w:val="0"/>
                <w:color w:val="20252B"/>
                <w:sz w:val="14"/>
              </w:rPr>
              <w:t>5</w:t>
            </w:r>
          </w:p>
        </w:tc>
        <w:tc>
          <w:tcPr>
            <w:tcW w:type="dxa" w:w="3572"/>
            <w:vAlign w:val="center"/>
            <w:tcMar>
              <w:top w:w="80" w:type="dxa"/>
              <w:start w:w="90" w:type="dxa"/>
              <w:bottom w:w="80" w:type="dxa"/>
              <w:end w:w="90" w:type="dxa"/>
            </w:tcMar>
          </w:tcPr>
          <w:p>
            <w:pPr>
              <w:spacing w:after="0"/>
            </w:pPr>
            <w:r/>
            <w:r>
              <w:rPr>
                <w:rFonts w:ascii="Arial" w:hAnsi="Arial" w:eastAsia="Arial"/>
                <w:b w:val="0"/>
                <w:color w:val="20252B"/>
                <w:sz w:val="14"/>
              </w:rPr>
              <w:t>Как отключить или сбросить сигнализацию</w:t>
            </w:r>
          </w:p>
        </w:tc>
        <w:tc>
          <w:tcPr>
            <w:tcW w:type="dxa" w:w="3515"/>
            <w:vAlign w:val="center"/>
            <w:tcMar>
              <w:top w:w="80" w:type="dxa"/>
              <w:start w:w="90" w:type="dxa"/>
              <w:bottom w:w="80" w:type="dxa"/>
              <w:end w:w="90" w:type="dxa"/>
            </w:tcMar>
          </w:tcPr>
          <w:p>
            <w:pPr>
              <w:spacing w:after="0"/>
            </w:pPr>
            <w:r/>
            <w:r>
              <w:rPr>
                <w:rFonts w:ascii="Arial" w:hAnsi="Arial" w:eastAsia="Arial"/>
                <w:b w:val="0"/>
                <w:color w:val="20252B"/>
                <w:sz w:val="14"/>
              </w:rPr>
              <w:t>/srabotka/kak-otklyuchit/</w:t>
            </w:r>
          </w:p>
        </w:tc>
        <w:tc>
          <w:tcPr>
            <w:tcW w:type="dxa" w:w="2154"/>
            <w:vAlign w:val="center"/>
            <w:tcMar>
              <w:top w:w="80" w:type="dxa"/>
              <w:start w:w="90" w:type="dxa"/>
              <w:bottom w:w="80" w:type="dxa"/>
              <w:end w:w="90" w:type="dxa"/>
            </w:tcMar>
          </w:tcPr>
          <w:p>
            <w:pPr>
              <w:spacing w:after="0"/>
            </w:pPr>
            <w:r/>
            <w:r>
              <w:rPr>
                <w:rFonts w:ascii="Arial" w:hAnsi="Arial" w:eastAsia="Arial"/>
                <w:b w:val="0"/>
                <w:color w:val="20252B"/>
                <w:sz w:val="14"/>
              </w:rPr>
              <w:t>Диагностика → выезд</w:t>
            </w:r>
          </w:p>
        </w:tc>
      </w:tr>
      <w:tr>
        <w:trPr>
          <w:cantSplit/>
        </w:trPr>
        <w:tc>
          <w:tcPr>
            <w:tcW w:type="dxa" w:w="567"/>
            <w:vAlign w:val="center"/>
            <w:tcMar>
              <w:top w:w="80" w:type="dxa"/>
              <w:start w:w="90" w:type="dxa"/>
              <w:bottom w:w="80" w:type="dxa"/>
              <w:end w:w="90" w:type="dxa"/>
            </w:tcMar>
            <w:shd w:fill="F3F5F7"/>
          </w:tcPr>
          <w:p>
            <w:pPr>
              <w:spacing w:after="0"/>
            </w:pPr>
            <w:r/>
            <w:r>
              <w:rPr>
                <w:rFonts w:ascii="Arial" w:hAnsi="Arial" w:eastAsia="Arial"/>
                <w:b w:val="0"/>
                <w:color w:val="20252B"/>
                <w:sz w:val="14"/>
              </w:rPr>
              <w:t>6</w:t>
            </w:r>
          </w:p>
        </w:tc>
        <w:tc>
          <w:tcPr>
            <w:tcW w:type="dxa" w:w="3572"/>
            <w:vAlign w:val="center"/>
            <w:tcMar>
              <w:top w:w="80" w:type="dxa"/>
              <w:start w:w="90" w:type="dxa"/>
              <w:bottom w:w="80" w:type="dxa"/>
              <w:end w:w="90" w:type="dxa"/>
            </w:tcMar>
            <w:shd w:fill="F3F5F7"/>
          </w:tcPr>
          <w:p>
            <w:pPr>
              <w:spacing w:after="0"/>
            </w:pPr>
            <w:r/>
            <w:r>
              <w:rPr>
                <w:rFonts w:ascii="Arial" w:hAnsi="Arial" w:eastAsia="Arial"/>
                <w:b w:val="0"/>
                <w:color w:val="20252B"/>
                <w:sz w:val="14"/>
              </w:rPr>
              <w:t>Ложные срабатывания</w:t>
            </w:r>
          </w:p>
        </w:tc>
        <w:tc>
          <w:tcPr>
            <w:tcW w:type="dxa" w:w="3515"/>
            <w:vAlign w:val="center"/>
            <w:tcMar>
              <w:top w:w="80" w:type="dxa"/>
              <w:start w:w="90" w:type="dxa"/>
              <w:bottom w:w="80" w:type="dxa"/>
              <w:end w:w="90" w:type="dxa"/>
            </w:tcMar>
            <w:shd w:fill="F3F5F7"/>
          </w:tcPr>
          <w:p>
            <w:pPr>
              <w:spacing w:after="0"/>
            </w:pPr>
            <w:r/>
            <w:r>
              <w:rPr>
                <w:rFonts w:ascii="Arial" w:hAnsi="Arial" w:eastAsia="Arial"/>
                <w:b w:val="0"/>
                <w:color w:val="20252B"/>
                <w:sz w:val="14"/>
              </w:rPr>
              <w:t>/srabotka/lozhnye/</w:t>
            </w:r>
          </w:p>
        </w:tc>
        <w:tc>
          <w:tcPr>
            <w:tcW w:type="dxa" w:w="2154"/>
            <w:vAlign w:val="center"/>
            <w:tcMar>
              <w:top w:w="80" w:type="dxa"/>
              <w:start w:w="90" w:type="dxa"/>
              <w:bottom w:w="80" w:type="dxa"/>
              <w:end w:w="90" w:type="dxa"/>
            </w:tcMar>
            <w:shd w:fill="F3F5F7"/>
          </w:tcPr>
          <w:p>
            <w:pPr>
              <w:spacing w:after="0"/>
            </w:pPr>
            <w:r/>
            <w:r>
              <w:rPr>
                <w:rFonts w:ascii="Arial" w:hAnsi="Arial" w:eastAsia="Arial"/>
                <w:b w:val="0"/>
                <w:color w:val="20252B"/>
                <w:sz w:val="14"/>
              </w:rPr>
              <w:t>Срочный выезд</w:t>
            </w:r>
          </w:p>
        </w:tc>
      </w:tr>
      <w:tr>
        <w:trPr>
          <w:cantSplit/>
        </w:trPr>
        <w:tc>
          <w:tcPr>
            <w:tcW w:type="dxa" w:w="567"/>
            <w:vAlign w:val="center"/>
            <w:tcMar>
              <w:top w:w="80" w:type="dxa"/>
              <w:start w:w="90" w:type="dxa"/>
              <w:bottom w:w="80" w:type="dxa"/>
              <w:end w:w="90" w:type="dxa"/>
            </w:tcMar>
          </w:tcPr>
          <w:p>
            <w:pPr>
              <w:spacing w:after="0"/>
            </w:pPr>
            <w:r/>
            <w:r>
              <w:rPr>
                <w:rFonts w:ascii="Arial" w:hAnsi="Arial" w:eastAsia="Arial"/>
                <w:b w:val="0"/>
                <w:color w:val="20252B"/>
                <w:sz w:val="14"/>
              </w:rPr>
              <w:t>7</w:t>
            </w:r>
          </w:p>
        </w:tc>
        <w:tc>
          <w:tcPr>
            <w:tcW w:type="dxa" w:w="3572"/>
            <w:vAlign w:val="center"/>
            <w:tcMar>
              <w:top w:w="80" w:type="dxa"/>
              <w:start w:w="90" w:type="dxa"/>
              <w:bottom w:w="80" w:type="dxa"/>
              <w:end w:w="90" w:type="dxa"/>
            </w:tcMar>
          </w:tcPr>
          <w:p>
            <w:pPr>
              <w:spacing w:after="0"/>
            </w:pPr>
            <w:r/>
            <w:r>
              <w:rPr>
                <w:rFonts w:ascii="Arial" w:hAnsi="Arial" w:eastAsia="Arial"/>
                <w:b w:val="0"/>
                <w:color w:val="20252B"/>
                <w:sz w:val="14"/>
              </w:rPr>
              <w:t>Прибор показывает неисправность</w:t>
            </w:r>
          </w:p>
        </w:tc>
        <w:tc>
          <w:tcPr>
            <w:tcW w:type="dxa" w:w="3515"/>
            <w:vAlign w:val="center"/>
            <w:tcMar>
              <w:top w:w="80" w:type="dxa"/>
              <w:start w:w="90" w:type="dxa"/>
              <w:bottom w:w="80" w:type="dxa"/>
              <w:end w:w="90" w:type="dxa"/>
            </w:tcMar>
          </w:tcPr>
          <w:p>
            <w:pPr>
              <w:spacing w:after="0"/>
            </w:pPr>
            <w:r/>
            <w:r>
              <w:rPr>
                <w:rFonts w:ascii="Arial" w:hAnsi="Arial" w:eastAsia="Arial"/>
                <w:b w:val="0"/>
                <w:color w:val="20252B"/>
                <w:sz w:val="14"/>
              </w:rPr>
              <w:t>/srabotka/neispravnost/</w:t>
            </w:r>
          </w:p>
        </w:tc>
        <w:tc>
          <w:tcPr>
            <w:tcW w:type="dxa" w:w="2154"/>
            <w:vAlign w:val="center"/>
            <w:tcMar>
              <w:top w:w="80" w:type="dxa"/>
              <w:start w:w="90" w:type="dxa"/>
              <w:bottom w:w="80" w:type="dxa"/>
              <w:end w:w="90" w:type="dxa"/>
            </w:tcMar>
          </w:tcPr>
          <w:p>
            <w:pPr>
              <w:spacing w:after="0"/>
            </w:pPr>
            <w:r/>
            <w:r>
              <w:rPr>
                <w:rFonts w:ascii="Arial" w:hAnsi="Arial" w:eastAsia="Arial"/>
                <w:b w:val="0"/>
                <w:color w:val="20252B"/>
                <w:sz w:val="14"/>
              </w:rPr>
              <w:t>Диагностика → выезд</w:t>
            </w:r>
          </w:p>
        </w:tc>
      </w:tr>
      <w:tr>
        <w:trPr>
          <w:cantSplit/>
        </w:trPr>
        <w:tc>
          <w:tcPr>
            <w:tcW w:type="dxa" w:w="567"/>
            <w:vAlign w:val="center"/>
            <w:tcMar>
              <w:top w:w="80" w:type="dxa"/>
              <w:start w:w="90" w:type="dxa"/>
              <w:bottom w:w="80" w:type="dxa"/>
              <w:end w:w="90" w:type="dxa"/>
            </w:tcMar>
            <w:shd w:fill="F3F5F7"/>
          </w:tcPr>
          <w:p>
            <w:pPr>
              <w:spacing w:after="0"/>
            </w:pPr>
            <w:r/>
            <w:r>
              <w:rPr>
                <w:rFonts w:ascii="Arial" w:hAnsi="Arial" w:eastAsia="Arial"/>
                <w:b w:val="0"/>
                <w:color w:val="20252B"/>
                <w:sz w:val="14"/>
              </w:rPr>
              <w:t>8</w:t>
            </w:r>
          </w:p>
        </w:tc>
        <w:tc>
          <w:tcPr>
            <w:tcW w:type="dxa" w:w="3572"/>
            <w:vAlign w:val="center"/>
            <w:tcMar>
              <w:top w:w="80" w:type="dxa"/>
              <w:start w:w="90" w:type="dxa"/>
              <w:bottom w:w="80" w:type="dxa"/>
              <w:end w:w="90" w:type="dxa"/>
            </w:tcMar>
            <w:shd w:fill="F3F5F7"/>
          </w:tcPr>
          <w:p>
            <w:pPr>
              <w:spacing w:after="0"/>
            </w:pPr>
            <w:r/>
            <w:r>
              <w:rPr>
                <w:rFonts w:ascii="Arial" w:hAnsi="Arial" w:eastAsia="Arial"/>
                <w:b w:val="0"/>
                <w:color w:val="20252B"/>
                <w:sz w:val="14"/>
              </w:rPr>
              <w:t>Адресная и пороговая АПС</w:t>
            </w:r>
          </w:p>
        </w:tc>
        <w:tc>
          <w:tcPr>
            <w:tcW w:type="dxa" w:w="3515"/>
            <w:vAlign w:val="center"/>
            <w:tcMar>
              <w:top w:w="80" w:type="dxa"/>
              <w:start w:w="90" w:type="dxa"/>
              <w:bottom w:w="80" w:type="dxa"/>
              <w:end w:w="90" w:type="dxa"/>
            </w:tcMar>
            <w:shd w:fill="F3F5F7"/>
          </w:tcPr>
          <w:p>
            <w:pPr>
              <w:spacing w:after="0"/>
            </w:pPr>
            <w:r/>
            <w:r>
              <w:rPr>
                <w:rFonts w:ascii="Arial" w:hAnsi="Arial" w:eastAsia="Arial"/>
                <w:b w:val="0"/>
                <w:color w:val="20252B"/>
                <w:sz w:val="14"/>
              </w:rPr>
              <w:t>/adresnaya-vs-porogovaya/</w:t>
            </w:r>
          </w:p>
        </w:tc>
        <w:tc>
          <w:tcPr>
            <w:tcW w:type="dxa" w:w="2154"/>
            <w:vAlign w:val="center"/>
            <w:tcMar>
              <w:top w:w="80" w:type="dxa"/>
              <w:start w:w="90" w:type="dxa"/>
              <w:bottom w:w="80" w:type="dxa"/>
              <w:end w:w="90" w:type="dxa"/>
            </w:tcMar>
            <w:shd w:fill="F3F5F7"/>
          </w:tcPr>
          <w:p>
            <w:pPr>
              <w:spacing w:after="0"/>
            </w:pPr>
            <w:r/>
            <w:r>
              <w:rPr>
                <w:rFonts w:ascii="Arial" w:hAnsi="Arial" w:eastAsia="Arial"/>
                <w:b w:val="0"/>
                <w:color w:val="20252B"/>
                <w:sz w:val="14"/>
              </w:rPr>
              <w:t>Обследование модернизации</w:t>
            </w:r>
          </w:p>
        </w:tc>
      </w:tr>
      <w:tr>
        <w:trPr>
          <w:cantSplit/>
        </w:trPr>
        <w:tc>
          <w:tcPr>
            <w:tcW w:type="dxa" w:w="567"/>
            <w:vAlign w:val="center"/>
            <w:tcMar>
              <w:top w:w="80" w:type="dxa"/>
              <w:start w:w="90" w:type="dxa"/>
              <w:bottom w:w="80" w:type="dxa"/>
              <w:end w:w="90" w:type="dxa"/>
            </w:tcMar>
          </w:tcPr>
          <w:p>
            <w:pPr>
              <w:spacing w:after="0"/>
            </w:pPr>
            <w:r/>
            <w:r>
              <w:rPr>
                <w:rFonts w:ascii="Arial" w:hAnsi="Arial" w:eastAsia="Arial"/>
                <w:b w:val="0"/>
                <w:color w:val="20252B"/>
                <w:sz w:val="14"/>
              </w:rPr>
              <w:t>9</w:t>
            </w:r>
          </w:p>
        </w:tc>
        <w:tc>
          <w:tcPr>
            <w:tcW w:type="dxa" w:w="3572"/>
            <w:vAlign w:val="center"/>
            <w:tcMar>
              <w:top w:w="80" w:type="dxa"/>
              <w:start w:w="90" w:type="dxa"/>
              <w:bottom w:w="80" w:type="dxa"/>
              <w:end w:w="90" w:type="dxa"/>
            </w:tcMar>
          </w:tcPr>
          <w:p>
            <w:pPr>
              <w:spacing w:after="0"/>
            </w:pPr>
            <w:r/>
            <w:r>
              <w:rPr>
                <w:rFonts w:ascii="Arial" w:hAnsi="Arial" w:eastAsia="Arial"/>
                <w:b w:val="0"/>
                <w:color w:val="20252B"/>
                <w:sz w:val="14"/>
              </w:rPr>
              <w:t>Периодичность обслуживания АПС</w:t>
            </w:r>
          </w:p>
        </w:tc>
        <w:tc>
          <w:tcPr>
            <w:tcW w:type="dxa" w:w="3515"/>
            <w:vAlign w:val="center"/>
            <w:tcMar>
              <w:top w:w="80" w:type="dxa"/>
              <w:start w:w="90" w:type="dxa"/>
              <w:bottom w:w="80" w:type="dxa"/>
              <w:end w:w="90" w:type="dxa"/>
            </w:tcMar>
          </w:tcPr>
          <w:p>
            <w:pPr>
              <w:spacing w:after="0"/>
            </w:pPr>
            <w:r/>
            <w:r>
              <w:rPr>
                <w:rFonts w:ascii="Arial" w:hAnsi="Arial" w:eastAsia="Arial"/>
                <w:b w:val="0"/>
                <w:color w:val="20252B"/>
                <w:sz w:val="14"/>
              </w:rPr>
              <w:t>/periodichnost-obsluzhivaniya-aps/</w:t>
            </w:r>
          </w:p>
        </w:tc>
        <w:tc>
          <w:tcPr>
            <w:tcW w:type="dxa" w:w="2154"/>
            <w:vAlign w:val="center"/>
            <w:tcMar>
              <w:top w:w="80" w:type="dxa"/>
              <w:start w:w="90" w:type="dxa"/>
              <w:bottom w:w="80" w:type="dxa"/>
              <w:end w:w="90" w:type="dxa"/>
            </w:tcMar>
          </w:tcPr>
          <w:p>
            <w:pPr>
              <w:spacing w:after="0"/>
            </w:pPr>
            <w:r/>
            <w:r>
              <w:rPr>
                <w:rFonts w:ascii="Arial" w:hAnsi="Arial" w:eastAsia="Arial"/>
                <w:b w:val="0"/>
                <w:color w:val="20252B"/>
                <w:sz w:val="14"/>
              </w:rPr>
              <w:t>Расчет тарифа</w:t>
            </w:r>
          </w:p>
        </w:tc>
      </w:tr>
      <w:tr>
        <w:trPr>
          <w:cantSplit/>
        </w:trPr>
        <w:tc>
          <w:tcPr>
            <w:tcW w:type="dxa" w:w="567"/>
            <w:vAlign w:val="center"/>
            <w:tcMar>
              <w:top w:w="80" w:type="dxa"/>
              <w:start w:w="90" w:type="dxa"/>
              <w:bottom w:w="80" w:type="dxa"/>
              <w:end w:w="90" w:type="dxa"/>
            </w:tcMar>
            <w:shd w:fill="F3F5F7"/>
          </w:tcPr>
          <w:p>
            <w:pPr>
              <w:spacing w:after="0"/>
            </w:pPr>
            <w:r/>
            <w:r>
              <w:rPr>
                <w:rFonts w:ascii="Arial" w:hAnsi="Arial" w:eastAsia="Arial"/>
                <w:b w:val="0"/>
                <w:color w:val="20252B"/>
                <w:sz w:val="14"/>
              </w:rPr>
              <w:t>10</w:t>
            </w:r>
          </w:p>
        </w:tc>
        <w:tc>
          <w:tcPr>
            <w:tcW w:type="dxa" w:w="3572"/>
            <w:vAlign w:val="center"/>
            <w:tcMar>
              <w:top w:w="80" w:type="dxa"/>
              <w:start w:w="90" w:type="dxa"/>
              <w:bottom w:w="80" w:type="dxa"/>
              <w:end w:w="90" w:type="dxa"/>
            </w:tcMar>
            <w:shd w:fill="F3F5F7"/>
          </w:tcPr>
          <w:p>
            <w:pPr>
              <w:spacing w:after="0"/>
            </w:pPr>
            <w:r/>
            <w:r>
              <w:rPr>
                <w:rFonts w:ascii="Arial" w:hAnsi="Arial" w:eastAsia="Arial"/>
                <w:b w:val="0"/>
                <w:color w:val="20252B"/>
                <w:sz w:val="14"/>
              </w:rPr>
              <w:t>Стоимость пожарной сигнализации</w:t>
            </w:r>
          </w:p>
        </w:tc>
        <w:tc>
          <w:tcPr>
            <w:tcW w:type="dxa" w:w="3515"/>
            <w:vAlign w:val="center"/>
            <w:tcMar>
              <w:top w:w="80" w:type="dxa"/>
              <w:start w:w="90" w:type="dxa"/>
              <w:bottom w:w="80" w:type="dxa"/>
              <w:end w:w="90" w:type="dxa"/>
            </w:tcMar>
            <w:shd w:fill="F3F5F7"/>
          </w:tcPr>
          <w:p>
            <w:pPr>
              <w:spacing w:after="0"/>
            </w:pPr>
            <w:r/>
            <w:r>
              <w:rPr>
                <w:rFonts w:ascii="Arial" w:hAnsi="Arial" w:eastAsia="Arial"/>
                <w:b w:val="0"/>
                <w:color w:val="20252B"/>
                <w:sz w:val="14"/>
              </w:rPr>
              <w:t>/stoimost-pozharnoy-signalizacii/</w:t>
            </w:r>
          </w:p>
        </w:tc>
        <w:tc>
          <w:tcPr>
            <w:tcW w:type="dxa" w:w="2154"/>
            <w:vAlign w:val="center"/>
            <w:tcMar>
              <w:top w:w="80" w:type="dxa"/>
              <w:start w:w="90" w:type="dxa"/>
              <w:bottom w:w="80" w:type="dxa"/>
              <w:end w:w="90" w:type="dxa"/>
            </w:tcMar>
            <w:shd w:fill="F3F5F7"/>
          </w:tcPr>
          <w:p>
            <w:pPr>
              <w:spacing w:after="0"/>
            </w:pPr>
            <w:r/>
            <w:r>
              <w:rPr>
                <w:rFonts w:ascii="Arial" w:hAnsi="Arial" w:eastAsia="Arial"/>
                <w:b w:val="0"/>
                <w:color w:val="20252B"/>
                <w:sz w:val="14"/>
              </w:rPr>
              <w:t>Калькулятор монтажа</w:t>
            </w:r>
          </w:p>
        </w:tc>
      </w:tr>
    </w:tbl>
    <w:p>
      <w:pPr>
        <w:spacing w:after="40"/>
      </w:pPr>
    </w:p>
    <w:p>
      <w:pPr>
        <w:pStyle w:val="Heading2"/>
        <w:keepNext/>
      </w:pPr>
      <w:r>
        <w:t>Этап 5 Документы для привлечения ЛПР</w:t>
      </w:r>
    </w:p>
    <w:p>
      <w:pPr>
        <w:pStyle w:val="Heading3"/>
        <w:keepNext/>
      </w:pPr>
      <w:r>
        <w:t>Нормативная привязка</w:t>
      </w:r>
    </w:p>
    <w:p>
      <w:pPr>
        <w:pStyle w:val="ListBullet"/>
        <w:keepLines/>
      </w:pPr>
      <w:r/>
      <w:r>
        <w:rPr>
          <w:b/>
        </w:rPr>
        <w:t xml:space="preserve">Нормативная привязка: </w:t>
      </w:r>
      <w:hyperlink r:id="rId10">
        <w:r>
          <w:rPr>
            <w:rStyle w:val="Hyperlink"/>
          </w:rPr>
          <w:t>Закон № 188-V</w:t>
        </w:r>
      </w:hyperlink>
      <w:r>
        <w:t xml:space="preserve">; </w:t>
      </w:r>
      <w:hyperlink r:id="rId11">
        <w:r>
          <w:rPr>
            <w:rStyle w:val="Hyperlink"/>
          </w:rPr>
          <w:t>приказ МЧС № 55</w:t>
        </w:r>
      </w:hyperlink>
      <w:r>
        <w:t xml:space="preserve">; </w:t>
      </w:r>
      <w:hyperlink r:id="rId12">
        <w:r>
          <w:rPr>
            <w:rStyle w:val="Hyperlink"/>
          </w:rPr>
          <w:t>для документов по системам, огнетушителям, пожарным кранам и эвакуации — дополнительно техрегламент № 405</w:t>
        </w:r>
      </w:hyperlink>
    </w:p>
    <w:p>
      <w:pPr>
        <w:pStyle w:val="ListBullet"/>
        <w:keepLines/>
      </w:pPr>
      <w:r/>
      <w:r>
        <w:rPr>
          <w:b/>
        </w:rPr>
        <w:t xml:space="preserve">Ограничение: </w:t>
      </w:r>
      <w:r>
        <w:t>шаблоны приказов, журналов, программ и актов не признавать универсальными; применимость, форму и периодичность сверять по назначению объекта и действующей редакции акта</w:t>
      </w:r>
    </w:p>
    <w:p>
      <w:pPr>
        <w:spacing w:after="100"/>
      </w:pPr>
      <w:r>
        <w:rPr>
          <w:rFonts w:ascii="Arial" w:hAnsi="Arial" w:eastAsia="Arial"/>
        </w:rPr>
        <w:t>Срок: 3–4 недели. Каждое скачивание передает в CRM название документа, источник, организацию, должность и данные об объекте.</w:t>
      </w:r>
    </w:p>
    <w:p>
      <w:pPr>
        <w:pStyle w:val="ListBullet"/>
      </w:pPr>
      <w:r>
        <w:t>В формах лид-магнитов, включая скачивание чек-листа ДЧС и журналов, поле «Город / Регион объекта» является обязательным.</w:t>
      </w:r>
    </w:p>
    <w:p>
      <w:pPr>
        <w:pStyle w:val="ListBullet"/>
      </w:pPr>
      <w:r>
        <w:t>Если указан не Алматы и не Алматинская область, документ выдается автоматически, но лид не передается в отдел продаж. Контакты из других регионов учитываются в аналитике отдельно.</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1417"/>
            <w:vAlign w:val="center"/>
            <w:tcMar>
              <w:top w:w="80" w:type="dxa"/>
              <w:start w:w="90" w:type="dxa"/>
              <w:bottom w:w="80" w:type="dxa"/>
              <w:end w:w="90" w:type="dxa"/>
            </w:tcMar>
            <w:shd w:fill="9F0000"/>
          </w:tcPr>
          <w:p>
            <w:pPr>
              <w:spacing w:after="0"/>
            </w:pPr>
            <w:r/>
            <w:r>
              <w:rPr>
                <w:rFonts w:ascii="Arial" w:hAnsi="Arial" w:eastAsia="Arial"/>
                <w:b/>
                <w:color w:val="FFFFFF"/>
                <w:sz w:val="16"/>
              </w:rPr>
              <w:t>Партия</w:t>
            </w:r>
          </w:p>
        </w:tc>
        <w:tc>
          <w:tcPr>
            <w:tcW w:type="dxa" w:w="8391"/>
            <w:vAlign w:val="center"/>
            <w:tcMar>
              <w:top w:w="80" w:type="dxa"/>
              <w:start w:w="90" w:type="dxa"/>
              <w:bottom w:w="80" w:type="dxa"/>
              <w:end w:w="90" w:type="dxa"/>
            </w:tcMar>
            <w:shd w:fill="9F0000"/>
          </w:tcPr>
          <w:p>
            <w:pPr>
              <w:spacing w:after="0"/>
            </w:pPr>
            <w:r/>
            <w:r>
              <w:rPr>
                <w:rFonts w:ascii="Arial" w:hAnsi="Arial" w:eastAsia="Arial"/>
                <w:b/>
                <w:color w:val="FFFFFF"/>
                <w:sz w:val="16"/>
              </w:rPr>
              <w:t>Документы и URL</w:t>
            </w:r>
          </w:p>
        </w:tc>
      </w:tr>
      <w:tr>
        <w:trPr>
          <w:cantSplit/>
        </w:trPr>
        <w:tc>
          <w:tcPr>
            <w:tcW w:type="dxa" w:w="1417"/>
            <w:vAlign w:val="center"/>
            <w:tcMar>
              <w:top w:w="80" w:type="dxa"/>
              <w:start w:w="90" w:type="dxa"/>
              <w:bottom w:w="80" w:type="dxa"/>
              <w:end w:w="90" w:type="dxa"/>
            </w:tcMar>
          </w:tcPr>
          <w:p>
            <w:pPr>
              <w:spacing w:after="0"/>
            </w:pPr>
            <w:r/>
            <w:r>
              <w:rPr>
                <w:rFonts w:ascii="Arial" w:hAnsi="Arial" w:eastAsia="Arial"/>
                <w:b w:val="0"/>
                <w:color w:val="20252B"/>
                <w:sz w:val="15"/>
              </w:rPr>
              <w:t>Первая</w:t>
            </w:r>
          </w:p>
        </w:tc>
        <w:tc>
          <w:tcPr>
            <w:tcW w:type="dxa" w:w="8391"/>
            <w:vAlign w:val="center"/>
            <w:tcMar>
              <w:top w:w="80" w:type="dxa"/>
              <w:start w:w="90" w:type="dxa"/>
              <w:bottom w:w="80" w:type="dxa"/>
              <w:end w:w="90" w:type="dxa"/>
            </w:tcMar>
          </w:tcPr>
          <w:p>
            <w:pPr>
              <w:spacing w:after="0"/>
            </w:pPr>
            <w:r/>
            <w:r>
              <w:rPr>
                <w:rFonts w:ascii="Arial" w:hAnsi="Arial" w:eastAsia="Arial"/>
                <w:b w:val="0"/>
                <w:color w:val="20252B"/>
                <w:sz w:val="15"/>
              </w:rPr>
              <w:t>Чек-лист ДЧС /dokumenty/chek-list-dchs/; журнал обслуживания /dokumenty/zhurnal-obsluzhivaniya-aps/; приказ об ответственном /dokumenty/prikaz-otvetstvennogo/; договор обслуживания /dokumenty/dogovor-obsluzhivaniya/</w:t>
            </w:r>
          </w:p>
        </w:tc>
      </w:tr>
      <w:tr>
        <w:trPr>
          <w:cantSplit/>
        </w:trPr>
        <w:tc>
          <w:tcPr>
            <w:tcW w:type="dxa" w:w="1417"/>
            <w:vAlign w:val="center"/>
            <w:tcMar>
              <w:top w:w="80" w:type="dxa"/>
              <w:start w:w="90" w:type="dxa"/>
              <w:bottom w:w="80" w:type="dxa"/>
              <w:end w:w="90" w:type="dxa"/>
            </w:tcMar>
            <w:shd w:fill="F3F5F7"/>
          </w:tcPr>
          <w:p>
            <w:pPr>
              <w:spacing w:after="0"/>
            </w:pPr>
            <w:r/>
            <w:r>
              <w:rPr>
                <w:rFonts w:ascii="Arial" w:hAnsi="Arial" w:eastAsia="Arial"/>
                <w:b w:val="0"/>
                <w:color w:val="20252B"/>
                <w:sz w:val="15"/>
              </w:rPr>
              <w:t>Вторая</w:t>
            </w:r>
          </w:p>
        </w:tc>
        <w:tc>
          <w:tcPr>
            <w:tcW w:type="dxa" w:w="8391"/>
            <w:vAlign w:val="center"/>
            <w:tcMar>
              <w:top w:w="80" w:type="dxa"/>
              <w:start w:w="90" w:type="dxa"/>
              <w:bottom w:w="80" w:type="dxa"/>
              <w:end w:w="90" w:type="dxa"/>
            </w:tcMar>
            <w:shd w:fill="F3F5F7"/>
          </w:tcPr>
          <w:p>
            <w:pPr>
              <w:spacing w:after="0"/>
            </w:pPr>
            <w:r/>
            <w:r>
              <w:rPr>
                <w:rFonts w:ascii="Arial" w:hAnsi="Arial" w:eastAsia="Arial"/>
                <w:b w:val="0"/>
                <w:color w:val="20252B"/>
                <w:sz w:val="15"/>
              </w:rPr>
              <w:t>Журнал инструктажей /dokumenty/zhurnal-instruktazhey/; программа инструктажа /dokumenty/programma-instruktazha/; сценарий эвакуации /dokumenty/scenariy-evakuacii/</w:t>
            </w:r>
          </w:p>
        </w:tc>
      </w:tr>
      <w:tr>
        <w:trPr>
          <w:cantSplit/>
        </w:trPr>
        <w:tc>
          <w:tcPr>
            <w:tcW w:type="dxa" w:w="1417"/>
            <w:vAlign w:val="center"/>
            <w:tcMar>
              <w:top w:w="80" w:type="dxa"/>
              <w:start w:w="90" w:type="dxa"/>
              <w:bottom w:w="80" w:type="dxa"/>
              <w:end w:w="90" w:type="dxa"/>
            </w:tcMar>
          </w:tcPr>
          <w:p>
            <w:pPr>
              <w:spacing w:after="0"/>
            </w:pPr>
            <w:r/>
            <w:r>
              <w:rPr>
                <w:rFonts w:ascii="Arial" w:hAnsi="Arial" w:eastAsia="Arial"/>
                <w:b w:val="0"/>
                <w:color w:val="20252B"/>
                <w:sz w:val="15"/>
              </w:rPr>
              <w:t>Третья</w:t>
            </w:r>
          </w:p>
        </w:tc>
        <w:tc>
          <w:tcPr>
            <w:tcW w:type="dxa" w:w="8391"/>
            <w:vAlign w:val="center"/>
            <w:tcMar>
              <w:top w:w="80" w:type="dxa"/>
              <w:start w:w="90" w:type="dxa"/>
              <w:bottom w:w="80" w:type="dxa"/>
              <w:end w:w="90" w:type="dxa"/>
            </w:tcMar>
          </w:tcPr>
          <w:p>
            <w:pPr>
              <w:spacing w:after="0"/>
            </w:pPr>
            <w:r/>
            <w:r>
              <w:rPr>
                <w:rFonts w:ascii="Arial" w:hAnsi="Arial" w:eastAsia="Arial"/>
                <w:b w:val="0"/>
                <w:color w:val="20252B"/>
                <w:sz w:val="15"/>
              </w:rPr>
              <w:t>Акт испытания кранов /dokumenty/akt-ispytaniya-kranov/; памятка охраны /dokumenty/pamyatka-ohrany/</w:t>
            </w:r>
          </w:p>
        </w:tc>
      </w:tr>
    </w:tbl>
    <w:p>
      <w:pPr>
        <w:spacing w:after="40"/>
      </w:pPr>
    </w:p>
    <w:p>
      <w:pPr>
        <w:pStyle w:val="Heading2"/>
        <w:keepNext/>
      </w:pPr>
      <w:r>
        <w:t>Этап 6 Отраслевые страницы монтажа</w:t>
      </w:r>
    </w:p>
    <w:p>
      <w:pPr>
        <w:pStyle w:val="Heading3"/>
        <w:keepNext/>
      </w:pPr>
      <w:r>
        <w:t>Нормативная привязка</w:t>
      </w:r>
    </w:p>
    <w:p>
      <w:pPr>
        <w:pStyle w:val="ListBullet"/>
        <w:keepLines/>
      </w:pPr>
      <w:r/>
      <w:r>
        <w:rPr>
          <w:b/>
        </w:rPr>
        <w:t xml:space="preserve">Нормативная привязка: </w:t>
      </w:r>
      <w:hyperlink r:id="rId10">
        <w:r>
          <w:rPr>
            <w:rStyle w:val="Hyperlink"/>
          </w:rPr>
          <w:t>Закон № 188-V</w:t>
        </w:r>
      </w:hyperlink>
      <w:r>
        <w:t xml:space="preserve">; </w:t>
      </w:r>
      <w:hyperlink r:id="rId12">
        <w:r>
          <w:rPr>
            <w:rStyle w:val="Hyperlink"/>
          </w:rPr>
          <w:t>техрегламент № 405</w:t>
        </w:r>
      </w:hyperlink>
      <w:r>
        <w:t xml:space="preserve">; </w:t>
      </w:r>
      <w:hyperlink r:id="rId11">
        <w:r>
          <w:rPr>
            <w:rStyle w:val="Hyperlink"/>
          </w:rPr>
          <w:t>приказ № 55 — в части эксплуатации готового объекта</w:t>
        </w:r>
      </w:hyperlink>
    </w:p>
    <w:p>
      <w:pPr>
        <w:pStyle w:val="ListBullet"/>
        <w:keepLines/>
      </w:pPr>
      <w:r/>
      <w:r>
        <w:rPr>
          <w:b/>
        </w:rPr>
        <w:t xml:space="preserve">По типам объектов: </w:t>
      </w:r>
      <w:r>
        <w:t>для складов и производства проверять категории помещений, классы зон, проектные и отраслевые требования; для медицинских, торговых и общественных объектов подключать профильные санитарные, строительные и отраслевые нормы только после проверки применимости</w:t>
      </w:r>
    </w:p>
    <w:p>
      <w:pPr>
        <w:spacing w:after="100"/>
      </w:pPr>
      <w:r>
        <w:rPr>
          <w:rFonts w:ascii="Arial" w:hAnsi="Arial" w:eastAsia="Arial"/>
        </w:rPr>
        <w:t>Срок: 3–4 недели. Каждая страница должна иметь собственные риски, решения, примеры и расчет. Не допускается механическое копирование одного текста с заменой названия отрасли.</w:t>
      </w:r>
    </w:p>
    <w:tbl>
      <w:tblPr>
        <w:tblStyle w:val="TableGrid"/>
        <w:tblW w:type="auto" w:w="0"/>
        <w:jc w:val="center"/>
        <w:tblLook w:firstColumn="1" w:firstRow="1" w:lastColumn="0" w:lastRow="0" w:noHBand="0" w:noVBand="1" w:val="04A0"/>
      </w:tblPr>
      <w:tblGrid>
        <w:gridCol w:w="3438"/>
        <w:gridCol w:w="3438"/>
        <w:gridCol w:w="3438"/>
      </w:tblGrid>
      <w:tr>
        <w:trPr>
          <w:tblHeader w:val="true"/>
          <w:cantSplit/>
        </w:trPr>
        <w:tc>
          <w:tcPr>
            <w:tcW w:type="dxa" w:w="1247"/>
            <w:vAlign w:val="center"/>
            <w:tcMar>
              <w:top w:w="80" w:type="dxa"/>
              <w:start w:w="90" w:type="dxa"/>
              <w:bottom w:w="80" w:type="dxa"/>
              <w:end w:w="90" w:type="dxa"/>
            </w:tcMar>
            <w:shd w:fill="9F0000"/>
          </w:tcPr>
          <w:p>
            <w:pPr>
              <w:spacing w:after="0"/>
            </w:pPr>
            <w:r/>
            <w:r>
              <w:rPr>
                <w:rFonts w:ascii="Arial" w:hAnsi="Arial" w:eastAsia="Arial"/>
                <w:b/>
                <w:color w:val="FFFFFF"/>
                <w:sz w:val="16"/>
              </w:rPr>
              <w:t>Очередность</w:t>
            </w:r>
          </w:p>
        </w:tc>
        <w:tc>
          <w:tcPr>
            <w:tcW w:type="dxa" w:w="4649"/>
            <w:vAlign w:val="center"/>
            <w:tcMar>
              <w:top w:w="80" w:type="dxa"/>
              <w:start w:w="90" w:type="dxa"/>
              <w:bottom w:w="80" w:type="dxa"/>
              <w:end w:w="90" w:type="dxa"/>
            </w:tcMar>
            <w:shd w:fill="9F0000"/>
          </w:tcPr>
          <w:p>
            <w:pPr>
              <w:spacing w:after="0"/>
            </w:pPr>
            <w:r/>
            <w:r>
              <w:rPr>
                <w:rFonts w:ascii="Arial" w:hAnsi="Arial" w:eastAsia="Arial"/>
                <w:b/>
                <w:color w:val="FFFFFF"/>
                <w:sz w:val="16"/>
              </w:rPr>
              <w:t>Страница</w:t>
            </w:r>
          </w:p>
        </w:tc>
        <w:tc>
          <w:tcPr>
            <w:tcW w:type="dxa" w:w="3855"/>
            <w:vAlign w:val="center"/>
            <w:tcMar>
              <w:top w:w="80" w:type="dxa"/>
              <w:start w:w="90" w:type="dxa"/>
              <w:bottom w:w="80" w:type="dxa"/>
              <w:end w:w="90" w:type="dxa"/>
            </w:tcMar>
            <w:shd w:fill="9F0000"/>
          </w:tcPr>
          <w:p>
            <w:pPr>
              <w:spacing w:after="0"/>
            </w:pPr>
            <w:r/>
            <w:r>
              <w:rPr>
                <w:rFonts w:ascii="Arial" w:hAnsi="Arial" w:eastAsia="Arial"/>
                <w:b/>
                <w:color w:val="FFFFFF"/>
                <w:sz w:val="16"/>
              </w:rPr>
              <w:t>URL</w:t>
            </w:r>
          </w:p>
        </w:tc>
      </w:tr>
      <w:tr>
        <w:trPr>
          <w:cantSplit/>
        </w:trPr>
        <w:tc>
          <w:tcPr>
            <w:tcW w:type="dxa" w:w="1247"/>
            <w:vAlign w:val="center"/>
            <w:tcMar>
              <w:top w:w="80" w:type="dxa"/>
              <w:start w:w="90" w:type="dxa"/>
              <w:bottom w:w="80" w:type="dxa"/>
              <w:end w:w="90" w:type="dxa"/>
            </w:tcMar>
          </w:tcPr>
          <w:p>
            <w:pPr>
              <w:spacing w:after="0"/>
            </w:pPr>
            <w:r/>
            <w:r>
              <w:rPr>
                <w:rFonts w:ascii="Arial" w:hAnsi="Arial" w:eastAsia="Arial"/>
                <w:b w:val="0"/>
                <w:color w:val="20252B"/>
                <w:sz w:val="16"/>
              </w:rPr>
              <w:t>1</w:t>
            </w:r>
          </w:p>
        </w:tc>
        <w:tc>
          <w:tcPr>
            <w:tcW w:type="dxa" w:w="4649"/>
            <w:vAlign w:val="center"/>
            <w:tcMar>
              <w:top w:w="80" w:type="dxa"/>
              <w:start w:w="90" w:type="dxa"/>
              <w:bottom w:w="80" w:type="dxa"/>
              <w:end w:w="90" w:type="dxa"/>
            </w:tcMar>
          </w:tcPr>
          <w:p>
            <w:pPr>
              <w:spacing w:after="0"/>
            </w:pPr>
            <w:r/>
            <w:r>
              <w:rPr>
                <w:rFonts w:ascii="Arial" w:hAnsi="Arial" w:eastAsia="Arial"/>
                <w:b w:val="0"/>
                <w:color w:val="20252B"/>
                <w:sz w:val="16"/>
              </w:rPr>
              <w:t>Монтаж АПС для склада</w:t>
            </w:r>
          </w:p>
        </w:tc>
        <w:tc>
          <w:tcPr>
            <w:tcW w:type="dxa" w:w="3855"/>
            <w:vAlign w:val="center"/>
            <w:tcMar>
              <w:top w:w="80" w:type="dxa"/>
              <w:start w:w="90" w:type="dxa"/>
              <w:bottom w:w="80" w:type="dxa"/>
              <w:end w:w="90" w:type="dxa"/>
            </w:tcMar>
          </w:tcPr>
          <w:p>
            <w:pPr>
              <w:spacing w:after="0"/>
            </w:pPr>
            <w:r/>
            <w:r>
              <w:rPr>
                <w:rFonts w:ascii="Arial" w:hAnsi="Arial" w:eastAsia="Arial"/>
                <w:b w:val="0"/>
                <w:color w:val="20252B"/>
                <w:sz w:val="16"/>
              </w:rPr>
              <w:t>/montazh/sklad/</w:t>
            </w:r>
          </w:p>
        </w:tc>
      </w:tr>
      <w:tr>
        <w:trPr>
          <w:cantSplit/>
        </w:trPr>
        <w:tc>
          <w:tcPr>
            <w:tcW w:type="dxa" w:w="1247"/>
            <w:vAlign w:val="center"/>
            <w:tcMar>
              <w:top w:w="80" w:type="dxa"/>
              <w:start w:w="90" w:type="dxa"/>
              <w:bottom w:w="80" w:type="dxa"/>
              <w:end w:w="90" w:type="dxa"/>
            </w:tcMar>
            <w:shd w:fill="F3F5F7"/>
          </w:tcPr>
          <w:p>
            <w:pPr>
              <w:spacing w:after="0"/>
            </w:pPr>
            <w:r/>
            <w:r>
              <w:rPr>
                <w:rFonts w:ascii="Arial" w:hAnsi="Arial" w:eastAsia="Arial"/>
                <w:b w:val="0"/>
                <w:color w:val="20252B"/>
                <w:sz w:val="16"/>
              </w:rPr>
              <w:t>2</w:t>
            </w:r>
          </w:p>
        </w:tc>
        <w:tc>
          <w:tcPr>
            <w:tcW w:type="dxa" w:w="4649"/>
            <w:vAlign w:val="center"/>
            <w:tcMar>
              <w:top w:w="80" w:type="dxa"/>
              <w:start w:w="90" w:type="dxa"/>
              <w:bottom w:w="80" w:type="dxa"/>
              <w:end w:w="90" w:type="dxa"/>
            </w:tcMar>
            <w:shd w:fill="F3F5F7"/>
          </w:tcPr>
          <w:p>
            <w:pPr>
              <w:spacing w:after="0"/>
            </w:pPr>
            <w:r/>
            <w:r>
              <w:rPr>
                <w:rFonts w:ascii="Arial" w:hAnsi="Arial" w:eastAsia="Arial"/>
                <w:b w:val="0"/>
                <w:color w:val="20252B"/>
                <w:sz w:val="16"/>
              </w:rPr>
              <w:t>Монтаж АПС для производства</w:t>
            </w:r>
          </w:p>
        </w:tc>
        <w:tc>
          <w:tcPr>
            <w:tcW w:type="dxa" w:w="3855"/>
            <w:vAlign w:val="center"/>
            <w:tcMar>
              <w:top w:w="80" w:type="dxa"/>
              <w:start w:w="90" w:type="dxa"/>
              <w:bottom w:w="80" w:type="dxa"/>
              <w:end w:w="90" w:type="dxa"/>
            </w:tcMar>
            <w:shd w:fill="F3F5F7"/>
          </w:tcPr>
          <w:p>
            <w:pPr>
              <w:spacing w:after="0"/>
            </w:pPr>
            <w:r/>
            <w:r>
              <w:rPr>
                <w:rFonts w:ascii="Arial" w:hAnsi="Arial" w:eastAsia="Arial"/>
                <w:b w:val="0"/>
                <w:color w:val="20252B"/>
                <w:sz w:val="16"/>
              </w:rPr>
              <w:t>/montazh/proizvodstvo/</w:t>
            </w:r>
          </w:p>
        </w:tc>
      </w:tr>
      <w:tr>
        <w:trPr>
          <w:cantSplit/>
        </w:trPr>
        <w:tc>
          <w:tcPr>
            <w:tcW w:type="dxa" w:w="1247"/>
            <w:vAlign w:val="center"/>
            <w:tcMar>
              <w:top w:w="80" w:type="dxa"/>
              <w:start w:w="90" w:type="dxa"/>
              <w:bottom w:w="80" w:type="dxa"/>
              <w:end w:w="90" w:type="dxa"/>
            </w:tcMar>
          </w:tcPr>
          <w:p>
            <w:pPr>
              <w:spacing w:after="0"/>
            </w:pPr>
            <w:r/>
            <w:r>
              <w:rPr>
                <w:rFonts w:ascii="Arial" w:hAnsi="Arial" w:eastAsia="Arial"/>
                <w:b w:val="0"/>
                <w:color w:val="20252B"/>
                <w:sz w:val="16"/>
              </w:rPr>
              <w:t>3</w:t>
            </w:r>
          </w:p>
        </w:tc>
        <w:tc>
          <w:tcPr>
            <w:tcW w:type="dxa" w:w="4649"/>
            <w:vAlign w:val="center"/>
            <w:tcMar>
              <w:top w:w="80" w:type="dxa"/>
              <w:start w:w="90" w:type="dxa"/>
              <w:bottom w:w="80" w:type="dxa"/>
              <w:end w:w="90" w:type="dxa"/>
            </w:tcMar>
          </w:tcPr>
          <w:p>
            <w:pPr>
              <w:spacing w:after="0"/>
            </w:pPr>
            <w:r/>
            <w:r>
              <w:rPr>
                <w:rFonts w:ascii="Arial" w:hAnsi="Arial" w:eastAsia="Arial"/>
                <w:b w:val="0"/>
                <w:color w:val="20252B"/>
                <w:sz w:val="16"/>
              </w:rPr>
              <w:t>Монтаж АПС для офиса</w:t>
            </w:r>
          </w:p>
        </w:tc>
        <w:tc>
          <w:tcPr>
            <w:tcW w:type="dxa" w:w="3855"/>
            <w:vAlign w:val="center"/>
            <w:tcMar>
              <w:top w:w="80" w:type="dxa"/>
              <w:start w:w="90" w:type="dxa"/>
              <w:bottom w:w="80" w:type="dxa"/>
              <w:end w:w="90" w:type="dxa"/>
            </w:tcMar>
          </w:tcPr>
          <w:p>
            <w:pPr>
              <w:spacing w:after="0"/>
            </w:pPr>
            <w:r/>
            <w:r>
              <w:rPr>
                <w:rFonts w:ascii="Arial" w:hAnsi="Arial" w:eastAsia="Arial"/>
                <w:b w:val="0"/>
                <w:color w:val="20252B"/>
                <w:sz w:val="16"/>
              </w:rPr>
              <w:t>/montazh/ofis/</w:t>
            </w:r>
          </w:p>
        </w:tc>
      </w:tr>
      <w:tr>
        <w:trPr>
          <w:cantSplit/>
        </w:trPr>
        <w:tc>
          <w:tcPr>
            <w:tcW w:type="dxa" w:w="1247"/>
            <w:vAlign w:val="center"/>
            <w:tcMar>
              <w:top w:w="80" w:type="dxa"/>
              <w:start w:w="90" w:type="dxa"/>
              <w:bottom w:w="80" w:type="dxa"/>
              <w:end w:w="90" w:type="dxa"/>
            </w:tcMar>
            <w:shd w:fill="F3F5F7"/>
          </w:tcPr>
          <w:p>
            <w:pPr>
              <w:spacing w:after="0"/>
            </w:pPr>
            <w:r/>
            <w:r>
              <w:rPr>
                <w:rFonts w:ascii="Arial" w:hAnsi="Arial" w:eastAsia="Arial"/>
                <w:b w:val="0"/>
                <w:color w:val="20252B"/>
                <w:sz w:val="16"/>
              </w:rPr>
              <w:t>4</w:t>
            </w:r>
          </w:p>
        </w:tc>
        <w:tc>
          <w:tcPr>
            <w:tcW w:type="dxa" w:w="4649"/>
            <w:vAlign w:val="center"/>
            <w:tcMar>
              <w:top w:w="80" w:type="dxa"/>
              <w:start w:w="90" w:type="dxa"/>
              <w:bottom w:w="80" w:type="dxa"/>
              <w:end w:w="90" w:type="dxa"/>
            </w:tcMar>
            <w:shd w:fill="F3F5F7"/>
          </w:tcPr>
          <w:p>
            <w:pPr>
              <w:spacing w:after="0"/>
            </w:pPr>
            <w:r/>
            <w:r>
              <w:rPr>
                <w:rFonts w:ascii="Arial" w:hAnsi="Arial" w:eastAsia="Arial"/>
                <w:b w:val="0"/>
                <w:color w:val="20252B"/>
                <w:sz w:val="16"/>
              </w:rPr>
              <w:t>Монтаж АПС для кафе и ресторана</w:t>
            </w:r>
          </w:p>
        </w:tc>
        <w:tc>
          <w:tcPr>
            <w:tcW w:type="dxa" w:w="3855"/>
            <w:vAlign w:val="center"/>
            <w:tcMar>
              <w:top w:w="80" w:type="dxa"/>
              <w:start w:w="90" w:type="dxa"/>
              <w:bottom w:w="80" w:type="dxa"/>
              <w:end w:w="90" w:type="dxa"/>
            </w:tcMar>
            <w:shd w:fill="F3F5F7"/>
          </w:tcPr>
          <w:p>
            <w:pPr>
              <w:spacing w:after="0"/>
            </w:pPr>
            <w:r/>
            <w:r>
              <w:rPr>
                <w:rFonts w:ascii="Arial" w:hAnsi="Arial" w:eastAsia="Arial"/>
                <w:b w:val="0"/>
                <w:color w:val="20252B"/>
                <w:sz w:val="16"/>
              </w:rPr>
              <w:t>/montazh/kafe/</w:t>
            </w:r>
          </w:p>
        </w:tc>
      </w:tr>
      <w:tr>
        <w:trPr>
          <w:cantSplit/>
        </w:trPr>
        <w:tc>
          <w:tcPr>
            <w:tcW w:type="dxa" w:w="1247"/>
            <w:vAlign w:val="center"/>
            <w:tcMar>
              <w:top w:w="80" w:type="dxa"/>
              <w:start w:w="90" w:type="dxa"/>
              <w:bottom w:w="80" w:type="dxa"/>
              <w:end w:w="90" w:type="dxa"/>
            </w:tcMar>
          </w:tcPr>
          <w:p>
            <w:pPr>
              <w:spacing w:after="0"/>
            </w:pPr>
            <w:r/>
            <w:r>
              <w:rPr>
                <w:rFonts w:ascii="Arial" w:hAnsi="Arial" w:eastAsia="Arial"/>
                <w:b w:val="0"/>
                <w:color w:val="20252B"/>
                <w:sz w:val="16"/>
              </w:rPr>
              <w:t>5</w:t>
            </w:r>
          </w:p>
        </w:tc>
        <w:tc>
          <w:tcPr>
            <w:tcW w:type="dxa" w:w="4649"/>
            <w:vAlign w:val="center"/>
            <w:tcMar>
              <w:top w:w="80" w:type="dxa"/>
              <w:start w:w="90" w:type="dxa"/>
              <w:bottom w:w="80" w:type="dxa"/>
              <w:end w:w="90" w:type="dxa"/>
            </w:tcMar>
          </w:tcPr>
          <w:p>
            <w:pPr>
              <w:spacing w:after="0"/>
            </w:pPr>
            <w:r/>
            <w:r>
              <w:rPr>
                <w:rFonts w:ascii="Arial" w:hAnsi="Arial" w:eastAsia="Arial"/>
                <w:b w:val="0"/>
                <w:color w:val="20252B"/>
                <w:sz w:val="16"/>
              </w:rPr>
              <w:t>Монтаж АПС для магазина</w:t>
            </w:r>
          </w:p>
        </w:tc>
        <w:tc>
          <w:tcPr>
            <w:tcW w:type="dxa" w:w="3855"/>
            <w:vAlign w:val="center"/>
            <w:tcMar>
              <w:top w:w="80" w:type="dxa"/>
              <w:start w:w="90" w:type="dxa"/>
              <w:bottom w:w="80" w:type="dxa"/>
              <w:end w:w="90" w:type="dxa"/>
            </w:tcMar>
          </w:tcPr>
          <w:p>
            <w:pPr>
              <w:spacing w:after="0"/>
            </w:pPr>
            <w:r/>
            <w:r>
              <w:rPr>
                <w:rFonts w:ascii="Arial" w:hAnsi="Arial" w:eastAsia="Arial"/>
                <w:b w:val="0"/>
                <w:color w:val="20252B"/>
                <w:sz w:val="16"/>
              </w:rPr>
              <w:t>/montazh/magazin/</w:t>
            </w:r>
          </w:p>
        </w:tc>
      </w:tr>
      <w:tr>
        <w:trPr>
          <w:cantSplit/>
        </w:trPr>
        <w:tc>
          <w:tcPr>
            <w:tcW w:type="dxa" w:w="1247"/>
            <w:vAlign w:val="center"/>
            <w:tcMar>
              <w:top w:w="80" w:type="dxa"/>
              <w:start w:w="90" w:type="dxa"/>
              <w:bottom w:w="80" w:type="dxa"/>
              <w:end w:w="90" w:type="dxa"/>
            </w:tcMar>
            <w:shd w:fill="F3F5F7"/>
          </w:tcPr>
          <w:p>
            <w:pPr>
              <w:spacing w:after="0"/>
            </w:pPr>
            <w:r/>
            <w:r>
              <w:rPr>
                <w:rFonts w:ascii="Arial" w:hAnsi="Arial" w:eastAsia="Arial"/>
                <w:b w:val="0"/>
                <w:color w:val="20252B"/>
                <w:sz w:val="16"/>
              </w:rPr>
              <w:t>6</w:t>
            </w:r>
          </w:p>
        </w:tc>
        <w:tc>
          <w:tcPr>
            <w:tcW w:type="dxa" w:w="4649"/>
            <w:vAlign w:val="center"/>
            <w:tcMar>
              <w:top w:w="80" w:type="dxa"/>
              <w:start w:w="90" w:type="dxa"/>
              <w:bottom w:w="80" w:type="dxa"/>
              <w:end w:w="90" w:type="dxa"/>
            </w:tcMar>
            <w:shd w:fill="F3F5F7"/>
          </w:tcPr>
          <w:p>
            <w:pPr>
              <w:spacing w:after="0"/>
            </w:pPr>
            <w:r/>
            <w:r>
              <w:rPr>
                <w:rFonts w:ascii="Arial" w:hAnsi="Arial" w:eastAsia="Arial"/>
                <w:b w:val="0"/>
                <w:color w:val="20252B"/>
                <w:sz w:val="16"/>
              </w:rPr>
              <w:t>Монтаж АПС для медицинского центра</w:t>
            </w:r>
          </w:p>
        </w:tc>
        <w:tc>
          <w:tcPr>
            <w:tcW w:type="dxa" w:w="3855"/>
            <w:vAlign w:val="center"/>
            <w:tcMar>
              <w:top w:w="80" w:type="dxa"/>
              <w:start w:w="90" w:type="dxa"/>
              <w:bottom w:w="80" w:type="dxa"/>
              <w:end w:w="90" w:type="dxa"/>
            </w:tcMar>
            <w:shd w:fill="F3F5F7"/>
          </w:tcPr>
          <w:p>
            <w:pPr>
              <w:spacing w:after="0"/>
            </w:pPr>
            <w:r/>
            <w:r>
              <w:rPr>
                <w:rFonts w:ascii="Arial" w:hAnsi="Arial" w:eastAsia="Arial"/>
                <w:b w:val="0"/>
                <w:color w:val="20252B"/>
                <w:sz w:val="16"/>
              </w:rPr>
              <w:t>/montazh/medcentr/</w:t>
            </w:r>
          </w:p>
        </w:tc>
      </w:tr>
    </w:tbl>
    <w:p>
      <w:pPr>
        <w:spacing w:after="40"/>
      </w:pPr>
    </w:p>
    <w:p>
      <w:r>
        <w:br w:type="page"/>
      </w:r>
    </w:p>
    <w:p>
      <w:pPr>
        <w:pStyle w:val="Heading2"/>
        <w:keepNext/>
      </w:pPr>
      <w:r>
        <w:t>Этап 7 Дополнительные услуги</w:t>
      </w:r>
    </w:p>
    <w:p>
      <w:pPr>
        <w:pStyle w:val="Heading3"/>
        <w:keepNext/>
      </w:pPr>
      <w:r>
        <w:t>Нормативная привязка</w:t>
      </w:r>
    </w:p>
    <w:p>
      <w:pPr>
        <w:pStyle w:val="ListBullet"/>
        <w:keepLines/>
      </w:pPr>
      <w:r/>
      <w:r>
        <w:rPr>
          <w:b/>
        </w:rPr>
        <w:t xml:space="preserve">Технические страницы: </w:t>
      </w:r>
      <w:hyperlink r:id="rId10">
        <w:r>
          <w:rPr>
            <w:rStyle w:val="Hyperlink"/>
          </w:rPr>
          <w:t>/modernizaciya/, /proektirovanie/, /soue/, /pozharotushenie/, /ognezashita/, /ispytaniya-lestnic/ и /zsi/ — Закон № 188-V и техрегламент № 405; дополнительно применять релевантные строительные нормы, правила и стандарты по конкретной работе</w:t>
        </w:r>
      </w:hyperlink>
      <w:r>
        <w:t xml:space="preserve">; </w:t>
      </w:r>
      <w:hyperlink r:id="rId12">
        <w:r>
          <w:rPr>
            <w:rStyle w:val="Hyperlink"/>
          </w:rPr>
          <w:t>техрегламент № 405</w:t>
        </w:r>
      </w:hyperlink>
    </w:p>
    <w:p>
      <w:pPr>
        <w:pStyle w:val="ListBullet"/>
        <w:keepLines/>
      </w:pPr>
      <w:r/>
      <w:r>
        <w:rPr>
          <w:b/>
        </w:rPr>
        <w:t xml:space="preserve">Обучение: </w:t>
      </w:r>
      <w:hyperlink r:id="rId10">
        <w:r>
          <w:rPr>
            <w:rStyle w:val="Hyperlink"/>
          </w:rPr>
          <w:t>/obuchenie/ — Закон № 188-V и приказ № 55; программу и периодичность указывать только после проверки категории работников и объекта</w:t>
        </w:r>
      </w:hyperlink>
      <w:r>
        <w:t xml:space="preserve">; </w:t>
      </w:r>
      <w:hyperlink r:id="rId11">
        <w:r>
          <w:rPr>
            <w:rStyle w:val="Hyperlink"/>
          </w:rPr>
          <w:t>приказ № 55</w:t>
        </w:r>
      </w:hyperlink>
    </w:p>
    <w:p>
      <w:pPr>
        <w:pStyle w:val="ListBullet"/>
        <w:keepLines/>
      </w:pPr>
      <w:r/>
      <w:r>
        <w:rPr>
          <w:b/>
        </w:rPr>
        <w:t xml:space="preserve">Специальные объекты: </w:t>
      </w:r>
      <w:hyperlink r:id="rId14">
        <w:r>
          <w:rPr>
            <w:rStyle w:val="Hyperlink"/>
          </w:rPr>
          <w:t>энергетические предприятия — приказ Министра энергетики РК от 20.02.2015 № 123, регистрация № 10799</w:t>
        </w:r>
      </w:hyperlink>
      <w:r>
        <w:t xml:space="preserve">; </w:t>
      </w:r>
      <w:hyperlink r:id="rId15">
        <w:r>
          <w:rPr>
            <w:rStyle w:val="Hyperlink"/>
          </w:rPr>
          <w:t>лесные объекты — приказ Министра сельского хозяйства РК от 23.10.2015 № 18-02/942, регистрация № 12351</w:t>
        </w:r>
      </w:hyperlink>
      <w:r>
        <w:t xml:space="preserve">; применять только на соответствующих отраслевых страницах</w:t>
      </w:r>
    </w:p>
    <w:p>
      <w:pPr>
        <w:pStyle w:val="ListBullet"/>
        <w:keepLines/>
      </w:pPr>
      <w:r/>
      <w:r>
        <w:rPr>
          <w:b/>
        </w:rPr>
        <w:t xml:space="preserve">Антитеррористическая защищенность: </w:t>
      </w:r>
      <w:hyperlink r:id="rId16">
        <w:r>
          <w:rPr>
            <w:rStyle w:val="Hyperlink"/>
          </w:rPr>
          <w:t>/antiterror/ — постановление Правительства РК от 12.04.2021 № 234 и профильные требования к конкретной категории объекта</w:t>
        </w:r>
      </w:hyperlink>
      <w:r>
        <w:t xml:space="preserve">; не смешивать с общими требованиями пожарной безопасности</w:t>
      </w:r>
    </w:p>
    <w:p>
      <w:pPr>
        <w:pStyle w:val="ListBullet"/>
        <w:keepLines/>
      </w:pPr>
      <w:r/>
      <w:r>
        <w:rPr>
          <w:b/>
        </w:rPr>
        <w:t xml:space="preserve">КоАП: </w:t>
      </w:r>
      <w:hyperlink r:id="rId13">
        <w:r>
          <w:rPr>
            <w:rStyle w:val="Hyperlink"/>
          </w:rPr>
          <w:t>добавлять только в разделах об ответственности и проверках; не использовать как основной источник технических требований</w:t>
        </w:r>
      </w:hyperlink>
    </w:p>
    <w:p>
      <w:pPr>
        <w:spacing w:after="100"/>
      </w:pPr>
      <w:r>
        <w:rPr>
          <w:rFonts w:ascii="Arial" w:hAnsi="Arial" w:eastAsia="Arial"/>
        </w:rPr>
        <w:t>Срок: 4–6 недель. Порядок корректируется по фактической маржинальности, обращениям и загрузке специалистов.</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1134"/>
            <w:vAlign w:val="center"/>
            <w:tcMar>
              <w:top w:w="80" w:type="dxa"/>
              <w:start w:w="90" w:type="dxa"/>
              <w:bottom w:w="80" w:type="dxa"/>
              <w:end w:w="90" w:type="dxa"/>
            </w:tcMar>
            <w:shd w:fill="9F0000"/>
          </w:tcPr>
          <w:p>
            <w:pPr>
              <w:spacing w:after="0"/>
            </w:pPr>
            <w:r/>
            <w:r>
              <w:rPr>
                <w:rFonts w:ascii="Arial" w:hAnsi="Arial" w:eastAsia="Arial"/>
                <w:b/>
                <w:color w:val="FFFFFF"/>
                <w:sz w:val="16"/>
              </w:rPr>
              <w:t>Очередность</w:t>
            </w:r>
          </w:p>
        </w:tc>
        <w:tc>
          <w:tcPr>
            <w:tcW w:type="dxa" w:w="3515"/>
            <w:vAlign w:val="center"/>
            <w:tcMar>
              <w:top w:w="80" w:type="dxa"/>
              <w:start w:w="90" w:type="dxa"/>
              <w:bottom w:w="80" w:type="dxa"/>
              <w:end w:w="90" w:type="dxa"/>
            </w:tcMar>
            <w:shd w:fill="9F0000"/>
          </w:tcPr>
          <w:p>
            <w:pPr>
              <w:spacing w:after="0"/>
            </w:pPr>
            <w:r/>
            <w:r>
              <w:rPr>
                <w:rFonts w:ascii="Arial" w:hAnsi="Arial" w:eastAsia="Arial"/>
                <w:b/>
                <w:color w:val="FFFFFF"/>
                <w:sz w:val="16"/>
              </w:rPr>
              <w:t>Страница</w:t>
            </w:r>
          </w:p>
        </w:tc>
        <w:tc>
          <w:tcPr>
            <w:tcW w:type="dxa" w:w="2948"/>
            <w:vAlign w:val="center"/>
            <w:tcMar>
              <w:top w:w="80" w:type="dxa"/>
              <w:start w:w="90" w:type="dxa"/>
              <w:bottom w:w="80" w:type="dxa"/>
              <w:end w:w="90" w:type="dxa"/>
            </w:tcMar>
            <w:shd w:fill="9F0000"/>
          </w:tcPr>
          <w:p>
            <w:pPr>
              <w:spacing w:after="0"/>
            </w:pPr>
            <w:r/>
            <w:r>
              <w:rPr>
                <w:rFonts w:ascii="Arial" w:hAnsi="Arial" w:eastAsia="Arial"/>
                <w:b/>
                <w:color w:val="FFFFFF"/>
                <w:sz w:val="16"/>
              </w:rPr>
              <w:t>URL</w:t>
            </w:r>
          </w:p>
        </w:tc>
        <w:tc>
          <w:tcPr>
            <w:tcW w:type="dxa" w:w="2268"/>
            <w:vAlign w:val="center"/>
            <w:tcMar>
              <w:top w:w="80" w:type="dxa"/>
              <w:start w:w="90" w:type="dxa"/>
              <w:bottom w:w="80" w:type="dxa"/>
              <w:end w:w="90" w:type="dxa"/>
            </w:tcMar>
            <w:shd w:fill="9F0000"/>
          </w:tcPr>
          <w:p>
            <w:pPr>
              <w:spacing w:after="0"/>
            </w:pPr>
            <w:r/>
            <w:r>
              <w:rPr>
                <w:rFonts w:ascii="Arial" w:hAnsi="Arial" w:eastAsia="Arial"/>
                <w:b/>
                <w:color w:val="FFFFFF"/>
                <w:sz w:val="16"/>
              </w:rPr>
              <w:t>Целевое действие</w:t>
            </w:r>
          </w:p>
        </w:tc>
      </w:tr>
      <w:tr>
        <w:trPr>
          <w:cantSplit/>
        </w:trPr>
        <w:tc>
          <w:tcPr>
            <w:tcW w:type="dxa" w:w="1134"/>
            <w:vAlign w:val="center"/>
            <w:tcMar>
              <w:top w:w="80" w:type="dxa"/>
              <w:start w:w="90" w:type="dxa"/>
              <w:bottom w:w="80" w:type="dxa"/>
              <w:end w:w="90" w:type="dxa"/>
            </w:tcMar>
          </w:tcPr>
          <w:p>
            <w:pPr>
              <w:spacing w:after="0"/>
            </w:pPr>
            <w:r/>
            <w:r>
              <w:rPr>
                <w:rFonts w:ascii="Arial" w:hAnsi="Arial" w:eastAsia="Arial"/>
                <w:b w:val="0"/>
                <w:color w:val="20252B"/>
                <w:sz w:val="15"/>
              </w:rPr>
              <w:t>1</w:t>
            </w:r>
          </w:p>
        </w:tc>
        <w:tc>
          <w:tcPr>
            <w:tcW w:type="dxa" w:w="3515"/>
            <w:vAlign w:val="center"/>
            <w:tcMar>
              <w:top w:w="80" w:type="dxa"/>
              <w:start w:w="90" w:type="dxa"/>
              <w:bottom w:w="80" w:type="dxa"/>
              <w:end w:w="90" w:type="dxa"/>
            </w:tcMar>
          </w:tcPr>
          <w:p>
            <w:pPr>
              <w:spacing w:after="0"/>
            </w:pPr>
            <w:r/>
            <w:r>
              <w:rPr>
                <w:rFonts w:ascii="Arial" w:hAnsi="Arial" w:eastAsia="Arial"/>
                <w:b w:val="0"/>
                <w:color w:val="20252B"/>
                <w:sz w:val="15"/>
              </w:rPr>
              <w:t>Модернизация АПС</w:t>
            </w:r>
          </w:p>
        </w:tc>
        <w:tc>
          <w:tcPr>
            <w:tcW w:type="dxa" w:w="2948"/>
            <w:vAlign w:val="center"/>
            <w:tcMar>
              <w:top w:w="80" w:type="dxa"/>
              <w:start w:w="90" w:type="dxa"/>
              <w:bottom w:w="80" w:type="dxa"/>
              <w:end w:w="90" w:type="dxa"/>
            </w:tcMar>
          </w:tcPr>
          <w:p>
            <w:pPr>
              <w:spacing w:after="0"/>
            </w:pPr>
            <w:r/>
            <w:r>
              <w:rPr>
                <w:rFonts w:ascii="Arial" w:hAnsi="Arial" w:eastAsia="Arial"/>
                <w:b w:val="0"/>
                <w:color w:val="20252B"/>
                <w:sz w:val="15"/>
              </w:rPr>
              <w:t>/modernizaciya/</w:t>
            </w:r>
          </w:p>
        </w:tc>
        <w:tc>
          <w:tcPr>
            <w:tcW w:type="dxa" w:w="2268"/>
            <w:vAlign w:val="center"/>
            <w:tcMar>
              <w:top w:w="80" w:type="dxa"/>
              <w:start w:w="90" w:type="dxa"/>
              <w:bottom w:w="80" w:type="dxa"/>
              <w:end w:w="90" w:type="dxa"/>
            </w:tcMar>
          </w:tcPr>
          <w:p>
            <w:pPr>
              <w:spacing w:after="0"/>
            </w:pPr>
            <w:r/>
            <w:r>
              <w:rPr>
                <w:rFonts w:ascii="Arial" w:hAnsi="Arial" w:eastAsia="Arial"/>
                <w:b w:val="0"/>
                <w:color w:val="20252B"/>
                <w:sz w:val="15"/>
              </w:rPr>
              <w:t>Выезд</w:t>
            </w:r>
          </w:p>
        </w:tc>
      </w:tr>
      <w:tr>
        <w:trPr>
          <w:cantSplit/>
        </w:trPr>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5"/>
              </w:rPr>
              <w:t>2</w:t>
            </w:r>
          </w:p>
        </w:tc>
        <w:tc>
          <w:tcPr>
            <w:tcW w:type="dxa" w:w="3515"/>
            <w:vAlign w:val="center"/>
            <w:tcMar>
              <w:top w:w="80" w:type="dxa"/>
              <w:start w:w="90" w:type="dxa"/>
              <w:bottom w:w="80" w:type="dxa"/>
              <w:end w:w="90" w:type="dxa"/>
            </w:tcMar>
            <w:shd w:fill="F3F5F7"/>
          </w:tcPr>
          <w:p>
            <w:r>
              <w:t>Смена подрядчика — уже в этапе 1</w:t>
            </w:r>
          </w:p>
        </w:tc>
        <w:tc>
          <w:tcPr>
            <w:tcW w:type="dxa" w:w="2948"/>
            <w:vAlign w:val="center"/>
            <w:tcMar>
              <w:top w:w="80" w:type="dxa"/>
              <w:start w:w="90" w:type="dxa"/>
              <w:bottom w:w="80" w:type="dxa"/>
              <w:end w:w="90" w:type="dxa"/>
            </w:tcMar>
            <w:shd w:fill="F3F5F7"/>
          </w:tcPr>
          <w:p>
            <w:pPr>
              <w:spacing w:after="0"/>
            </w:pPr>
            <w:r/>
            <w:r>
              <w:rPr>
                <w:rFonts w:ascii="Arial" w:hAnsi="Arial" w:eastAsia="Arial"/>
                <w:b w:val="0"/>
                <w:color w:val="20252B"/>
                <w:sz w:val="15"/>
              </w:rPr>
              <w:t>/smena-podryadchika/</w:t>
            </w:r>
          </w:p>
        </w:tc>
        <w:tc>
          <w:tcPr>
            <w:tcW w:type="dxa" w:w="2268"/>
            <w:vAlign w:val="center"/>
            <w:tcMar>
              <w:top w:w="80" w:type="dxa"/>
              <w:start w:w="90" w:type="dxa"/>
              <w:bottom w:w="80" w:type="dxa"/>
              <w:end w:w="90" w:type="dxa"/>
            </w:tcMar>
            <w:shd w:fill="F3F5F7"/>
          </w:tcPr>
          <w:p>
            <w:r>
              <w:t>Поддержка и оптимизация; запуск не откладывается до этапа 7</w:t>
            </w:r>
          </w:p>
        </w:tc>
      </w:tr>
      <w:tr>
        <w:trPr>
          <w:cantSplit/>
        </w:trPr>
        <w:tc>
          <w:tcPr>
            <w:tcW w:type="dxa" w:w="1134"/>
            <w:vAlign w:val="center"/>
            <w:tcMar>
              <w:top w:w="80" w:type="dxa"/>
              <w:start w:w="90" w:type="dxa"/>
              <w:bottom w:w="80" w:type="dxa"/>
              <w:end w:w="90" w:type="dxa"/>
            </w:tcMar>
          </w:tcPr>
          <w:p>
            <w:pPr>
              <w:spacing w:after="0"/>
            </w:pPr>
            <w:r/>
            <w:r>
              <w:rPr>
                <w:rFonts w:ascii="Arial" w:hAnsi="Arial" w:eastAsia="Arial"/>
                <w:b w:val="0"/>
                <w:color w:val="20252B"/>
                <w:sz w:val="15"/>
              </w:rPr>
              <w:t>3</w:t>
            </w:r>
          </w:p>
        </w:tc>
        <w:tc>
          <w:tcPr>
            <w:tcW w:type="dxa" w:w="3515"/>
            <w:vAlign w:val="center"/>
            <w:tcMar>
              <w:top w:w="80" w:type="dxa"/>
              <w:start w:w="90" w:type="dxa"/>
              <w:bottom w:w="80" w:type="dxa"/>
              <w:end w:w="90" w:type="dxa"/>
            </w:tcMar>
          </w:tcPr>
          <w:p>
            <w:pPr>
              <w:spacing w:after="0"/>
            </w:pPr>
            <w:r/>
            <w:r>
              <w:rPr>
                <w:rFonts w:ascii="Arial" w:hAnsi="Arial" w:eastAsia="Arial"/>
                <w:b w:val="0"/>
                <w:color w:val="20252B"/>
                <w:sz w:val="15"/>
              </w:rPr>
              <w:t>Проектирование АПС</w:t>
            </w:r>
          </w:p>
        </w:tc>
        <w:tc>
          <w:tcPr>
            <w:tcW w:type="dxa" w:w="2948"/>
            <w:vAlign w:val="center"/>
            <w:tcMar>
              <w:top w:w="80" w:type="dxa"/>
              <w:start w:w="90" w:type="dxa"/>
              <w:bottom w:w="80" w:type="dxa"/>
              <w:end w:w="90" w:type="dxa"/>
            </w:tcMar>
          </w:tcPr>
          <w:p>
            <w:pPr>
              <w:spacing w:after="0"/>
            </w:pPr>
            <w:r/>
            <w:r>
              <w:rPr>
                <w:rFonts w:ascii="Arial" w:hAnsi="Arial" w:eastAsia="Arial"/>
                <w:b w:val="0"/>
                <w:color w:val="20252B"/>
                <w:sz w:val="15"/>
              </w:rPr>
              <w:t>/proektirovanie/</w:t>
            </w:r>
          </w:p>
        </w:tc>
        <w:tc>
          <w:tcPr>
            <w:tcW w:type="dxa" w:w="2268"/>
            <w:vAlign w:val="center"/>
            <w:tcMar>
              <w:top w:w="80" w:type="dxa"/>
              <w:start w:w="90" w:type="dxa"/>
              <w:bottom w:w="80" w:type="dxa"/>
              <w:end w:w="90" w:type="dxa"/>
            </w:tcMar>
          </w:tcPr>
          <w:p>
            <w:pPr>
              <w:spacing w:after="0"/>
            </w:pPr>
            <w:r/>
            <w:r>
              <w:rPr>
                <w:rFonts w:ascii="Arial" w:hAnsi="Arial" w:eastAsia="Arial"/>
                <w:b w:val="0"/>
                <w:color w:val="20252B"/>
                <w:sz w:val="15"/>
              </w:rPr>
              <w:t>Расчет</w:t>
            </w:r>
          </w:p>
        </w:tc>
      </w:tr>
      <w:tr>
        <w:trPr>
          <w:cantSplit/>
        </w:trPr>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5"/>
              </w:rPr>
              <w:t>4</w:t>
            </w:r>
          </w:p>
        </w:tc>
        <w:tc>
          <w:tcPr>
            <w:tcW w:type="dxa" w:w="3515"/>
            <w:vAlign w:val="center"/>
            <w:tcMar>
              <w:top w:w="80" w:type="dxa"/>
              <w:start w:w="90" w:type="dxa"/>
              <w:bottom w:w="80" w:type="dxa"/>
              <w:end w:w="90" w:type="dxa"/>
            </w:tcMar>
            <w:shd w:fill="F3F5F7"/>
          </w:tcPr>
          <w:p>
            <w:pPr>
              <w:spacing w:after="0"/>
            </w:pPr>
            <w:r/>
            <w:r>
              <w:rPr>
                <w:rFonts w:ascii="Arial" w:hAnsi="Arial" w:eastAsia="Arial"/>
                <w:b w:val="0"/>
                <w:color w:val="20252B"/>
                <w:sz w:val="15"/>
              </w:rPr>
              <w:t>Ремонт АПС</w:t>
            </w:r>
          </w:p>
        </w:tc>
        <w:tc>
          <w:tcPr>
            <w:tcW w:type="dxa" w:w="2948"/>
            <w:vAlign w:val="center"/>
            <w:tcMar>
              <w:top w:w="80" w:type="dxa"/>
              <w:start w:w="90" w:type="dxa"/>
              <w:bottom w:w="80" w:type="dxa"/>
              <w:end w:w="90" w:type="dxa"/>
            </w:tcMar>
            <w:shd w:fill="F3F5F7"/>
          </w:tcPr>
          <w:p>
            <w:pPr>
              <w:spacing w:after="0"/>
            </w:pPr>
            <w:r/>
            <w:r>
              <w:rPr>
                <w:rFonts w:ascii="Arial" w:hAnsi="Arial" w:eastAsia="Arial"/>
                <w:b w:val="0"/>
                <w:color w:val="20252B"/>
                <w:sz w:val="15"/>
              </w:rPr>
              <w:t>/remont/</w:t>
            </w:r>
          </w:p>
        </w:tc>
        <w:tc>
          <w:tcPr>
            <w:tcW w:type="dxa" w:w="2268"/>
            <w:vAlign w:val="center"/>
            <w:tcMar>
              <w:top w:w="80" w:type="dxa"/>
              <w:start w:w="90" w:type="dxa"/>
              <w:bottom w:w="80" w:type="dxa"/>
              <w:end w:w="90" w:type="dxa"/>
            </w:tcMar>
            <w:shd w:fill="F3F5F7"/>
          </w:tcPr>
          <w:p>
            <w:pPr>
              <w:spacing w:after="0"/>
            </w:pPr>
            <w:r/>
            <w:r>
              <w:rPr>
                <w:rFonts w:ascii="Arial" w:hAnsi="Arial" w:eastAsia="Arial"/>
                <w:b w:val="0"/>
                <w:color w:val="20252B"/>
                <w:sz w:val="15"/>
              </w:rPr>
              <w:t>Выезд</w:t>
            </w:r>
          </w:p>
        </w:tc>
      </w:tr>
      <w:tr>
        <w:trPr>
          <w:cantSplit/>
        </w:trPr>
        <w:tc>
          <w:tcPr>
            <w:tcW w:type="dxa" w:w="1134"/>
            <w:vAlign w:val="center"/>
            <w:tcMar>
              <w:top w:w="80" w:type="dxa"/>
              <w:start w:w="90" w:type="dxa"/>
              <w:bottom w:w="80" w:type="dxa"/>
              <w:end w:w="90" w:type="dxa"/>
            </w:tcMar>
          </w:tcPr>
          <w:p>
            <w:pPr>
              <w:spacing w:after="0"/>
            </w:pPr>
            <w:r/>
            <w:r>
              <w:rPr>
                <w:rFonts w:ascii="Arial" w:hAnsi="Arial" w:eastAsia="Arial"/>
                <w:b w:val="0"/>
                <w:color w:val="20252B"/>
                <w:sz w:val="15"/>
              </w:rPr>
              <w:t>5</w:t>
            </w:r>
          </w:p>
        </w:tc>
        <w:tc>
          <w:tcPr>
            <w:tcW w:type="dxa" w:w="3515"/>
            <w:vAlign w:val="center"/>
            <w:tcMar>
              <w:top w:w="80" w:type="dxa"/>
              <w:start w:w="90" w:type="dxa"/>
              <w:bottom w:w="80" w:type="dxa"/>
              <w:end w:w="90" w:type="dxa"/>
            </w:tcMar>
          </w:tcPr>
          <w:p>
            <w:pPr>
              <w:spacing w:after="0"/>
            </w:pPr>
            <w:r/>
            <w:r>
              <w:rPr>
                <w:rFonts w:ascii="Arial" w:hAnsi="Arial" w:eastAsia="Arial"/>
                <w:b w:val="0"/>
                <w:color w:val="20252B"/>
                <w:sz w:val="15"/>
              </w:rPr>
              <w:t>Система оповещения СОУЭ</w:t>
            </w:r>
          </w:p>
        </w:tc>
        <w:tc>
          <w:tcPr>
            <w:tcW w:type="dxa" w:w="2948"/>
            <w:vAlign w:val="center"/>
            <w:tcMar>
              <w:top w:w="80" w:type="dxa"/>
              <w:start w:w="90" w:type="dxa"/>
              <w:bottom w:w="80" w:type="dxa"/>
              <w:end w:w="90" w:type="dxa"/>
            </w:tcMar>
          </w:tcPr>
          <w:p>
            <w:pPr>
              <w:spacing w:after="0"/>
            </w:pPr>
            <w:r/>
            <w:r>
              <w:rPr>
                <w:rFonts w:ascii="Arial" w:hAnsi="Arial" w:eastAsia="Arial"/>
                <w:b w:val="0"/>
                <w:color w:val="20252B"/>
                <w:sz w:val="15"/>
              </w:rPr>
              <w:t>/soue/</w:t>
            </w:r>
          </w:p>
        </w:tc>
        <w:tc>
          <w:tcPr>
            <w:tcW w:type="dxa" w:w="2268"/>
            <w:vAlign w:val="center"/>
            <w:tcMar>
              <w:top w:w="80" w:type="dxa"/>
              <w:start w:w="90" w:type="dxa"/>
              <w:bottom w:w="80" w:type="dxa"/>
              <w:end w:w="90" w:type="dxa"/>
            </w:tcMar>
          </w:tcPr>
          <w:p>
            <w:pPr>
              <w:spacing w:after="0"/>
            </w:pPr>
            <w:r/>
            <w:r>
              <w:rPr>
                <w:rFonts w:ascii="Arial" w:hAnsi="Arial" w:eastAsia="Arial"/>
                <w:b w:val="0"/>
                <w:color w:val="20252B"/>
                <w:sz w:val="15"/>
              </w:rPr>
              <w:t>Расчет</w:t>
            </w:r>
          </w:p>
        </w:tc>
      </w:tr>
      <w:tr>
        <w:trPr>
          <w:cantSplit/>
        </w:trPr>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5"/>
              </w:rPr>
              <w:t>6</w:t>
            </w:r>
          </w:p>
        </w:tc>
        <w:tc>
          <w:tcPr>
            <w:tcW w:type="dxa" w:w="3515"/>
            <w:vAlign w:val="center"/>
            <w:tcMar>
              <w:top w:w="80" w:type="dxa"/>
              <w:start w:w="90" w:type="dxa"/>
              <w:bottom w:w="80" w:type="dxa"/>
              <w:end w:w="90" w:type="dxa"/>
            </w:tcMar>
            <w:shd w:fill="F3F5F7"/>
          </w:tcPr>
          <w:p>
            <w:pPr>
              <w:spacing w:after="0"/>
            </w:pPr>
            <w:r/>
            <w:r>
              <w:rPr>
                <w:rFonts w:ascii="Arial" w:hAnsi="Arial" w:eastAsia="Arial"/>
                <w:b w:val="0"/>
                <w:color w:val="20252B"/>
                <w:sz w:val="15"/>
              </w:rPr>
              <w:t>Автоматическое пожаротушение</w:t>
            </w:r>
          </w:p>
        </w:tc>
        <w:tc>
          <w:tcPr>
            <w:tcW w:type="dxa" w:w="2948"/>
            <w:vAlign w:val="center"/>
            <w:tcMar>
              <w:top w:w="80" w:type="dxa"/>
              <w:start w:w="90" w:type="dxa"/>
              <w:bottom w:w="80" w:type="dxa"/>
              <w:end w:w="90" w:type="dxa"/>
            </w:tcMar>
            <w:shd w:fill="F3F5F7"/>
          </w:tcPr>
          <w:p>
            <w:pPr>
              <w:spacing w:after="0"/>
            </w:pPr>
            <w:r/>
            <w:r>
              <w:rPr>
                <w:rFonts w:ascii="Arial" w:hAnsi="Arial" w:eastAsia="Arial"/>
                <w:b w:val="0"/>
                <w:color w:val="20252B"/>
                <w:sz w:val="15"/>
              </w:rPr>
              <w:t>/pozharotushenie/</w:t>
            </w:r>
          </w:p>
        </w:tc>
        <w:tc>
          <w:tcPr>
            <w:tcW w:type="dxa" w:w="2268"/>
            <w:vAlign w:val="center"/>
            <w:tcMar>
              <w:top w:w="80" w:type="dxa"/>
              <w:start w:w="90" w:type="dxa"/>
              <w:bottom w:w="80" w:type="dxa"/>
              <w:end w:w="90" w:type="dxa"/>
            </w:tcMar>
            <w:shd w:fill="F3F5F7"/>
          </w:tcPr>
          <w:p>
            <w:pPr>
              <w:spacing w:after="0"/>
            </w:pPr>
            <w:r/>
            <w:r>
              <w:rPr>
                <w:rFonts w:ascii="Arial" w:hAnsi="Arial" w:eastAsia="Arial"/>
                <w:b w:val="0"/>
                <w:color w:val="20252B"/>
                <w:sz w:val="15"/>
              </w:rPr>
              <w:t>Выезд и расчет</w:t>
            </w:r>
          </w:p>
        </w:tc>
      </w:tr>
      <w:tr>
        <w:trPr>
          <w:cantSplit/>
        </w:trPr>
        <w:tc>
          <w:tcPr>
            <w:tcW w:type="dxa" w:w="1134"/>
            <w:vAlign w:val="center"/>
            <w:tcMar>
              <w:top w:w="80" w:type="dxa"/>
              <w:start w:w="90" w:type="dxa"/>
              <w:bottom w:w="80" w:type="dxa"/>
              <w:end w:w="90" w:type="dxa"/>
            </w:tcMar>
          </w:tcPr>
          <w:p>
            <w:pPr>
              <w:spacing w:after="0"/>
            </w:pPr>
            <w:r/>
            <w:r>
              <w:rPr>
                <w:rFonts w:ascii="Arial" w:hAnsi="Arial" w:eastAsia="Arial"/>
                <w:b w:val="0"/>
                <w:color w:val="20252B"/>
                <w:sz w:val="15"/>
              </w:rPr>
              <w:t>7</w:t>
            </w:r>
          </w:p>
        </w:tc>
        <w:tc>
          <w:tcPr>
            <w:tcW w:type="dxa" w:w="3515"/>
            <w:vAlign w:val="center"/>
            <w:tcMar>
              <w:top w:w="80" w:type="dxa"/>
              <w:start w:w="90" w:type="dxa"/>
              <w:bottom w:w="80" w:type="dxa"/>
              <w:end w:w="90" w:type="dxa"/>
            </w:tcMar>
          </w:tcPr>
          <w:p>
            <w:pPr>
              <w:spacing w:after="0"/>
            </w:pPr>
            <w:r/>
            <w:r>
              <w:rPr>
                <w:rFonts w:ascii="Arial" w:hAnsi="Arial" w:eastAsia="Arial"/>
                <w:b w:val="0"/>
                <w:color w:val="20252B"/>
                <w:sz w:val="15"/>
              </w:rPr>
              <w:t>Огнезащитная обработка</w:t>
            </w:r>
          </w:p>
        </w:tc>
        <w:tc>
          <w:tcPr>
            <w:tcW w:type="dxa" w:w="2948"/>
            <w:vAlign w:val="center"/>
            <w:tcMar>
              <w:top w:w="80" w:type="dxa"/>
              <w:start w:w="90" w:type="dxa"/>
              <w:bottom w:w="80" w:type="dxa"/>
              <w:end w:w="90" w:type="dxa"/>
            </w:tcMar>
          </w:tcPr>
          <w:p>
            <w:pPr>
              <w:spacing w:after="0"/>
            </w:pPr>
            <w:r/>
            <w:r>
              <w:rPr>
                <w:rFonts w:ascii="Arial" w:hAnsi="Arial" w:eastAsia="Arial"/>
                <w:b w:val="0"/>
                <w:color w:val="20252B"/>
                <w:sz w:val="15"/>
              </w:rPr>
              <w:t>/ognezashita/</w:t>
            </w:r>
          </w:p>
        </w:tc>
        <w:tc>
          <w:tcPr>
            <w:tcW w:type="dxa" w:w="2268"/>
            <w:vAlign w:val="center"/>
            <w:tcMar>
              <w:top w:w="80" w:type="dxa"/>
              <w:start w:w="90" w:type="dxa"/>
              <w:bottom w:w="80" w:type="dxa"/>
              <w:end w:w="90" w:type="dxa"/>
            </w:tcMar>
          </w:tcPr>
          <w:p>
            <w:pPr>
              <w:spacing w:after="0"/>
            </w:pPr>
            <w:r/>
            <w:r>
              <w:rPr>
                <w:rFonts w:ascii="Arial" w:hAnsi="Arial" w:eastAsia="Arial"/>
                <w:b w:val="0"/>
                <w:color w:val="20252B"/>
                <w:sz w:val="15"/>
              </w:rPr>
              <w:t>Расчет за м²</w:t>
            </w:r>
          </w:p>
        </w:tc>
      </w:tr>
      <w:tr>
        <w:trPr>
          <w:cantSplit/>
        </w:trPr>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5"/>
              </w:rPr>
              <w:t>8</w:t>
            </w:r>
          </w:p>
        </w:tc>
        <w:tc>
          <w:tcPr>
            <w:tcW w:type="dxa" w:w="3515"/>
            <w:vAlign w:val="center"/>
            <w:tcMar>
              <w:top w:w="80" w:type="dxa"/>
              <w:start w:w="90" w:type="dxa"/>
              <w:bottom w:w="80" w:type="dxa"/>
              <w:end w:w="90" w:type="dxa"/>
            </w:tcMar>
            <w:shd w:fill="F3F5F7"/>
          </w:tcPr>
          <w:p>
            <w:pPr>
              <w:spacing w:after="0"/>
            </w:pPr>
            <w:r/>
            <w:r>
              <w:rPr>
                <w:rFonts w:ascii="Arial" w:hAnsi="Arial" w:eastAsia="Arial"/>
                <w:b w:val="0"/>
                <w:color w:val="20252B"/>
                <w:sz w:val="15"/>
              </w:rPr>
              <w:t>Испытание пожарных лестниц</w:t>
            </w:r>
          </w:p>
        </w:tc>
        <w:tc>
          <w:tcPr>
            <w:tcW w:type="dxa" w:w="2948"/>
            <w:vAlign w:val="center"/>
            <w:tcMar>
              <w:top w:w="80" w:type="dxa"/>
              <w:start w:w="90" w:type="dxa"/>
              <w:bottom w:w="80" w:type="dxa"/>
              <w:end w:w="90" w:type="dxa"/>
            </w:tcMar>
            <w:shd w:fill="F3F5F7"/>
          </w:tcPr>
          <w:p>
            <w:pPr>
              <w:spacing w:after="0"/>
            </w:pPr>
            <w:r/>
            <w:r>
              <w:rPr>
                <w:rFonts w:ascii="Arial" w:hAnsi="Arial" w:eastAsia="Arial"/>
                <w:b w:val="0"/>
                <w:color w:val="20252B"/>
                <w:sz w:val="15"/>
              </w:rPr>
              <w:t>/ispytaniya-lestnic/</w:t>
            </w:r>
          </w:p>
        </w:tc>
        <w:tc>
          <w:tcPr>
            <w:tcW w:type="dxa" w:w="2268"/>
            <w:vAlign w:val="center"/>
            <w:tcMar>
              <w:top w:w="80" w:type="dxa"/>
              <w:start w:w="90" w:type="dxa"/>
              <w:bottom w:w="80" w:type="dxa"/>
              <w:end w:w="90" w:type="dxa"/>
            </w:tcMar>
            <w:shd w:fill="F3F5F7"/>
          </w:tcPr>
          <w:p>
            <w:pPr>
              <w:spacing w:after="0"/>
            </w:pPr>
            <w:r/>
            <w:r>
              <w:rPr>
                <w:rFonts w:ascii="Arial" w:hAnsi="Arial" w:eastAsia="Arial"/>
                <w:b w:val="0"/>
                <w:color w:val="20252B"/>
                <w:sz w:val="15"/>
              </w:rPr>
              <w:t>Расчет</w:t>
            </w:r>
          </w:p>
        </w:tc>
      </w:tr>
      <w:tr>
        <w:trPr>
          <w:cantSplit/>
        </w:trPr>
        <w:tc>
          <w:tcPr>
            <w:tcW w:type="dxa" w:w="1134"/>
            <w:vAlign w:val="center"/>
            <w:tcMar>
              <w:top w:w="80" w:type="dxa"/>
              <w:start w:w="90" w:type="dxa"/>
              <w:bottom w:w="80" w:type="dxa"/>
              <w:end w:w="90" w:type="dxa"/>
            </w:tcMar>
          </w:tcPr>
          <w:p>
            <w:pPr>
              <w:spacing w:after="0"/>
            </w:pPr>
            <w:r/>
            <w:r>
              <w:rPr>
                <w:rFonts w:ascii="Arial" w:hAnsi="Arial" w:eastAsia="Arial"/>
                <w:b w:val="0"/>
                <w:color w:val="20252B"/>
                <w:sz w:val="15"/>
              </w:rPr>
              <w:t>9</w:t>
            </w:r>
          </w:p>
        </w:tc>
        <w:tc>
          <w:tcPr>
            <w:tcW w:type="dxa" w:w="3515"/>
            <w:vAlign w:val="center"/>
            <w:tcMar>
              <w:top w:w="80" w:type="dxa"/>
              <w:start w:w="90" w:type="dxa"/>
              <w:bottom w:w="80" w:type="dxa"/>
              <w:end w:w="90" w:type="dxa"/>
            </w:tcMar>
          </w:tcPr>
          <w:p>
            <w:pPr>
              <w:spacing w:after="0"/>
            </w:pPr>
            <w:r/>
            <w:r>
              <w:rPr>
                <w:rFonts w:ascii="Arial" w:hAnsi="Arial" w:eastAsia="Arial"/>
                <w:b w:val="0"/>
                <w:color w:val="20252B"/>
                <w:sz w:val="15"/>
              </w:rPr>
              <w:t>Замер сопротивления изоляции</w:t>
            </w:r>
          </w:p>
        </w:tc>
        <w:tc>
          <w:tcPr>
            <w:tcW w:type="dxa" w:w="2948"/>
            <w:vAlign w:val="center"/>
            <w:tcMar>
              <w:top w:w="80" w:type="dxa"/>
              <w:start w:w="90" w:type="dxa"/>
              <w:bottom w:w="80" w:type="dxa"/>
              <w:end w:w="90" w:type="dxa"/>
            </w:tcMar>
          </w:tcPr>
          <w:p>
            <w:pPr>
              <w:spacing w:after="0"/>
            </w:pPr>
            <w:r/>
            <w:r>
              <w:rPr>
                <w:rFonts w:ascii="Arial" w:hAnsi="Arial" w:eastAsia="Arial"/>
                <w:b w:val="0"/>
                <w:color w:val="20252B"/>
                <w:sz w:val="15"/>
              </w:rPr>
              <w:t>/zsi/</w:t>
            </w:r>
          </w:p>
        </w:tc>
        <w:tc>
          <w:tcPr>
            <w:tcW w:type="dxa" w:w="2268"/>
            <w:vAlign w:val="center"/>
            <w:tcMar>
              <w:top w:w="80" w:type="dxa"/>
              <w:start w:w="90" w:type="dxa"/>
              <w:bottom w:w="80" w:type="dxa"/>
              <w:end w:w="90" w:type="dxa"/>
            </w:tcMar>
          </w:tcPr>
          <w:p>
            <w:pPr>
              <w:spacing w:after="0"/>
            </w:pPr>
            <w:r/>
            <w:r>
              <w:rPr>
                <w:rFonts w:ascii="Arial" w:hAnsi="Arial" w:eastAsia="Arial"/>
                <w:b w:val="0"/>
                <w:color w:val="20252B"/>
                <w:sz w:val="15"/>
              </w:rPr>
              <w:t>Расчет</w:t>
            </w:r>
          </w:p>
        </w:tc>
      </w:tr>
      <w:tr>
        <w:trPr>
          <w:cantSplit/>
        </w:trPr>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5"/>
              </w:rPr>
              <w:t>10</w:t>
            </w:r>
          </w:p>
        </w:tc>
        <w:tc>
          <w:tcPr>
            <w:tcW w:type="dxa" w:w="3515"/>
            <w:vAlign w:val="center"/>
            <w:tcMar>
              <w:top w:w="80" w:type="dxa"/>
              <w:start w:w="90" w:type="dxa"/>
              <w:bottom w:w="80" w:type="dxa"/>
              <w:end w:w="90" w:type="dxa"/>
            </w:tcMar>
            <w:shd w:fill="F3F5F7"/>
          </w:tcPr>
          <w:p>
            <w:pPr>
              <w:spacing w:after="0"/>
            </w:pPr>
            <w:r/>
            <w:r>
              <w:rPr>
                <w:rFonts w:ascii="Arial" w:hAnsi="Arial" w:eastAsia="Arial"/>
                <w:b w:val="0"/>
                <w:color w:val="20252B"/>
                <w:sz w:val="15"/>
              </w:rPr>
              <w:t>Обучение пожарной безопасности</w:t>
            </w:r>
          </w:p>
        </w:tc>
        <w:tc>
          <w:tcPr>
            <w:tcW w:type="dxa" w:w="2948"/>
            <w:vAlign w:val="center"/>
            <w:tcMar>
              <w:top w:w="80" w:type="dxa"/>
              <w:start w:w="90" w:type="dxa"/>
              <w:bottom w:w="80" w:type="dxa"/>
              <w:end w:w="90" w:type="dxa"/>
            </w:tcMar>
            <w:shd w:fill="F3F5F7"/>
          </w:tcPr>
          <w:p>
            <w:pPr>
              <w:spacing w:after="0"/>
            </w:pPr>
            <w:r/>
            <w:r>
              <w:rPr>
                <w:rFonts w:ascii="Arial" w:hAnsi="Arial" w:eastAsia="Arial"/>
                <w:b w:val="0"/>
                <w:color w:val="20252B"/>
                <w:sz w:val="15"/>
              </w:rPr>
              <w:t>/obuchenie/</w:t>
            </w:r>
          </w:p>
        </w:tc>
        <w:tc>
          <w:tcPr>
            <w:tcW w:type="dxa" w:w="2268"/>
            <w:vAlign w:val="center"/>
            <w:tcMar>
              <w:top w:w="80" w:type="dxa"/>
              <w:start w:w="90" w:type="dxa"/>
              <w:bottom w:w="80" w:type="dxa"/>
              <w:end w:w="90" w:type="dxa"/>
            </w:tcMar>
            <w:shd w:fill="F3F5F7"/>
          </w:tcPr>
          <w:p>
            <w:pPr>
              <w:spacing w:after="0"/>
            </w:pPr>
            <w:r/>
            <w:r>
              <w:rPr>
                <w:rFonts w:ascii="Arial" w:hAnsi="Arial" w:eastAsia="Arial"/>
                <w:b w:val="0"/>
                <w:color w:val="20252B"/>
                <w:sz w:val="15"/>
              </w:rPr>
              <w:t>Расчет обучения</w:t>
            </w:r>
          </w:p>
        </w:tc>
      </w:tr>
      <w:tr>
        <w:trPr>
          <w:cantSplit/>
        </w:trPr>
        <w:tc>
          <w:tcPr>
            <w:tcW w:type="dxa" w:w="1134"/>
            <w:vAlign w:val="center"/>
            <w:tcMar>
              <w:top w:w="80" w:type="dxa"/>
              <w:start w:w="90" w:type="dxa"/>
              <w:bottom w:w="80" w:type="dxa"/>
              <w:end w:w="90" w:type="dxa"/>
            </w:tcMar>
          </w:tcPr>
          <w:p>
            <w:pPr>
              <w:spacing w:after="0"/>
            </w:pPr>
            <w:r/>
            <w:r>
              <w:rPr>
                <w:rFonts w:ascii="Arial" w:hAnsi="Arial" w:eastAsia="Arial"/>
                <w:b w:val="0"/>
                <w:color w:val="20252B"/>
                <w:sz w:val="15"/>
              </w:rPr>
              <w:t>11</w:t>
            </w:r>
          </w:p>
        </w:tc>
        <w:tc>
          <w:tcPr>
            <w:tcW w:type="dxa" w:w="3515"/>
            <w:vAlign w:val="center"/>
            <w:tcMar>
              <w:top w:w="80" w:type="dxa"/>
              <w:start w:w="90" w:type="dxa"/>
              <w:bottom w:w="80" w:type="dxa"/>
              <w:end w:w="90" w:type="dxa"/>
            </w:tcMar>
          </w:tcPr>
          <w:p>
            <w:pPr>
              <w:spacing w:after="0"/>
            </w:pPr>
            <w:r/>
            <w:r>
              <w:rPr>
                <w:rFonts w:ascii="Arial" w:hAnsi="Arial" w:eastAsia="Arial"/>
                <w:b w:val="0"/>
                <w:color w:val="20252B"/>
                <w:sz w:val="15"/>
              </w:rPr>
              <w:t>Антитеррористическая защищенность</w:t>
            </w:r>
          </w:p>
        </w:tc>
        <w:tc>
          <w:tcPr>
            <w:tcW w:type="dxa" w:w="2948"/>
            <w:vAlign w:val="center"/>
            <w:tcMar>
              <w:top w:w="80" w:type="dxa"/>
              <w:start w:w="90" w:type="dxa"/>
              <w:bottom w:w="80" w:type="dxa"/>
              <w:end w:w="90" w:type="dxa"/>
            </w:tcMar>
          </w:tcPr>
          <w:p>
            <w:pPr>
              <w:spacing w:after="0"/>
            </w:pPr>
            <w:r/>
            <w:r>
              <w:rPr>
                <w:rFonts w:ascii="Arial" w:hAnsi="Arial" w:eastAsia="Arial"/>
                <w:b w:val="0"/>
                <w:color w:val="20252B"/>
                <w:sz w:val="15"/>
              </w:rPr>
              <w:t>/antiterror/</w:t>
            </w:r>
          </w:p>
        </w:tc>
        <w:tc>
          <w:tcPr>
            <w:tcW w:type="dxa" w:w="2268"/>
            <w:vAlign w:val="center"/>
            <w:tcMar>
              <w:top w:w="80" w:type="dxa"/>
              <w:start w:w="90" w:type="dxa"/>
              <w:bottom w:w="80" w:type="dxa"/>
              <w:end w:w="90" w:type="dxa"/>
            </w:tcMar>
          </w:tcPr>
          <w:p>
            <w:pPr>
              <w:spacing w:after="0"/>
            </w:pPr>
            <w:r/>
            <w:r>
              <w:rPr>
                <w:rFonts w:ascii="Arial" w:hAnsi="Arial" w:eastAsia="Arial"/>
                <w:b w:val="0"/>
                <w:color w:val="20252B"/>
                <w:sz w:val="15"/>
              </w:rPr>
              <w:t>Консультация</w:t>
            </w:r>
          </w:p>
        </w:tc>
      </w:tr>
    </w:tbl>
    <w:p>
      <w:pPr>
        <w:spacing w:after="40"/>
      </w:pPr>
    </w:p>
    <w:p>
      <w:pPr>
        <w:pStyle w:val="Heading2"/>
        <w:keepNext/>
      </w:pPr>
      <w:r>
        <w:t>Этап 8 Пакеты обслуживания</w:t>
      </w:r>
    </w:p>
    <w:p>
      <w:pPr>
        <w:pStyle w:val="Heading3"/>
        <w:keepNext/>
      </w:pPr>
      <w:r>
        <w:t>Нормативная привязка</w:t>
      </w:r>
    </w:p>
    <w:p>
      <w:pPr>
        <w:pStyle w:val="ListBullet"/>
        <w:keepLines/>
      </w:pPr>
      <w:r/>
      <w:r>
        <w:rPr>
          <w:b/>
        </w:rPr>
        <w:t xml:space="preserve">Нормативная привязка: </w:t>
      </w:r>
      <w:hyperlink r:id="rId10">
        <w:r>
          <w:rPr>
            <w:rStyle w:val="Hyperlink"/>
          </w:rPr>
          <w:t>Закон № 188-V</w:t>
        </w:r>
      </w:hyperlink>
      <w:r>
        <w:t xml:space="preserve">; </w:t>
      </w:r>
      <w:hyperlink r:id="rId11">
        <w:r>
          <w:rPr>
            <w:rStyle w:val="Hyperlink"/>
          </w:rPr>
          <w:t>приказ № 55 — эксплуатация и содержание</w:t>
        </w:r>
      </w:hyperlink>
      <w:r>
        <w:t xml:space="preserve">; </w:t>
      </w:r>
      <w:hyperlink r:id="rId12">
        <w:r>
          <w:rPr>
            <w:rStyle w:val="Hyperlink"/>
          </w:rPr>
          <w:t>техрегламент № 405 — только для состава, характеристик и технических требований к системам</w:t>
        </w:r>
      </w:hyperlink>
    </w:p>
    <w:p>
      <w:pPr>
        <w:pStyle w:val="ListBullet"/>
        <w:keepLines/>
      </w:pPr>
      <w:r/>
      <w:r>
        <w:rPr>
          <w:b/>
        </w:rPr>
        <w:t xml:space="preserve">Ограничение: </w:t>
      </w:r>
      <w:r>
        <w:t>пакеты формировать по фактическому составу объекта, проектной документации и договорному SLA; не выводить единую периодичность для всех объектов без нормативной проверки</w:t>
      </w:r>
    </w:p>
    <w:p>
      <w:pPr>
        <w:spacing w:after="100"/>
      </w:pPr>
      <w:r>
        <w:rPr>
          <w:rFonts w:ascii="Arial" w:hAnsi="Arial" w:eastAsia="Arial"/>
        </w:rPr>
        <w:t>Срок: 1–2 недели. Сначала создается одна сравнительная страница /pakety/ с пакетами Контроль, Защита и Премиум, составом работ, SLA и принципом расчета. Отдельные страницы /pakety/control/, /pakety/service/ и /pakety/full-safe/ создаются только после проверки спроса и конверсии.</w:t>
      </w:r>
    </w:p>
    <w:p>
      <w:pPr>
        <w:pStyle w:val="Heading2"/>
        <w:keepNext/>
      </w:pPr>
      <w:r>
        <w:t>Этап 9 Корпоративные и служебные страницы</w:t>
      </w:r>
    </w:p>
    <w:p>
      <w:pPr>
        <w:pStyle w:val="Heading3"/>
        <w:keepNext/>
      </w:pPr>
      <w:r>
        <w:t>Нормативная привязка</w:t>
      </w:r>
    </w:p>
    <w:p>
      <w:pPr>
        <w:pStyle w:val="ListBullet"/>
        <w:keepLines/>
      </w:pPr>
      <w:r/>
      <w:r>
        <w:rPr>
          <w:b/>
        </w:rPr>
        <w:t xml:space="preserve">Нормативная привязка: </w:t>
      </w:r>
      <w:r>
        <w:t>на странице лицензий указывать акт, устанавливающий необходимость и область действия конкретного разрешения; на страницах компании и контактов не добавлять нормативные ссылки без содержательной необходимости</w:t>
      </w:r>
    </w:p>
    <w:p>
      <w:pPr>
        <w:pStyle w:val="ListBullet"/>
        <w:keepLines/>
      </w:pPr>
      <w:r/>
      <w:r>
        <w:rPr>
          <w:b/>
        </w:rPr>
        <w:t xml:space="preserve">КоАП и специальные правила: </w:t>
      </w:r>
      <w:hyperlink r:id="rId13">
        <w:r>
          <w:rPr>
            <w:rStyle w:val="Hyperlink"/>
          </w:rPr>
          <w:t>использовать только при наличии отдельного проверенного материала об ответственности или отраслевом объекте; каждую ссылку сопровождает дата проверки редакции</w:t>
        </w:r>
      </w:hyperlink>
    </w:p>
    <w:p>
      <w:pPr>
        <w:spacing w:after="100"/>
      </w:pPr>
      <w:r>
        <w:rPr>
          <w:rFonts w:ascii="Arial" w:hAnsi="Arial" w:eastAsia="Arial"/>
        </w:rPr>
        <w:t>Срок: 1–2 недели.</w:t>
      </w:r>
    </w:p>
    <w:p>
      <w:pPr>
        <w:pStyle w:val="ListBullet"/>
        <w:spacing w:after="40"/>
      </w:pPr>
      <w:r>
        <w:rPr>
          <w:rFonts w:ascii="Arial" w:hAnsi="Arial" w:eastAsia="Arial"/>
        </w:rPr>
        <w:t>/o-kompanii/missiya/ — миссия и стратегические инициативы.</w:t>
      </w:r>
    </w:p>
    <w:p>
      <w:pPr>
        <w:pStyle w:val="ListBullet"/>
        <w:spacing w:after="40"/>
      </w:pPr>
      <w:r>
        <w:rPr>
          <w:rFonts w:ascii="Arial" w:hAnsi="Arial" w:eastAsia="Arial"/>
        </w:rPr>
        <w:t>/o-kompanii/partneram/ — предложение партнерам.</w:t>
      </w:r>
    </w:p>
    <w:p>
      <w:pPr>
        <w:pStyle w:val="ListBullet"/>
        <w:spacing w:after="40"/>
      </w:pPr>
      <w:r>
        <w:rPr>
          <w:rFonts w:ascii="Arial" w:hAnsi="Arial" w:eastAsia="Arial"/>
        </w:rPr>
        <w:t>/privacy/ — политика конфиденциальности.</w:t>
      </w:r>
    </w:p>
    <w:p>
      <w:pPr>
        <w:pStyle w:val="ListBullet"/>
        <w:spacing w:after="40"/>
      </w:pPr>
      <w:r>
        <w:rPr>
          <w:rFonts w:ascii="Arial" w:hAnsi="Arial" w:eastAsia="Arial"/>
        </w:rPr>
        <w:t>/terms/ — пользовательское соглашение.</w:t>
      </w:r>
    </w:p>
    <w:p>
      <w:pPr>
        <w:pStyle w:val="ListBullet"/>
        <w:spacing w:after="40"/>
      </w:pPr>
      <w:r>
        <w:rPr>
          <w:rFonts w:ascii="Arial" w:hAnsi="Arial" w:eastAsia="Arial"/>
        </w:rPr>
        <w:t>Страница 404, страницы успешной отправки и результаты калькуляторов.</w:t>
      </w:r>
    </w:p>
    <w:p>
      <w:pPr>
        <w:pStyle w:val="Heading2"/>
        <w:keepNext/>
      </w:pPr>
      <w:r>
        <w:t>Сводный график</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850"/>
            <w:vAlign w:val="center"/>
            <w:tcMar>
              <w:top w:w="80" w:type="dxa"/>
              <w:start w:w="90" w:type="dxa"/>
              <w:bottom w:w="80" w:type="dxa"/>
              <w:end w:w="90" w:type="dxa"/>
            </w:tcMar>
            <w:shd w:fill="9F0000"/>
          </w:tcPr>
          <w:p>
            <w:pPr>
              <w:spacing w:after="0"/>
            </w:pPr>
            <w:r/>
            <w:r>
              <w:rPr>
                <w:rFonts w:ascii="Arial" w:hAnsi="Arial" w:eastAsia="Arial"/>
                <w:b/>
                <w:color w:val="FFFFFF"/>
                <w:sz w:val="16"/>
              </w:rPr>
              <w:t>Этап</w:t>
            </w:r>
          </w:p>
        </w:tc>
        <w:tc>
          <w:tcPr>
            <w:tcW w:type="dxa" w:w="4195"/>
            <w:vAlign w:val="center"/>
            <w:tcMar>
              <w:top w:w="80" w:type="dxa"/>
              <w:start w:w="90" w:type="dxa"/>
              <w:bottom w:w="80" w:type="dxa"/>
              <w:end w:w="90" w:type="dxa"/>
            </w:tcMar>
            <w:shd w:fill="9F0000"/>
          </w:tcPr>
          <w:p>
            <w:pPr>
              <w:spacing w:after="0"/>
            </w:pPr>
            <w:r/>
            <w:r>
              <w:rPr>
                <w:rFonts w:ascii="Arial" w:hAnsi="Arial" w:eastAsia="Arial"/>
                <w:b/>
                <w:color w:val="FFFFFF"/>
                <w:sz w:val="16"/>
              </w:rPr>
              <w:t>Содержание</w:t>
            </w:r>
          </w:p>
        </w:tc>
        <w:tc>
          <w:tcPr>
            <w:tcW w:type="dxa" w:w="1701"/>
            <w:vAlign w:val="center"/>
            <w:tcMar>
              <w:top w:w="80" w:type="dxa"/>
              <w:start w:w="90" w:type="dxa"/>
              <w:bottom w:w="80" w:type="dxa"/>
              <w:end w:w="90" w:type="dxa"/>
            </w:tcMar>
            <w:shd w:fill="9F0000"/>
          </w:tcPr>
          <w:p>
            <w:pPr>
              <w:spacing w:after="0"/>
            </w:pPr>
            <w:r/>
            <w:r>
              <w:rPr>
                <w:rFonts w:ascii="Arial" w:hAnsi="Arial" w:eastAsia="Arial"/>
                <w:b/>
                <w:color w:val="FFFFFF"/>
                <w:sz w:val="16"/>
              </w:rPr>
              <w:t>Срок</w:t>
            </w:r>
          </w:p>
        </w:tc>
        <w:tc>
          <w:tcPr>
            <w:tcW w:type="dxa" w:w="3061"/>
            <w:vAlign w:val="center"/>
            <w:tcMar>
              <w:top w:w="80" w:type="dxa"/>
              <w:start w:w="90" w:type="dxa"/>
              <w:bottom w:w="80" w:type="dxa"/>
              <w:end w:w="90" w:type="dxa"/>
            </w:tcMar>
            <w:shd w:fill="9F0000"/>
          </w:tcPr>
          <w:p>
            <w:pPr>
              <w:spacing w:after="0"/>
            </w:pPr>
            <w:r/>
            <w:r>
              <w:rPr>
                <w:rFonts w:ascii="Arial" w:hAnsi="Arial" w:eastAsia="Arial"/>
                <w:b/>
                <w:color w:val="FFFFFF"/>
                <w:sz w:val="16"/>
              </w:rPr>
              <w:t>Можно запускать рекламу</w:t>
            </w:r>
          </w:p>
        </w:tc>
      </w:tr>
      <w:tr>
        <w:trPr>
          <w:cantSplit/>
        </w:trPr>
        <w:tc>
          <w:tcPr>
            <w:tcW w:type="dxa" w:w="850"/>
            <w:vAlign w:val="center"/>
            <w:tcMar>
              <w:top w:w="80" w:type="dxa"/>
              <w:start w:w="90" w:type="dxa"/>
              <w:bottom w:w="80" w:type="dxa"/>
              <w:end w:w="90" w:type="dxa"/>
            </w:tcMar>
          </w:tcPr>
          <w:p>
            <w:pPr>
              <w:spacing w:after="0"/>
            </w:pPr>
            <w:r/>
            <w:r>
              <w:rPr>
                <w:rFonts w:ascii="Arial" w:hAnsi="Arial" w:eastAsia="Arial"/>
                <w:b w:val="0"/>
                <w:color w:val="20252B"/>
                <w:sz w:val="15"/>
              </w:rPr>
              <w:t>0</w:t>
            </w:r>
          </w:p>
        </w:tc>
        <w:tc>
          <w:tcPr>
            <w:tcW w:type="dxa" w:w="4195"/>
            <w:vAlign w:val="center"/>
            <w:tcMar>
              <w:top w:w="80" w:type="dxa"/>
              <w:start w:w="90" w:type="dxa"/>
              <w:bottom w:w="80" w:type="dxa"/>
              <w:end w:w="90" w:type="dxa"/>
            </w:tcMar>
          </w:tcPr>
          <w:p>
            <w:pPr>
              <w:spacing w:after="0"/>
            </w:pPr>
            <w:r/>
            <w:r>
              <w:rPr>
                <w:rFonts w:ascii="Arial" w:hAnsi="Arial" w:eastAsia="Arial"/>
                <w:b w:val="0"/>
                <w:color w:val="20252B"/>
                <w:sz w:val="15"/>
              </w:rPr>
              <w:t>Подготовка, CRM, аналитика и редиректы</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5"/>
              </w:rPr>
              <w:t>1–2 недели</w:t>
            </w:r>
          </w:p>
        </w:tc>
        <w:tc>
          <w:tcPr>
            <w:tcW w:type="dxa" w:w="3061"/>
            <w:vAlign w:val="center"/>
            <w:tcMar>
              <w:top w:w="80" w:type="dxa"/>
              <w:start w:w="90" w:type="dxa"/>
              <w:bottom w:w="80" w:type="dxa"/>
              <w:end w:w="90" w:type="dxa"/>
            </w:tcMar>
          </w:tcPr>
          <w:p>
            <w:pPr>
              <w:spacing w:after="0"/>
            </w:pPr>
            <w:r/>
            <w:r>
              <w:rPr>
                <w:rFonts w:ascii="Arial" w:hAnsi="Arial" w:eastAsia="Arial"/>
                <w:b w:val="0"/>
                <w:color w:val="20252B"/>
                <w:sz w:val="15"/>
              </w:rPr>
              <w:t>Нет</w:t>
            </w:r>
          </w:p>
        </w:tc>
      </w:tr>
      <w:tr>
        <w:trPr>
          <w:cantSplit/>
        </w:trPr>
        <w:tc>
          <w:tcPr>
            <w:tcW w:type="dxa" w:w="850"/>
            <w:vAlign w:val="center"/>
            <w:tcMar>
              <w:top w:w="80" w:type="dxa"/>
              <w:start w:w="90" w:type="dxa"/>
              <w:bottom w:w="80" w:type="dxa"/>
              <w:end w:w="90" w:type="dxa"/>
            </w:tcMar>
            <w:shd w:fill="F3F5F7"/>
          </w:tcPr>
          <w:p>
            <w:pPr>
              <w:spacing w:after="0"/>
            </w:pPr>
            <w:r/>
            <w:r>
              <w:rPr>
                <w:rFonts w:ascii="Arial" w:hAnsi="Arial" w:eastAsia="Arial"/>
                <w:b w:val="0"/>
                <w:color w:val="20252B"/>
                <w:sz w:val="15"/>
              </w:rPr>
              <w:t>1</w:t>
            </w:r>
          </w:p>
        </w:tc>
        <w:tc>
          <w:tcPr>
            <w:tcW w:type="dxa" w:w="4195"/>
            <w:vAlign w:val="center"/>
            <w:tcMar>
              <w:top w:w="80" w:type="dxa"/>
              <w:start w:w="90" w:type="dxa"/>
              <w:bottom w:w="80" w:type="dxa"/>
              <w:end w:w="90" w:type="dxa"/>
            </w:tcMar>
            <w:shd w:fill="F3F5F7"/>
          </w:tcPr>
          <w:p>
            <w:pPr>
              <w:spacing w:after="0"/>
            </w:pPr>
            <w:r/>
            <w:r>
              <w:rPr>
                <w:rFonts w:ascii="Arial" w:hAnsi="Arial" w:eastAsia="Arial"/>
                <w:b w:val="0"/>
                <w:color w:val="20252B"/>
                <w:sz w:val="15"/>
              </w:rPr>
              <w:t>Основные конверсионные страницы</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5"/>
              </w:rPr>
              <w:t>3–4 недели</w:t>
            </w:r>
          </w:p>
        </w:tc>
        <w:tc>
          <w:tcPr>
            <w:tcW w:type="dxa" w:w="3061"/>
            <w:vAlign w:val="center"/>
            <w:tcMar>
              <w:top w:w="80" w:type="dxa"/>
              <w:start w:w="90" w:type="dxa"/>
              <w:bottom w:w="80" w:type="dxa"/>
              <w:end w:w="90" w:type="dxa"/>
            </w:tcMar>
            <w:shd w:fill="F3F5F7"/>
          </w:tcPr>
          <w:p>
            <w:pPr>
              <w:spacing w:after="0"/>
            </w:pPr>
            <w:r/>
            <w:r>
              <w:rPr>
                <w:rFonts w:ascii="Arial" w:hAnsi="Arial" w:eastAsia="Arial"/>
                <w:b w:val="0"/>
                <w:color w:val="20252B"/>
                <w:sz w:val="15"/>
              </w:rPr>
              <w:t>Да, по готовым страницам</w:t>
            </w:r>
          </w:p>
        </w:tc>
      </w:tr>
      <w:tr>
        <w:trPr>
          <w:cantSplit/>
        </w:trPr>
        <w:tc>
          <w:tcPr>
            <w:tcW w:type="dxa" w:w="850"/>
            <w:vAlign w:val="center"/>
            <w:tcMar>
              <w:top w:w="80" w:type="dxa"/>
              <w:start w:w="90" w:type="dxa"/>
              <w:bottom w:w="80" w:type="dxa"/>
              <w:end w:w="90" w:type="dxa"/>
            </w:tcMar>
          </w:tcPr>
          <w:p>
            <w:pPr>
              <w:spacing w:after="0"/>
            </w:pPr>
            <w:r/>
            <w:r>
              <w:rPr>
                <w:rFonts w:ascii="Arial" w:hAnsi="Arial" w:eastAsia="Arial"/>
                <w:b w:val="0"/>
                <w:color w:val="20252B"/>
                <w:sz w:val="15"/>
              </w:rPr>
              <w:t>2</w:t>
            </w:r>
          </w:p>
        </w:tc>
        <w:tc>
          <w:tcPr>
            <w:tcW w:type="dxa" w:w="4195"/>
            <w:vAlign w:val="center"/>
            <w:tcMar>
              <w:top w:w="80" w:type="dxa"/>
              <w:start w:w="90" w:type="dxa"/>
              <w:bottom w:w="80" w:type="dxa"/>
              <w:end w:w="90" w:type="dxa"/>
            </w:tcMar>
          </w:tcPr>
          <w:p>
            <w:pPr>
              <w:spacing w:after="0"/>
            </w:pPr>
            <w:r/>
            <w:r>
              <w:rPr>
                <w:rFonts w:ascii="Arial" w:hAnsi="Arial" w:eastAsia="Arial"/>
                <w:b w:val="0"/>
                <w:color w:val="20252B"/>
                <w:sz w:val="15"/>
              </w:rPr>
              <w:t>Входные продукты</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5"/>
              </w:rPr>
              <w:t>2–3 недели</w:t>
            </w:r>
          </w:p>
        </w:tc>
        <w:tc>
          <w:tcPr>
            <w:tcW w:type="dxa" w:w="3061"/>
            <w:vAlign w:val="center"/>
            <w:tcMar>
              <w:top w:w="80" w:type="dxa"/>
              <w:start w:w="90" w:type="dxa"/>
              <w:bottom w:w="80" w:type="dxa"/>
              <w:end w:w="90" w:type="dxa"/>
            </w:tcMar>
          </w:tcPr>
          <w:p>
            <w:pPr>
              <w:spacing w:after="0"/>
            </w:pPr>
            <w:r/>
            <w:r>
              <w:rPr>
                <w:rFonts w:ascii="Arial" w:hAnsi="Arial" w:eastAsia="Arial"/>
                <w:b w:val="0"/>
                <w:color w:val="20252B"/>
                <w:sz w:val="15"/>
              </w:rPr>
              <w:t>Да</w:t>
            </w:r>
          </w:p>
        </w:tc>
      </w:tr>
      <w:tr>
        <w:trPr>
          <w:cantSplit/>
        </w:trPr>
        <w:tc>
          <w:tcPr>
            <w:tcW w:type="dxa" w:w="850"/>
            <w:vAlign w:val="center"/>
            <w:tcMar>
              <w:top w:w="80" w:type="dxa"/>
              <w:start w:w="90" w:type="dxa"/>
              <w:bottom w:w="80" w:type="dxa"/>
              <w:end w:w="90" w:type="dxa"/>
            </w:tcMar>
            <w:shd w:fill="F3F5F7"/>
          </w:tcPr>
          <w:p>
            <w:pPr>
              <w:spacing w:after="0"/>
            </w:pPr>
            <w:r/>
            <w:r>
              <w:rPr>
                <w:rFonts w:ascii="Arial" w:hAnsi="Arial" w:eastAsia="Arial"/>
                <w:b w:val="0"/>
                <w:color w:val="20252B"/>
                <w:sz w:val="15"/>
              </w:rPr>
              <w:t>3</w:t>
            </w:r>
          </w:p>
        </w:tc>
        <w:tc>
          <w:tcPr>
            <w:tcW w:type="dxa" w:w="4195"/>
            <w:vAlign w:val="center"/>
            <w:tcMar>
              <w:top w:w="80" w:type="dxa"/>
              <w:start w:w="90" w:type="dxa"/>
              <w:bottom w:w="80" w:type="dxa"/>
              <w:end w:w="90" w:type="dxa"/>
            </w:tcMar>
            <w:shd w:fill="F3F5F7"/>
          </w:tcPr>
          <w:p>
            <w:pPr>
              <w:spacing w:after="0"/>
            </w:pPr>
            <w:r/>
            <w:r>
              <w:rPr>
                <w:rFonts w:ascii="Arial" w:hAnsi="Arial" w:eastAsia="Arial"/>
                <w:b w:val="0"/>
                <w:color w:val="20252B"/>
                <w:sz w:val="15"/>
              </w:rPr>
              <w:t>Кейсы и доверие</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5"/>
              </w:rPr>
              <w:t>2 недели</w:t>
            </w:r>
          </w:p>
        </w:tc>
        <w:tc>
          <w:tcPr>
            <w:tcW w:type="dxa" w:w="3061"/>
            <w:vAlign w:val="center"/>
            <w:tcMar>
              <w:top w:w="80" w:type="dxa"/>
              <w:start w:w="90" w:type="dxa"/>
              <w:bottom w:w="80" w:type="dxa"/>
              <w:end w:w="90" w:type="dxa"/>
            </w:tcMar>
            <w:shd w:fill="F3F5F7"/>
          </w:tcPr>
          <w:p>
            <w:pPr>
              <w:spacing w:after="0"/>
            </w:pPr>
            <w:r/>
            <w:r>
              <w:rPr>
                <w:rFonts w:ascii="Arial" w:hAnsi="Arial" w:eastAsia="Arial"/>
                <w:b w:val="0"/>
                <w:color w:val="20252B"/>
                <w:sz w:val="15"/>
              </w:rPr>
              <w:t>Усиливает все кампании</w:t>
            </w:r>
          </w:p>
        </w:tc>
      </w:tr>
      <w:tr>
        <w:trPr>
          <w:cantSplit/>
        </w:trPr>
        <w:tc>
          <w:tcPr>
            <w:tcW w:type="dxa" w:w="850"/>
            <w:vAlign w:val="center"/>
            <w:tcMar>
              <w:top w:w="80" w:type="dxa"/>
              <w:start w:w="90" w:type="dxa"/>
              <w:bottom w:w="80" w:type="dxa"/>
              <w:end w:w="90" w:type="dxa"/>
            </w:tcMar>
          </w:tcPr>
          <w:p>
            <w:pPr>
              <w:spacing w:after="0"/>
            </w:pPr>
            <w:r/>
            <w:r>
              <w:rPr>
                <w:rFonts w:ascii="Arial" w:hAnsi="Arial" w:eastAsia="Arial"/>
                <w:b w:val="0"/>
                <w:color w:val="20252B"/>
                <w:sz w:val="15"/>
              </w:rPr>
              <w:t>4</w:t>
            </w:r>
          </w:p>
        </w:tc>
        <w:tc>
          <w:tcPr>
            <w:tcW w:type="dxa" w:w="4195"/>
            <w:vAlign w:val="center"/>
            <w:tcMar>
              <w:top w:w="80" w:type="dxa"/>
              <w:start w:w="90" w:type="dxa"/>
              <w:bottom w:w="80" w:type="dxa"/>
              <w:end w:w="90" w:type="dxa"/>
            </w:tcMar>
          </w:tcPr>
          <w:p>
            <w:pPr>
              <w:spacing w:after="0"/>
            </w:pPr>
            <w:r/>
            <w:r>
              <w:rPr>
                <w:rFonts w:ascii="Arial" w:hAnsi="Arial" w:eastAsia="Arial"/>
                <w:b w:val="0"/>
                <w:color w:val="20252B"/>
                <w:sz w:val="15"/>
              </w:rPr>
              <w:t>Основные SEO-страницы</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5"/>
              </w:rPr>
              <w:t>4–6 недель</w:t>
            </w:r>
          </w:p>
        </w:tc>
        <w:tc>
          <w:tcPr>
            <w:tcW w:type="dxa" w:w="3061"/>
            <w:vAlign w:val="center"/>
            <w:tcMar>
              <w:top w:w="80" w:type="dxa"/>
              <w:start w:w="90" w:type="dxa"/>
              <w:bottom w:w="80" w:type="dxa"/>
              <w:end w:w="90" w:type="dxa"/>
            </w:tcMar>
          </w:tcPr>
          <w:p>
            <w:pPr>
              <w:spacing w:after="0"/>
            </w:pPr>
            <w:r/>
            <w:r>
              <w:rPr>
                <w:rFonts w:ascii="Arial" w:hAnsi="Arial" w:eastAsia="Arial"/>
                <w:b w:val="0"/>
                <w:color w:val="20252B"/>
                <w:sz w:val="15"/>
              </w:rPr>
              <w:t>Точечно</w:t>
            </w:r>
          </w:p>
        </w:tc>
      </w:tr>
      <w:tr>
        <w:trPr>
          <w:cantSplit/>
        </w:trPr>
        <w:tc>
          <w:tcPr>
            <w:tcW w:type="dxa" w:w="850"/>
            <w:vAlign w:val="center"/>
            <w:tcMar>
              <w:top w:w="80" w:type="dxa"/>
              <w:start w:w="90" w:type="dxa"/>
              <w:bottom w:w="80" w:type="dxa"/>
              <w:end w:w="90" w:type="dxa"/>
            </w:tcMar>
            <w:shd w:fill="F3F5F7"/>
          </w:tcPr>
          <w:p>
            <w:pPr>
              <w:spacing w:after="0"/>
            </w:pPr>
            <w:r/>
            <w:r>
              <w:rPr>
                <w:rFonts w:ascii="Arial" w:hAnsi="Arial" w:eastAsia="Arial"/>
                <w:b w:val="0"/>
                <w:color w:val="20252B"/>
                <w:sz w:val="15"/>
              </w:rPr>
              <w:t>5</w:t>
            </w:r>
          </w:p>
        </w:tc>
        <w:tc>
          <w:tcPr>
            <w:tcW w:type="dxa" w:w="4195"/>
            <w:vAlign w:val="center"/>
            <w:tcMar>
              <w:top w:w="80" w:type="dxa"/>
              <w:start w:w="90" w:type="dxa"/>
              <w:bottom w:w="80" w:type="dxa"/>
              <w:end w:w="90" w:type="dxa"/>
            </w:tcMar>
            <w:shd w:fill="F3F5F7"/>
          </w:tcPr>
          <w:p>
            <w:pPr>
              <w:spacing w:after="0"/>
            </w:pPr>
            <w:r/>
            <w:r>
              <w:rPr>
                <w:rFonts w:ascii="Arial" w:hAnsi="Arial" w:eastAsia="Arial"/>
                <w:b w:val="0"/>
                <w:color w:val="20252B"/>
                <w:sz w:val="15"/>
              </w:rPr>
              <w:t>Документы-магниты</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5"/>
              </w:rPr>
              <w:t>3–4 недели</w:t>
            </w:r>
          </w:p>
        </w:tc>
        <w:tc>
          <w:tcPr>
            <w:tcW w:type="dxa" w:w="3061"/>
            <w:vAlign w:val="center"/>
            <w:tcMar>
              <w:top w:w="80" w:type="dxa"/>
              <w:start w:w="90" w:type="dxa"/>
              <w:bottom w:w="80" w:type="dxa"/>
              <w:end w:w="90" w:type="dxa"/>
            </w:tcMar>
            <w:shd w:fill="F3F5F7"/>
          </w:tcPr>
          <w:p>
            <w:pPr>
              <w:spacing w:after="0"/>
            </w:pPr>
            <w:r/>
            <w:r>
              <w:rPr>
                <w:rFonts w:ascii="Arial" w:hAnsi="Arial" w:eastAsia="Arial"/>
                <w:b w:val="0"/>
                <w:color w:val="20252B"/>
                <w:sz w:val="15"/>
              </w:rPr>
              <w:t>Да, для ретаргетинга и прогрева</w:t>
            </w:r>
          </w:p>
        </w:tc>
      </w:tr>
      <w:tr>
        <w:trPr>
          <w:cantSplit/>
        </w:trPr>
        <w:tc>
          <w:tcPr>
            <w:tcW w:type="dxa" w:w="850"/>
            <w:vAlign w:val="center"/>
            <w:tcMar>
              <w:top w:w="80" w:type="dxa"/>
              <w:start w:w="90" w:type="dxa"/>
              <w:bottom w:w="80" w:type="dxa"/>
              <w:end w:w="90" w:type="dxa"/>
            </w:tcMar>
          </w:tcPr>
          <w:p>
            <w:pPr>
              <w:spacing w:after="0"/>
            </w:pPr>
            <w:r/>
            <w:r>
              <w:rPr>
                <w:rFonts w:ascii="Arial" w:hAnsi="Arial" w:eastAsia="Arial"/>
                <w:b w:val="0"/>
                <w:color w:val="20252B"/>
                <w:sz w:val="15"/>
              </w:rPr>
              <w:t>6</w:t>
            </w:r>
          </w:p>
        </w:tc>
        <w:tc>
          <w:tcPr>
            <w:tcW w:type="dxa" w:w="4195"/>
            <w:vAlign w:val="center"/>
            <w:tcMar>
              <w:top w:w="80" w:type="dxa"/>
              <w:start w:w="90" w:type="dxa"/>
              <w:bottom w:w="80" w:type="dxa"/>
              <w:end w:w="90" w:type="dxa"/>
            </w:tcMar>
          </w:tcPr>
          <w:p>
            <w:pPr>
              <w:spacing w:after="0"/>
            </w:pPr>
            <w:r/>
            <w:r>
              <w:rPr>
                <w:rFonts w:ascii="Arial" w:hAnsi="Arial" w:eastAsia="Arial"/>
                <w:b w:val="0"/>
                <w:color w:val="20252B"/>
                <w:sz w:val="15"/>
              </w:rPr>
              <w:t>Отраслевые страницы</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5"/>
              </w:rPr>
              <w:t>3–4 недели</w:t>
            </w:r>
          </w:p>
        </w:tc>
        <w:tc>
          <w:tcPr>
            <w:tcW w:type="dxa" w:w="3061"/>
            <w:vAlign w:val="center"/>
            <w:tcMar>
              <w:top w:w="80" w:type="dxa"/>
              <w:start w:w="90" w:type="dxa"/>
              <w:bottom w:w="80" w:type="dxa"/>
              <w:end w:w="90" w:type="dxa"/>
            </w:tcMar>
          </w:tcPr>
          <w:p>
            <w:pPr>
              <w:spacing w:after="0"/>
            </w:pPr>
            <w:r/>
            <w:r>
              <w:rPr>
                <w:rFonts w:ascii="Arial" w:hAnsi="Arial" w:eastAsia="Arial"/>
                <w:b w:val="0"/>
                <w:color w:val="20252B"/>
                <w:sz w:val="15"/>
              </w:rPr>
              <w:t>Да, по отраслям</w:t>
            </w:r>
          </w:p>
        </w:tc>
      </w:tr>
      <w:tr>
        <w:trPr>
          <w:cantSplit/>
        </w:trPr>
        <w:tc>
          <w:tcPr>
            <w:tcW w:type="dxa" w:w="850"/>
            <w:vAlign w:val="center"/>
            <w:tcMar>
              <w:top w:w="80" w:type="dxa"/>
              <w:start w:w="90" w:type="dxa"/>
              <w:bottom w:w="80" w:type="dxa"/>
              <w:end w:w="90" w:type="dxa"/>
            </w:tcMar>
            <w:shd w:fill="F3F5F7"/>
          </w:tcPr>
          <w:p>
            <w:pPr>
              <w:spacing w:after="0"/>
            </w:pPr>
            <w:r/>
            <w:r>
              <w:rPr>
                <w:rFonts w:ascii="Arial" w:hAnsi="Arial" w:eastAsia="Arial"/>
                <w:b w:val="0"/>
                <w:color w:val="20252B"/>
                <w:sz w:val="15"/>
              </w:rPr>
              <w:t>7</w:t>
            </w:r>
          </w:p>
        </w:tc>
        <w:tc>
          <w:tcPr>
            <w:tcW w:type="dxa" w:w="4195"/>
            <w:vAlign w:val="center"/>
            <w:tcMar>
              <w:top w:w="80" w:type="dxa"/>
              <w:start w:w="90" w:type="dxa"/>
              <w:bottom w:w="80" w:type="dxa"/>
              <w:end w:w="90" w:type="dxa"/>
            </w:tcMar>
            <w:shd w:fill="F3F5F7"/>
          </w:tcPr>
          <w:p>
            <w:pPr>
              <w:spacing w:after="0"/>
            </w:pPr>
            <w:r/>
            <w:r>
              <w:rPr>
                <w:rFonts w:ascii="Arial" w:hAnsi="Arial" w:eastAsia="Arial"/>
                <w:b w:val="0"/>
                <w:color w:val="20252B"/>
                <w:sz w:val="15"/>
              </w:rPr>
              <w:t>Дополнительные услуги</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5"/>
              </w:rPr>
              <w:t>4–6 недель</w:t>
            </w:r>
          </w:p>
        </w:tc>
        <w:tc>
          <w:tcPr>
            <w:tcW w:type="dxa" w:w="3061"/>
            <w:vAlign w:val="center"/>
            <w:tcMar>
              <w:top w:w="80" w:type="dxa"/>
              <w:start w:w="90" w:type="dxa"/>
              <w:bottom w:w="80" w:type="dxa"/>
              <w:end w:w="90" w:type="dxa"/>
            </w:tcMar>
            <w:shd w:fill="F3F5F7"/>
          </w:tcPr>
          <w:p>
            <w:pPr>
              <w:spacing w:after="0"/>
            </w:pPr>
            <w:r/>
            <w:r>
              <w:rPr>
                <w:rFonts w:ascii="Arial" w:hAnsi="Arial" w:eastAsia="Arial"/>
                <w:b w:val="0"/>
                <w:color w:val="20252B"/>
                <w:sz w:val="15"/>
              </w:rPr>
              <w:t>После проверки экономики</w:t>
            </w:r>
          </w:p>
        </w:tc>
      </w:tr>
      <w:tr>
        <w:trPr>
          <w:cantSplit/>
        </w:trPr>
        <w:tc>
          <w:tcPr>
            <w:tcW w:type="dxa" w:w="850"/>
            <w:vAlign w:val="center"/>
            <w:tcMar>
              <w:top w:w="80" w:type="dxa"/>
              <w:start w:w="90" w:type="dxa"/>
              <w:bottom w:w="80" w:type="dxa"/>
              <w:end w:w="90" w:type="dxa"/>
            </w:tcMar>
          </w:tcPr>
          <w:p>
            <w:pPr>
              <w:spacing w:after="0"/>
            </w:pPr>
            <w:r/>
            <w:r>
              <w:rPr>
                <w:rFonts w:ascii="Arial" w:hAnsi="Arial" w:eastAsia="Arial"/>
                <w:b w:val="0"/>
                <w:color w:val="20252B"/>
                <w:sz w:val="15"/>
              </w:rPr>
              <w:t>8</w:t>
            </w:r>
          </w:p>
        </w:tc>
        <w:tc>
          <w:tcPr>
            <w:tcW w:type="dxa" w:w="4195"/>
            <w:vAlign w:val="center"/>
            <w:tcMar>
              <w:top w:w="80" w:type="dxa"/>
              <w:start w:w="90" w:type="dxa"/>
              <w:bottom w:w="80" w:type="dxa"/>
              <w:end w:w="90" w:type="dxa"/>
            </w:tcMar>
          </w:tcPr>
          <w:p>
            <w:pPr>
              <w:spacing w:after="0"/>
            </w:pPr>
            <w:r/>
            <w:r>
              <w:rPr>
                <w:rFonts w:ascii="Arial" w:hAnsi="Arial" w:eastAsia="Arial"/>
                <w:b w:val="0"/>
                <w:color w:val="20252B"/>
                <w:sz w:val="15"/>
              </w:rPr>
              <w:t>Пакеты обслуживания</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5"/>
              </w:rPr>
              <w:t>1–2 недели</w:t>
            </w:r>
          </w:p>
        </w:tc>
        <w:tc>
          <w:tcPr>
            <w:tcW w:type="dxa" w:w="3061"/>
            <w:vAlign w:val="center"/>
            <w:tcMar>
              <w:top w:w="80" w:type="dxa"/>
              <w:start w:w="90" w:type="dxa"/>
              <w:bottom w:w="80" w:type="dxa"/>
              <w:end w:w="90" w:type="dxa"/>
            </w:tcMar>
          </w:tcPr>
          <w:p>
            <w:pPr>
              <w:spacing w:after="0"/>
            </w:pPr>
            <w:r/>
            <w:r>
              <w:rPr>
                <w:rFonts w:ascii="Arial" w:hAnsi="Arial" w:eastAsia="Arial"/>
                <w:b w:val="0"/>
                <w:color w:val="20252B"/>
                <w:sz w:val="15"/>
              </w:rPr>
              <w:t>Да</w:t>
            </w:r>
          </w:p>
        </w:tc>
      </w:tr>
      <w:tr>
        <w:trPr>
          <w:cantSplit/>
        </w:trPr>
        <w:tc>
          <w:tcPr>
            <w:tcW w:type="dxa" w:w="850"/>
            <w:vAlign w:val="center"/>
            <w:tcMar>
              <w:top w:w="80" w:type="dxa"/>
              <w:start w:w="90" w:type="dxa"/>
              <w:bottom w:w="80" w:type="dxa"/>
              <w:end w:w="90" w:type="dxa"/>
            </w:tcMar>
            <w:shd w:fill="F3F5F7"/>
          </w:tcPr>
          <w:p>
            <w:pPr>
              <w:spacing w:after="0"/>
            </w:pPr>
            <w:r/>
            <w:r>
              <w:rPr>
                <w:rFonts w:ascii="Arial" w:hAnsi="Arial" w:eastAsia="Arial"/>
                <w:b w:val="0"/>
                <w:color w:val="20252B"/>
                <w:sz w:val="15"/>
              </w:rPr>
              <w:t>9</w:t>
            </w:r>
          </w:p>
        </w:tc>
        <w:tc>
          <w:tcPr>
            <w:tcW w:type="dxa" w:w="4195"/>
            <w:vAlign w:val="center"/>
            <w:tcMar>
              <w:top w:w="80" w:type="dxa"/>
              <w:start w:w="90" w:type="dxa"/>
              <w:bottom w:w="80" w:type="dxa"/>
              <w:end w:w="90" w:type="dxa"/>
            </w:tcMar>
            <w:shd w:fill="F3F5F7"/>
          </w:tcPr>
          <w:p>
            <w:pPr>
              <w:spacing w:after="0"/>
            </w:pPr>
            <w:r/>
            <w:r>
              <w:rPr>
                <w:rFonts w:ascii="Arial" w:hAnsi="Arial" w:eastAsia="Arial"/>
                <w:b w:val="0"/>
                <w:color w:val="20252B"/>
                <w:sz w:val="15"/>
              </w:rPr>
              <w:t>Корпоративные и служебные страницы</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5"/>
              </w:rPr>
              <w:t>1–2 недели</w:t>
            </w:r>
          </w:p>
        </w:tc>
        <w:tc>
          <w:tcPr>
            <w:tcW w:type="dxa" w:w="3061"/>
            <w:vAlign w:val="center"/>
            <w:tcMar>
              <w:top w:w="80" w:type="dxa"/>
              <w:start w:w="90" w:type="dxa"/>
              <w:bottom w:w="80" w:type="dxa"/>
              <w:end w:w="90" w:type="dxa"/>
            </w:tcMar>
            <w:shd w:fill="F3F5F7"/>
          </w:tcPr>
          <w:p>
            <w:pPr>
              <w:spacing w:after="0"/>
            </w:pPr>
            <w:r/>
            <w:r>
              <w:rPr>
                <w:rFonts w:ascii="Arial" w:hAnsi="Arial" w:eastAsia="Arial"/>
                <w:b w:val="0"/>
                <w:color w:val="20252B"/>
                <w:sz w:val="15"/>
              </w:rPr>
              <w:t>Обязательны для полноценного запуска</w:t>
            </w:r>
          </w:p>
        </w:tc>
      </w:tr>
    </w:tbl>
    <w:p>
      <w:pPr>
        <w:spacing w:after="40"/>
      </w:pPr>
    </w:p>
    <w:p>
      <w:pPr>
        <w:spacing w:after="100"/>
      </w:pPr>
      <w:r>
        <w:rPr>
          <w:rFonts w:ascii="Arial" w:hAnsi="Arial" w:eastAsia="Arial"/>
        </w:rPr>
        <w:t>Полная последовательная реализация занимает около 6–8 месяцев. При параллельной работе автора, инженера, дизайнера и разработчика рабочее ядро можно запустить через 4–6 недель, а основное дерево — за 4–5 месяцев.</w:t>
      </w:r>
    </w:p>
    <w:p>
      <w:r>
        <w:br w:type="page"/>
      </w:r>
    </w:p>
    <w:p>
      <w:pPr>
        <w:pStyle w:val="Heading1"/>
        <w:keepNext/>
      </w:pPr>
      <w:r>
        <w:t>8 Требования к ключевым страницам</w:t>
      </w:r>
    </w:p>
    <w:tbl>
      <w:tblPr>
        <w:tblStyle w:val="TableGrid"/>
        <w:tblW w:type="auto" w:w="0"/>
        <w:jc w:val="center"/>
        <w:tblLook w:firstColumn="1" w:firstRow="1" w:lastColumn="0" w:lastRow="0" w:noHBand="0" w:noVBand="1" w:val="04A0"/>
      </w:tblPr>
      <w:tblGrid>
        <w:gridCol w:w="2063"/>
        <w:gridCol w:w="2063"/>
        <w:gridCol w:w="2063"/>
        <w:gridCol w:w="2063"/>
        <w:gridCol w:w="2063"/>
      </w:tblGrid>
      <w:tr>
        <w:trPr>
          <w:tblHeader w:val="true"/>
          <w:cantSplit/>
        </w:trPr>
        <w:tc>
          <w:tcPr>
            <w:tcW w:type="dxa" w:w="1587"/>
            <w:vAlign w:val="center"/>
            <w:tcMar>
              <w:top w:w="80" w:type="dxa"/>
              <w:start w:w="90" w:type="dxa"/>
              <w:bottom w:w="80" w:type="dxa"/>
              <w:end w:w="90" w:type="dxa"/>
            </w:tcMar>
            <w:shd w:fill="9F0000"/>
          </w:tcPr>
          <w:p>
            <w:pPr>
              <w:spacing w:after="0"/>
            </w:pPr>
            <w:r/>
            <w:r>
              <w:rPr>
                <w:rFonts w:ascii="Arial" w:hAnsi="Arial" w:eastAsia="Arial"/>
                <w:b/>
                <w:color w:val="FFFFFF"/>
                <w:sz w:val="16"/>
              </w:rPr>
              <w:t>Страница</w:t>
            </w:r>
          </w:p>
        </w:tc>
        <w:tc>
          <w:tcPr>
            <w:tcW w:type="dxa" w:w="1928"/>
            <w:vAlign w:val="center"/>
            <w:tcMar>
              <w:top w:w="80" w:type="dxa"/>
              <w:start w:w="90" w:type="dxa"/>
              <w:bottom w:w="80" w:type="dxa"/>
              <w:end w:w="90" w:type="dxa"/>
            </w:tcMar>
            <w:shd w:fill="9F0000"/>
          </w:tcPr>
          <w:p>
            <w:pPr>
              <w:spacing w:after="0"/>
            </w:pPr>
            <w:r/>
            <w:r>
              <w:rPr>
                <w:rFonts w:ascii="Arial" w:hAnsi="Arial" w:eastAsia="Arial"/>
                <w:b/>
                <w:color w:val="FFFFFF"/>
                <w:sz w:val="16"/>
              </w:rPr>
              <w:t>URL</w:t>
            </w:r>
          </w:p>
        </w:tc>
        <w:tc>
          <w:tcPr>
            <w:tcW w:type="dxa" w:w="1587"/>
            <w:vAlign w:val="center"/>
            <w:tcMar>
              <w:top w:w="80" w:type="dxa"/>
              <w:start w:w="90" w:type="dxa"/>
              <w:bottom w:w="80" w:type="dxa"/>
              <w:end w:w="90" w:type="dxa"/>
            </w:tcMar>
            <w:shd w:fill="9F0000"/>
          </w:tcPr>
          <w:p>
            <w:pPr>
              <w:spacing w:after="0"/>
            </w:pPr>
            <w:r/>
            <w:r>
              <w:rPr>
                <w:rFonts w:ascii="Arial" w:hAnsi="Arial" w:eastAsia="Arial"/>
                <w:b/>
                <w:color w:val="FFFFFF"/>
                <w:sz w:val="16"/>
              </w:rPr>
              <w:t>Цель</w:t>
            </w:r>
          </w:p>
        </w:tc>
        <w:tc>
          <w:tcPr>
            <w:tcW w:type="dxa" w:w="2381"/>
            <w:vAlign w:val="center"/>
            <w:tcMar>
              <w:top w:w="80" w:type="dxa"/>
              <w:start w:w="90" w:type="dxa"/>
              <w:bottom w:w="80" w:type="dxa"/>
              <w:end w:w="90" w:type="dxa"/>
            </w:tcMar>
            <w:shd w:fill="9F0000"/>
          </w:tcPr>
          <w:p>
            <w:pPr>
              <w:spacing w:after="0"/>
            </w:pPr>
            <w:r/>
            <w:r>
              <w:rPr>
                <w:rFonts w:ascii="Arial" w:hAnsi="Arial" w:eastAsia="Arial"/>
                <w:b/>
                <w:color w:val="FFFFFF"/>
                <w:sz w:val="16"/>
              </w:rPr>
              <w:t>Данные формы</w:t>
            </w:r>
          </w:p>
        </w:tc>
        <w:tc>
          <w:tcPr>
            <w:tcW w:type="dxa" w:w="2835"/>
            <w:vAlign w:val="center"/>
            <w:tcMar>
              <w:top w:w="80" w:type="dxa"/>
              <w:start w:w="90" w:type="dxa"/>
              <w:bottom w:w="80" w:type="dxa"/>
              <w:end w:w="90" w:type="dxa"/>
            </w:tcMar>
            <w:shd w:fill="9F0000"/>
          </w:tcPr>
          <w:p>
            <w:pPr>
              <w:spacing w:after="0"/>
            </w:pPr>
            <w:r/>
            <w:r>
              <w:rPr>
                <w:rFonts w:ascii="Arial" w:hAnsi="Arial" w:eastAsia="Arial"/>
                <w:b/>
                <w:color w:val="FFFFFF"/>
                <w:sz w:val="16"/>
              </w:rPr>
              <w:t>Обязательные блоки</w:t>
            </w:r>
          </w:p>
        </w:tc>
      </w:tr>
      <w:tr>
        <w:trPr>
          <w:cantSplit/>
        </w:trPr>
        <w:tc>
          <w:tcPr>
            <w:tcW w:type="dxa" w:w="1587"/>
            <w:vAlign w:val="center"/>
            <w:tcMar>
              <w:top w:w="80" w:type="dxa"/>
              <w:start w:w="90" w:type="dxa"/>
              <w:bottom w:w="80" w:type="dxa"/>
              <w:end w:w="90" w:type="dxa"/>
            </w:tcMar>
          </w:tcPr>
          <w:p>
            <w:pPr>
              <w:spacing w:after="0"/>
            </w:pPr>
            <w:r/>
            <w:r>
              <w:rPr>
                <w:rFonts w:ascii="Arial" w:hAnsi="Arial" w:eastAsia="Arial"/>
                <w:b w:val="0"/>
                <w:color w:val="20252B"/>
                <w:sz w:val="14"/>
              </w:rPr>
              <w:t>Обслуживание АПС</w:t>
            </w:r>
          </w:p>
        </w:tc>
        <w:tc>
          <w:tcPr>
            <w:tcW w:type="dxa" w:w="1928"/>
            <w:vAlign w:val="center"/>
            <w:tcMar>
              <w:top w:w="80" w:type="dxa"/>
              <w:start w:w="90" w:type="dxa"/>
              <w:bottom w:w="80" w:type="dxa"/>
              <w:end w:w="90" w:type="dxa"/>
            </w:tcMar>
          </w:tcPr>
          <w:p>
            <w:pPr>
              <w:spacing w:after="0"/>
            </w:pPr>
            <w:r/>
            <w:r>
              <w:rPr>
                <w:rFonts w:ascii="Arial" w:hAnsi="Arial" w:eastAsia="Arial"/>
                <w:b w:val="0"/>
                <w:color w:val="20252B"/>
                <w:sz w:val="14"/>
              </w:rPr>
              <w:t>/obsluzhivanie/</w:t>
            </w:r>
          </w:p>
        </w:tc>
        <w:tc>
          <w:tcPr>
            <w:tcW w:type="dxa" w:w="1587"/>
            <w:vAlign w:val="center"/>
            <w:tcMar>
              <w:top w:w="80" w:type="dxa"/>
              <w:start w:w="90" w:type="dxa"/>
              <w:bottom w:w="80" w:type="dxa"/>
              <w:end w:w="90" w:type="dxa"/>
            </w:tcMar>
          </w:tcPr>
          <w:p>
            <w:pPr>
              <w:spacing w:after="0"/>
            </w:pPr>
            <w:r/>
            <w:r>
              <w:rPr>
                <w:rFonts w:ascii="Arial" w:hAnsi="Arial" w:eastAsia="Arial"/>
                <w:b w:val="0"/>
                <w:color w:val="20252B"/>
                <w:sz w:val="14"/>
              </w:rPr>
              <w:t>Расчет тарифа и обследование</w:t>
            </w:r>
          </w:p>
        </w:tc>
        <w:tc>
          <w:tcPr>
            <w:tcW w:type="dxa" w:w="2381"/>
            <w:vAlign w:val="center"/>
            <w:tcMar>
              <w:top w:w="80" w:type="dxa"/>
              <w:start w:w="90" w:type="dxa"/>
              <w:bottom w:w="80" w:type="dxa"/>
              <w:end w:w="90" w:type="dxa"/>
            </w:tcMar>
          </w:tcPr>
          <w:p>
            <w:pPr>
              <w:spacing w:after="0"/>
            </w:pPr>
            <w:r/>
            <w:r>
              <w:rPr>
                <w:rFonts w:ascii="Arial" w:hAnsi="Arial" w:eastAsia="Arial"/>
                <w:b w:val="0"/>
                <w:color w:val="20252B"/>
                <w:sz w:val="14"/>
              </w:rPr>
              <w:t>Площадь, число систем, тип объекта, график, состояние</w:t>
            </w:r>
          </w:p>
        </w:tc>
        <w:tc>
          <w:tcPr>
            <w:tcW w:type="dxa" w:w="2835"/>
            <w:vAlign w:val="center"/>
            <w:tcMar>
              <w:top w:w="80" w:type="dxa"/>
              <w:start w:w="90" w:type="dxa"/>
              <w:bottom w:w="80" w:type="dxa"/>
              <w:end w:w="90" w:type="dxa"/>
            </w:tcMar>
          </w:tcPr>
          <w:p>
            <w:pPr>
              <w:spacing w:after="0"/>
            </w:pPr>
            <w:r/>
            <w:r>
              <w:rPr>
                <w:rFonts w:ascii="Arial" w:hAnsi="Arial" w:eastAsia="Arial"/>
                <w:b w:val="0"/>
                <w:color w:val="20252B"/>
                <w:sz w:val="14"/>
              </w:rPr>
              <w:t>Тарифы, SLA, состав работ, пример отчета, кейсы, FAQ</w:t>
            </w:r>
          </w:p>
        </w:tc>
      </w:tr>
      <w:tr>
        <w:trPr>
          <w:cantSplit/>
        </w:trPr>
        <w:tc>
          <w:tcPr>
            <w:tcW w:type="dxa" w:w="1587"/>
            <w:vAlign w:val="center"/>
            <w:tcMar>
              <w:top w:w="80" w:type="dxa"/>
              <w:start w:w="90" w:type="dxa"/>
              <w:bottom w:w="80" w:type="dxa"/>
              <w:end w:w="90" w:type="dxa"/>
            </w:tcMar>
            <w:shd w:fill="F3F5F7"/>
          </w:tcPr>
          <w:p>
            <w:pPr>
              <w:spacing w:after="0"/>
            </w:pPr>
            <w:r/>
            <w:r>
              <w:rPr>
                <w:rFonts w:ascii="Arial" w:hAnsi="Arial" w:eastAsia="Arial"/>
                <w:b w:val="0"/>
                <w:color w:val="20252B"/>
                <w:sz w:val="14"/>
              </w:rPr>
              <w:t>Монтаж АПС</w:t>
            </w:r>
          </w:p>
        </w:tc>
        <w:tc>
          <w:tcPr>
            <w:tcW w:type="dxa" w:w="1928"/>
            <w:vAlign w:val="center"/>
            <w:tcMar>
              <w:top w:w="80" w:type="dxa"/>
              <w:start w:w="90" w:type="dxa"/>
              <w:bottom w:w="80" w:type="dxa"/>
              <w:end w:w="90" w:type="dxa"/>
            </w:tcMar>
            <w:shd w:fill="F3F5F7"/>
          </w:tcPr>
          <w:p>
            <w:pPr>
              <w:spacing w:after="0"/>
            </w:pPr>
            <w:r/>
            <w:r>
              <w:rPr>
                <w:rFonts w:ascii="Arial" w:hAnsi="Arial" w:eastAsia="Arial"/>
                <w:b w:val="0"/>
                <w:color w:val="20252B"/>
                <w:sz w:val="14"/>
              </w:rPr>
              <w:t>/montazh/</w:t>
            </w:r>
          </w:p>
        </w:tc>
        <w:tc>
          <w:tcPr>
            <w:tcW w:type="dxa" w:w="1587"/>
            <w:vAlign w:val="center"/>
            <w:tcMar>
              <w:top w:w="80" w:type="dxa"/>
              <w:start w:w="90" w:type="dxa"/>
              <w:bottom w:w="80" w:type="dxa"/>
              <w:end w:w="90" w:type="dxa"/>
            </w:tcMar>
            <w:shd w:fill="F3F5F7"/>
          </w:tcPr>
          <w:p>
            <w:pPr>
              <w:spacing w:after="0"/>
            </w:pPr>
            <w:r/>
            <w:r>
              <w:rPr>
                <w:rFonts w:ascii="Arial" w:hAnsi="Arial" w:eastAsia="Arial"/>
                <w:b w:val="0"/>
                <w:color w:val="20252B"/>
                <w:sz w:val="14"/>
              </w:rPr>
              <w:t>Персональный расчет</w:t>
            </w:r>
          </w:p>
        </w:tc>
        <w:tc>
          <w:tcPr>
            <w:tcW w:type="dxa" w:w="2381"/>
            <w:vAlign w:val="center"/>
            <w:tcMar>
              <w:top w:w="80" w:type="dxa"/>
              <w:start w:w="90" w:type="dxa"/>
              <w:bottom w:w="80" w:type="dxa"/>
              <w:end w:w="90" w:type="dxa"/>
            </w:tcMar>
            <w:shd w:fill="F3F5F7"/>
          </w:tcPr>
          <w:p>
            <w:pPr>
              <w:spacing w:after="0"/>
            </w:pPr>
            <w:r/>
            <w:r>
              <w:rPr>
                <w:rFonts w:ascii="Arial" w:hAnsi="Arial" w:eastAsia="Arial"/>
                <w:b w:val="0"/>
                <w:color w:val="20252B"/>
                <w:sz w:val="14"/>
              </w:rPr>
              <w:t>Площадь, назначение, число этажей, проект, сроки</w:t>
            </w:r>
          </w:p>
        </w:tc>
        <w:tc>
          <w:tcPr>
            <w:tcW w:type="dxa" w:w="2835"/>
            <w:vAlign w:val="center"/>
            <w:tcMar>
              <w:top w:w="80" w:type="dxa"/>
              <w:start w:w="90" w:type="dxa"/>
              <w:bottom w:w="80" w:type="dxa"/>
              <w:end w:w="90" w:type="dxa"/>
            </w:tcMar>
            <w:shd w:fill="F3F5F7"/>
          </w:tcPr>
          <w:p>
            <w:pPr>
              <w:spacing w:after="0"/>
            </w:pPr>
            <w:r/>
            <w:r>
              <w:rPr>
                <w:rFonts w:ascii="Arial" w:hAnsi="Arial" w:eastAsia="Arial"/>
                <w:b w:val="0"/>
                <w:color w:val="20252B"/>
                <w:sz w:val="14"/>
              </w:rPr>
              <w:t>Цена за точку и м², этапы, сроки, комплектация, кейсы</w:t>
            </w:r>
          </w:p>
        </w:tc>
      </w:tr>
      <w:tr>
        <w:trPr>
          <w:cantSplit/>
        </w:trPr>
        <w:tc>
          <w:tcPr>
            <w:tcW w:type="dxa" w:w="1587"/>
            <w:vAlign w:val="center"/>
            <w:tcMar>
              <w:top w:w="80" w:type="dxa"/>
              <w:start w:w="90" w:type="dxa"/>
              <w:bottom w:w="80" w:type="dxa"/>
              <w:end w:w="90" w:type="dxa"/>
            </w:tcMar>
          </w:tcPr>
          <w:p>
            <w:pPr>
              <w:spacing w:after="0"/>
            </w:pPr>
            <w:r/>
            <w:r>
              <w:rPr>
                <w:rFonts w:ascii="Arial" w:hAnsi="Arial" w:eastAsia="Arial"/>
                <w:b w:val="0"/>
                <w:color w:val="20252B"/>
                <w:sz w:val="14"/>
              </w:rPr>
              <w:t>Сработка</w:t>
            </w:r>
          </w:p>
        </w:tc>
        <w:tc>
          <w:tcPr>
            <w:tcW w:type="dxa" w:w="1928"/>
            <w:vAlign w:val="center"/>
            <w:tcMar>
              <w:top w:w="80" w:type="dxa"/>
              <w:start w:w="90" w:type="dxa"/>
              <w:bottom w:w="80" w:type="dxa"/>
              <w:end w:w="90" w:type="dxa"/>
            </w:tcMar>
          </w:tcPr>
          <w:p>
            <w:pPr>
              <w:spacing w:after="0"/>
            </w:pPr>
            <w:r/>
            <w:r>
              <w:rPr>
                <w:rFonts w:ascii="Arial" w:hAnsi="Arial" w:eastAsia="Arial"/>
                <w:b w:val="0"/>
                <w:color w:val="20252B"/>
                <w:sz w:val="14"/>
              </w:rPr>
              <w:t>/srabotka/</w:t>
            </w:r>
          </w:p>
        </w:tc>
        <w:tc>
          <w:tcPr>
            <w:tcW w:type="dxa" w:w="1587"/>
            <w:vAlign w:val="center"/>
            <w:tcMar>
              <w:top w:w="80" w:type="dxa"/>
              <w:start w:w="90" w:type="dxa"/>
              <w:bottom w:w="80" w:type="dxa"/>
              <w:end w:w="90" w:type="dxa"/>
            </w:tcMar>
          </w:tcPr>
          <w:p>
            <w:pPr>
              <w:spacing w:after="0"/>
            </w:pPr>
            <w:r/>
            <w:r>
              <w:rPr>
                <w:rFonts w:ascii="Arial" w:hAnsi="Arial" w:eastAsia="Arial"/>
                <w:b w:val="0"/>
                <w:color w:val="20252B"/>
                <w:sz w:val="14"/>
              </w:rPr>
              <w:t>Срочный выезд</w:t>
            </w:r>
          </w:p>
        </w:tc>
        <w:tc>
          <w:tcPr>
            <w:tcW w:type="dxa" w:w="2381"/>
            <w:vAlign w:val="center"/>
            <w:tcMar>
              <w:top w:w="80" w:type="dxa"/>
              <w:start w:w="90" w:type="dxa"/>
              <w:bottom w:w="80" w:type="dxa"/>
              <w:end w:w="90" w:type="dxa"/>
            </w:tcMar>
          </w:tcPr>
          <w:p>
            <w:pPr>
              <w:spacing w:after="0"/>
            </w:pPr>
            <w:r/>
            <w:r>
              <w:rPr>
                <w:rFonts w:ascii="Arial" w:hAnsi="Arial" w:eastAsia="Arial"/>
                <w:b w:val="0"/>
                <w:color w:val="20252B"/>
                <w:sz w:val="14"/>
              </w:rPr>
              <w:t>Адрес, прибор, сообщение на панели, срочность</w:t>
            </w:r>
          </w:p>
        </w:tc>
        <w:tc>
          <w:tcPr>
            <w:tcW w:type="dxa" w:w="2835"/>
            <w:vAlign w:val="center"/>
            <w:tcMar>
              <w:top w:w="80" w:type="dxa"/>
              <w:start w:w="90" w:type="dxa"/>
              <w:bottom w:w="80" w:type="dxa"/>
              <w:end w:w="90" w:type="dxa"/>
            </w:tcMar>
          </w:tcPr>
          <w:p>
            <w:pPr>
              <w:spacing w:after="0"/>
            </w:pPr>
            <w:r/>
            <w:r>
              <w:rPr>
                <w:rFonts w:ascii="Arial" w:hAnsi="Arial" w:eastAsia="Arial"/>
                <w:b w:val="0"/>
                <w:color w:val="20252B"/>
                <w:sz w:val="14"/>
              </w:rPr>
              <w:t>Что делать сейчас, время реакции, телефон, причины, безопасность</w:t>
            </w:r>
          </w:p>
        </w:tc>
      </w:tr>
      <w:tr>
        <w:trPr>
          <w:cantSplit/>
        </w:trPr>
        <w:tc>
          <w:tcPr>
            <w:tcW w:type="dxa" w:w="1587"/>
            <w:vAlign w:val="center"/>
            <w:tcMar>
              <w:top w:w="80" w:type="dxa"/>
              <w:start w:w="90" w:type="dxa"/>
              <w:bottom w:w="80" w:type="dxa"/>
              <w:end w:w="90" w:type="dxa"/>
            </w:tcMar>
            <w:shd w:fill="F3F5F7"/>
          </w:tcPr>
          <w:p>
            <w:pPr>
              <w:spacing w:after="0"/>
            </w:pPr>
            <w:r/>
            <w:r>
              <w:rPr>
                <w:rFonts w:ascii="Arial" w:hAnsi="Arial" w:eastAsia="Arial"/>
                <w:b w:val="0"/>
                <w:color w:val="20252B"/>
                <w:sz w:val="14"/>
              </w:rPr>
              <w:t>Огнетушители</w:t>
            </w:r>
          </w:p>
        </w:tc>
        <w:tc>
          <w:tcPr>
            <w:tcW w:type="dxa" w:w="1928"/>
            <w:vAlign w:val="center"/>
            <w:tcMar>
              <w:top w:w="80" w:type="dxa"/>
              <w:start w:w="90" w:type="dxa"/>
              <w:bottom w:w="80" w:type="dxa"/>
              <w:end w:w="90" w:type="dxa"/>
            </w:tcMar>
            <w:shd w:fill="F3F5F7"/>
          </w:tcPr>
          <w:p>
            <w:pPr>
              <w:spacing w:after="0"/>
            </w:pPr>
            <w:r/>
            <w:r>
              <w:rPr>
                <w:rFonts w:ascii="Arial" w:hAnsi="Arial" w:eastAsia="Arial"/>
                <w:b w:val="0"/>
                <w:color w:val="20252B"/>
                <w:sz w:val="14"/>
              </w:rPr>
              <w:t>/perezaryadka-ognetushiteley/</w:t>
            </w:r>
          </w:p>
        </w:tc>
        <w:tc>
          <w:tcPr>
            <w:tcW w:type="dxa" w:w="1587"/>
            <w:vAlign w:val="center"/>
            <w:tcMar>
              <w:top w:w="80" w:type="dxa"/>
              <w:start w:w="90" w:type="dxa"/>
              <w:bottom w:w="80" w:type="dxa"/>
              <w:end w:w="90" w:type="dxa"/>
            </w:tcMar>
            <w:shd w:fill="F3F5F7"/>
          </w:tcPr>
          <w:p>
            <w:pPr>
              <w:spacing w:after="0"/>
            </w:pPr>
            <w:r/>
            <w:r>
              <w:rPr>
                <w:rFonts w:ascii="Arial" w:hAnsi="Arial" w:eastAsia="Arial"/>
                <w:b w:val="0"/>
                <w:color w:val="20252B"/>
                <w:sz w:val="14"/>
              </w:rPr>
              <w:t>Быстрый расчет</w:t>
            </w:r>
          </w:p>
        </w:tc>
        <w:tc>
          <w:tcPr>
            <w:tcW w:type="dxa" w:w="2381"/>
            <w:vAlign w:val="center"/>
            <w:tcMar>
              <w:top w:w="80" w:type="dxa"/>
              <w:start w:w="90" w:type="dxa"/>
              <w:bottom w:w="80" w:type="dxa"/>
              <w:end w:w="90" w:type="dxa"/>
            </w:tcMar>
            <w:shd w:fill="F3F5F7"/>
          </w:tcPr>
          <w:p>
            <w:pPr>
              <w:spacing w:after="0"/>
            </w:pPr>
            <w:r/>
            <w:r>
              <w:rPr>
                <w:rFonts w:ascii="Arial" w:hAnsi="Arial" w:eastAsia="Arial"/>
                <w:b w:val="0"/>
                <w:color w:val="20252B"/>
                <w:sz w:val="14"/>
              </w:rPr>
              <w:t>Типы, количество, дата последней перезарядки, доставка</w:t>
            </w:r>
          </w:p>
        </w:tc>
        <w:tc>
          <w:tcPr>
            <w:tcW w:type="dxa" w:w="2835"/>
            <w:vAlign w:val="center"/>
            <w:tcMar>
              <w:top w:w="80" w:type="dxa"/>
              <w:start w:w="90" w:type="dxa"/>
              <w:bottom w:w="80" w:type="dxa"/>
              <w:end w:w="90" w:type="dxa"/>
            </w:tcMar>
            <w:shd w:fill="F3F5F7"/>
          </w:tcPr>
          <w:p>
            <w:pPr>
              <w:spacing w:after="0"/>
            </w:pPr>
            <w:r/>
            <w:r>
              <w:rPr>
                <w:rFonts w:ascii="Arial" w:hAnsi="Arial" w:eastAsia="Arial"/>
                <w:b w:val="0"/>
                <w:color w:val="20252B"/>
                <w:sz w:val="14"/>
              </w:rPr>
              <w:t>Цены, срок, доставка, документы, кросс-аудит</w:t>
            </w:r>
          </w:p>
        </w:tc>
      </w:tr>
      <w:tr>
        <w:trPr>
          <w:cantSplit/>
        </w:trPr>
        <w:tc>
          <w:tcPr>
            <w:tcW w:type="dxa" w:w="1587"/>
            <w:vAlign w:val="center"/>
            <w:tcMar>
              <w:top w:w="80" w:type="dxa"/>
              <w:start w:w="90" w:type="dxa"/>
              <w:bottom w:w="80" w:type="dxa"/>
              <w:end w:w="90" w:type="dxa"/>
            </w:tcMar>
          </w:tcPr>
          <w:p>
            <w:pPr>
              <w:spacing w:after="0"/>
            </w:pPr>
            <w:r/>
            <w:r>
              <w:rPr>
                <w:rFonts w:ascii="Arial" w:hAnsi="Arial" w:eastAsia="Arial"/>
                <w:b w:val="0"/>
                <w:color w:val="20252B"/>
                <w:sz w:val="14"/>
              </w:rPr>
              <w:t>Аудит</w:t>
            </w:r>
          </w:p>
        </w:tc>
        <w:tc>
          <w:tcPr>
            <w:tcW w:type="dxa" w:w="1928"/>
            <w:vAlign w:val="center"/>
            <w:tcMar>
              <w:top w:w="80" w:type="dxa"/>
              <w:start w:w="90" w:type="dxa"/>
              <w:bottom w:w="80" w:type="dxa"/>
              <w:end w:w="90" w:type="dxa"/>
            </w:tcMar>
          </w:tcPr>
          <w:p>
            <w:pPr>
              <w:spacing w:after="0"/>
            </w:pPr>
            <w:r/>
            <w:r>
              <w:rPr>
                <w:rFonts w:ascii="Arial" w:hAnsi="Arial" w:eastAsia="Arial"/>
                <w:b w:val="0"/>
                <w:color w:val="20252B"/>
                <w:sz w:val="14"/>
              </w:rPr>
              <w:t>/audit/</w:t>
            </w:r>
          </w:p>
        </w:tc>
        <w:tc>
          <w:tcPr>
            <w:tcW w:type="dxa" w:w="1587"/>
            <w:vAlign w:val="center"/>
            <w:tcMar>
              <w:top w:w="80" w:type="dxa"/>
              <w:start w:w="90" w:type="dxa"/>
              <w:bottom w:w="80" w:type="dxa"/>
              <w:end w:w="90" w:type="dxa"/>
            </w:tcMar>
          </w:tcPr>
          <w:p>
            <w:pPr>
              <w:spacing w:after="0"/>
            </w:pPr>
            <w:r/>
            <w:r>
              <w:rPr>
                <w:rFonts w:ascii="Arial" w:hAnsi="Arial" w:eastAsia="Arial"/>
                <w:b w:val="0"/>
                <w:color w:val="20252B"/>
                <w:sz w:val="14"/>
              </w:rPr>
              <w:t>Назначить выезд</w:t>
            </w:r>
          </w:p>
        </w:tc>
        <w:tc>
          <w:tcPr>
            <w:tcW w:type="dxa" w:w="2381"/>
            <w:vAlign w:val="center"/>
            <w:tcMar>
              <w:top w:w="80" w:type="dxa"/>
              <w:start w:w="90" w:type="dxa"/>
              <w:bottom w:w="80" w:type="dxa"/>
              <w:end w:w="90" w:type="dxa"/>
            </w:tcMar>
          </w:tcPr>
          <w:p>
            <w:pPr>
              <w:spacing w:after="0"/>
            </w:pPr>
            <w:r/>
            <w:r>
              <w:rPr>
                <w:rFonts w:ascii="Arial" w:hAnsi="Arial" w:eastAsia="Arial"/>
                <w:b w:val="0"/>
                <w:color w:val="20252B"/>
                <w:sz w:val="14"/>
              </w:rPr>
              <w:t>Тип и площадь объекта, дата проверки, известные нарушения</w:t>
            </w:r>
          </w:p>
        </w:tc>
        <w:tc>
          <w:tcPr>
            <w:tcW w:type="dxa" w:w="2835"/>
            <w:vAlign w:val="center"/>
            <w:tcMar>
              <w:top w:w="80" w:type="dxa"/>
              <w:start w:w="90" w:type="dxa"/>
              <w:bottom w:w="80" w:type="dxa"/>
              <w:end w:w="90" w:type="dxa"/>
            </w:tcMar>
          </w:tcPr>
          <w:p>
            <w:pPr>
              <w:spacing w:after="0"/>
            </w:pPr>
            <w:r/>
            <w:r>
              <w:rPr>
                <w:rFonts w:ascii="Arial" w:hAnsi="Arial" w:eastAsia="Arial"/>
                <w:b w:val="0"/>
                <w:color w:val="20252B"/>
                <w:sz w:val="14"/>
              </w:rPr>
              <w:t>Состав проверки, пример отчета, квалификация, варианты аудита</w:t>
            </w:r>
          </w:p>
        </w:tc>
      </w:tr>
      <w:tr>
        <w:trPr>
          <w:cantSplit/>
        </w:trPr>
        <w:tc>
          <w:tcPr>
            <w:tcW w:type="dxa" w:w="1587"/>
            <w:vAlign w:val="center"/>
            <w:tcMar>
              <w:top w:w="80" w:type="dxa"/>
              <w:start w:w="90" w:type="dxa"/>
              <w:bottom w:w="80" w:type="dxa"/>
              <w:end w:w="90" w:type="dxa"/>
            </w:tcMar>
            <w:shd w:fill="F3F5F7"/>
          </w:tcPr>
          <w:p>
            <w:pPr>
              <w:spacing w:after="0"/>
            </w:pPr>
            <w:r/>
            <w:r>
              <w:rPr>
                <w:rFonts w:ascii="Arial" w:hAnsi="Arial" w:eastAsia="Arial"/>
                <w:b w:val="0"/>
                <w:color w:val="20252B"/>
                <w:sz w:val="14"/>
              </w:rPr>
              <w:t>Планы эвакуации</w:t>
            </w:r>
          </w:p>
        </w:tc>
        <w:tc>
          <w:tcPr>
            <w:tcW w:type="dxa" w:w="1928"/>
            <w:vAlign w:val="center"/>
            <w:tcMar>
              <w:top w:w="80" w:type="dxa"/>
              <w:start w:w="90" w:type="dxa"/>
              <w:bottom w:w="80" w:type="dxa"/>
              <w:end w:w="90" w:type="dxa"/>
            </w:tcMar>
            <w:shd w:fill="F3F5F7"/>
          </w:tcPr>
          <w:p>
            <w:pPr>
              <w:spacing w:after="0"/>
            </w:pPr>
            <w:r/>
            <w:r>
              <w:rPr>
                <w:rFonts w:ascii="Arial" w:hAnsi="Arial" w:eastAsia="Arial"/>
                <w:b w:val="0"/>
                <w:color w:val="20252B"/>
                <w:sz w:val="14"/>
              </w:rPr>
              <w:t>/plany-evakuacii/</w:t>
            </w:r>
          </w:p>
        </w:tc>
        <w:tc>
          <w:tcPr>
            <w:tcW w:type="dxa" w:w="1587"/>
            <w:vAlign w:val="center"/>
            <w:tcMar>
              <w:top w:w="80" w:type="dxa"/>
              <w:start w:w="90" w:type="dxa"/>
              <w:bottom w:w="80" w:type="dxa"/>
              <w:end w:w="90" w:type="dxa"/>
            </w:tcMar>
            <w:shd w:fill="F3F5F7"/>
          </w:tcPr>
          <w:p>
            <w:pPr>
              <w:spacing w:after="0"/>
            </w:pPr>
            <w:r/>
            <w:r>
              <w:rPr>
                <w:rFonts w:ascii="Arial" w:hAnsi="Arial" w:eastAsia="Arial"/>
                <w:b w:val="0"/>
                <w:color w:val="20252B"/>
                <w:sz w:val="14"/>
              </w:rPr>
              <w:t>Получить расчет</w:t>
            </w:r>
          </w:p>
        </w:tc>
        <w:tc>
          <w:tcPr>
            <w:tcW w:type="dxa" w:w="2381"/>
            <w:vAlign w:val="center"/>
            <w:tcMar>
              <w:top w:w="80" w:type="dxa"/>
              <w:start w:w="90" w:type="dxa"/>
              <w:bottom w:w="80" w:type="dxa"/>
              <w:end w:w="90" w:type="dxa"/>
            </w:tcMar>
            <w:shd w:fill="F3F5F7"/>
          </w:tcPr>
          <w:p>
            <w:pPr>
              <w:spacing w:after="0"/>
            </w:pPr>
            <w:r/>
            <w:r>
              <w:rPr>
                <w:rFonts w:ascii="Arial" w:hAnsi="Arial" w:eastAsia="Arial"/>
                <w:b w:val="0"/>
                <w:color w:val="20252B"/>
                <w:sz w:val="14"/>
              </w:rPr>
              <w:t>Количество этажей и планов, наличие исходников, материал</w:t>
            </w:r>
          </w:p>
        </w:tc>
        <w:tc>
          <w:tcPr>
            <w:tcW w:type="dxa" w:w="2835"/>
            <w:vAlign w:val="center"/>
            <w:tcMar>
              <w:top w:w="80" w:type="dxa"/>
              <w:start w:w="90" w:type="dxa"/>
              <w:bottom w:w="80" w:type="dxa"/>
              <w:end w:w="90" w:type="dxa"/>
            </w:tcMar>
            <w:shd w:fill="F3F5F7"/>
          </w:tcPr>
          <w:p>
            <w:pPr>
              <w:spacing w:after="0"/>
            </w:pPr>
            <w:r/>
            <w:r>
              <w:rPr>
                <w:rFonts w:ascii="Arial" w:hAnsi="Arial" w:eastAsia="Arial"/>
                <w:b w:val="0"/>
                <w:color w:val="20252B"/>
                <w:sz w:val="14"/>
              </w:rPr>
              <w:t>Цена, ГОСТ, примеры, сроки, доставка</w:t>
            </w:r>
          </w:p>
        </w:tc>
      </w:tr>
    </w:tbl>
    <w:p>
      <w:pPr>
        <w:spacing w:after="40"/>
      </w:pPr>
    </w:p>
    <w:p>
      <w:pPr>
        <w:pStyle w:val="Heading2"/>
        <w:keepNext/>
      </w:pPr>
      <w:r>
        <w:t>Главная страница</w:t>
      </w:r>
    </w:p>
    <w:p>
      <w:pPr>
        <w:pStyle w:val="ListBullet"/>
        <w:spacing w:after="40"/>
      </w:pPr>
      <w:r>
        <w:rPr>
          <w:rFonts w:ascii="Arial" w:hAnsi="Arial" w:eastAsia="Arial"/>
        </w:rPr>
        <w:t>Первый экран: «Рассчитаем стоимость и направим инженера на объект в Алматы».</w:t>
      </w:r>
    </w:p>
    <w:p>
      <w:pPr>
        <w:pStyle w:val="ListBullet"/>
        <w:spacing w:after="40"/>
      </w:pPr>
      <w:r>
        <w:rPr>
          <w:rFonts w:ascii="Arial" w:hAnsi="Arial" w:eastAsia="Arial"/>
        </w:rPr>
        <w:t>Две кнопки: «Рассчитать стоимость» и «Вызвать инженера».</w:t>
      </w:r>
    </w:p>
    <w:p>
      <w:pPr>
        <w:pStyle w:val="ListBullet"/>
        <w:spacing w:after="40"/>
      </w:pPr>
      <w:r>
        <w:rPr>
          <w:rFonts w:ascii="Arial" w:hAnsi="Arial" w:eastAsia="Arial"/>
        </w:rPr>
        <w:t>Блок выбора ситуации: новый объект, обслуживание, неисправность, проверка, смена подрядчика, отдельная услуга.</w:t>
      </w:r>
    </w:p>
    <w:p>
      <w:pPr>
        <w:pStyle w:val="ListBullet"/>
        <w:spacing w:after="40"/>
      </w:pPr>
      <w:r>
        <w:rPr>
          <w:rFonts w:ascii="Arial" w:hAnsi="Arial" w:eastAsia="Arial"/>
        </w:rPr>
        <w:t>Краткое сравнение пакетов обслуживания.</w:t>
      </w:r>
    </w:p>
    <w:p>
      <w:pPr>
        <w:pStyle w:val="ListBullet"/>
        <w:spacing w:after="40"/>
      </w:pPr>
      <w:r>
        <w:rPr>
          <w:rFonts w:ascii="Arial" w:hAnsi="Arial" w:eastAsia="Arial"/>
        </w:rPr>
        <w:t>Три-пять кейсов с цифрами и фотографиями.</w:t>
      </w:r>
    </w:p>
    <w:p>
      <w:pPr>
        <w:pStyle w:val="ListBullet"/>
        <w:spacing w:after="40"/>
      </w:pPr>
      <w:r>
        <w:rPr>
          <w:rFonts w:ascii="Arial" w:hAnsi="Arial" w:eastAsia="Arial"/>
        </w:rPr>
        <w:t>Лицензия, опыт, команда, зона обслуживания и срок ответа.</w:t>
      </w:r>
    </w:p>
    <w:p>
      <w:pPr>
        <w:pStyle w:val="ListBullet"/>
        <w:spacing w:after="40"/>
      </w:pPr>
      <w:r>
        <w:rPr>
          <w:rFonts w:ascii="Arial" w:hAnsi="Arial" w:eastAsia="Arial"/>
        </w:rPr>
        <w:t>Одна итоговая форма вместо множества повторяющихся форм.</w:t>
      </w:r>
    </w:p>
    <w:p>
      <w:pPr>
        <w:pStyle w:val="Heading1"/>
        <w:keepNext/>
      </w:pPr>
      <w:r>
        <w:t>9 SEO план</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794"/>
            <w:vAlign w:val="center"/>
            <w:tcMar>
              <w:top w:w="80" w:type="dxa"/>
              <w:start w:w="90" w:type="dxa"/>
              <w:bottom w:w="80" w:type="dxa"/>
              <w:end w:w="90" w:type="dxa"/>
            </w:tcMar>
            <w:shd w:fill="9F0000"/>
          </w:tcPr>
          <w:p>
            <w:pPr>
              <w:spacing w:after="0"/>
            </w:pPr>
            <w:r/>
            <w:r>
              <w:rPr>
                <w:rFonts w:ascii="Arial" w:hAnsi="Arial" w:eastAsia="Arial"/>
                <w:b/>
                <w:color w:val="FFFFFF"/>
                <w:sz w:val="16"/>
              </w:rPr>
              <w:t>Очередь</w:t>
            </w:r>
          </w:p>
        </w:tc>
        <w:tc>
          <w:tcPr>
            <w:tcW w:type="dxa" w:w="3628"/>
            <w:vAlign w:val="center"/>
            <w:tcMar>
              <w:top w:w="80" w:type="dxa"/>
              <w:start w:w="90" w:type="dxa"/>
              <w:bottom w:w="80" w:type="dxa"/>
              <w:end w:w="90" w:type="dxa"/>
            </w:tcMar>
            <w:shd w:fill="9F0000"/>
          </w:tcPr>
          <w:p>
            <w:pPr>
              <w:spacing w:after="0"/>
            </w:pPr>
            <w:r/>
            <w:r>
              <w:rPr>
                <w:rFonts w:ascii="Arial" w:hAnsi="Arial" w:eastAsia="Arial"/>
                <w:b/>
                <w:color w:val="FFFFFF"/>
                <w:sz w:val="16"/>
              </w:rPr>
              <w:t>Материал</w:t>
            </w:r>
          </w:p>
        </w:tc>
        <w:tc>
          <w:tcPr>
            <w:tcW w:type="dxa" w:w="2268"/>
            <w:vAlign w:val="center"/>
            <w:tcMar>
              <w:top w:w="80" w:type="dxa"/>
              <w:start w:w="90" w:type="dxa"/>
              <w:bottom w:w="80" w:type="dxa"/>
              <w:end w:w="90" w:type="dxa"/>
            </w:tcMar>
            <w:shd w:fill="9F0000"/>
          </w:tcPr>
          <w:p>
            <w:pPr>
              <w:spacing w:after="0"/>
            </w:pPr>
            <w:r/>
            <w:r>
              <w:rPr>
                <w:rFonts w:ascii="Arial" w:hAnsi="Arial" w:eastAsia="Arial"/>
                <w:b/>
                <w:color w:val="FFFFFF"/>
                <w:sz w:val="16"/>
              </w:rPr>
              <w:t>Кластер</w:t>
            </w:r>
          </w:p>
        </w:tc>
        <w:tc>
          <w:tcPr>
            <w:tcW w:type="dxa" w:w="3118"/>
            <w:vAlign w:val="center"/>
            <w:tcMar>
              <w:top w:w="80" w:type="dxa"/>
              <w:start w:w="90" w:type="dxa"/>
              <w:bottom w:w="80" w:type="dxa"/>
              <w:end w:w="90" w:type="dxa"/>
            </w:tcMar>
            <w:shd w:fill="9F0000"/>
          </w:tcPr>
          <w:p>
            <w:pPr>
              <w:spacing w:after="0"/>
            </w:pPr>
            <w:r/>
            <w:r>
              <w:rPr>
                <w:rFonts w:ascii="Arial" w:hAnsi="Arial" w:eastAsia="Arial"/>
                <w:b/>
                <w:color w:val="FFFFFF"/>
                <w:sz w:val="16"/>
              </w:rPr>
              <w:t>Конверсионный мост</w:t>
            </w:r>
          </w:p>
        </w:tc>
      </w:tr>
      <w:tr>
        <w:trPr>
          <w:cantSplit/>
        </w:trPr>
        <w:tc>
          <w:tcPr>
            <w:tcW w:type="dxa" w:w="794"/>
            <w:vAlign w:val="center"/>
            <w:tcMar>
              <w:top w:w="80" w:type="dxa"/>
              <w:start w:w="90" w:type="dxa"/>
              <w:bottom w:w="80" w:type="dxa"/>
              <w:end w:w="90" w:type="dxa"/>
            </w:tcMar>
          </w:tcPr>
          <w:p>
            <w:pPr>
              <w:spacing w:after="0"/>
            </w:pPr>
            <w:r/>
            <w:r>
              <w:rPr>
                <w:rFonts w:ascii="Arial" w:hAnsi="Arial" w:eastAsia="Arial"/>
                <w:b w:val="0"/>
                <w:color w:val="20252B"/>
                <w:sz w:val="15"/>
              </w:rPr>
              <w:t>1</w:t>
            </w:r>
          </w:p>
        </w:tc>
        <w:tc>
          <w:tcPr>
            <w:tcW w:type="dxa" w:w="3628"/>
            <w:vAlign w:val="center"/>
            <w:tcMar>
              <w:top w:w="80" w:type="dxa"/>
              <w:start w:w="90" w:type="dxa"/>
              <w:bottom w:w="80" w:type="dxa"/>
              <w:end w:w="90" w:type="dxa"/>
            </w:tcMar>
          </w:tcPr>
          <w:p>
            <w:pPr>
              <w:spacing w:after="0"/>
            </w:pPr>
            <w:r/>
            <w:r>
              <w:rPr>
                <w:rFonts w:ascii="Arial" w:hAnsi="Arial" w:eastAsia="Arial"/>
                <w:b w:val="0"/>
                <w:color w:val="20252B"/>
                <w:sz w:val="15"/>
              </w:rPr>
              <w:t>Правила пожарной безопасности РК и приказ 55</w:t>
            </w:r>
          </w:p>
        </w:tc>
        <w:tc>
          <w:tcPr>
            <w:tcW w:type="dxa" w:w="2268"/>
            <w:vAlign w:val="center"/>
            <w:tcMar>
              <w:top w:w="80" w:type="dxa"/>
              <w:start w:w="90" w:type="dxa"/>
              <w:bottom w:w="80" w:type="dxa"/>
              <w:end w:w="90" w:type="dxa"/>
            </w:tcMar>
          </w:tcPr>
          <w:p>
            <w:pPr>
              <w:spacing w:after="0"/>
            </w:pPr>
            <w:r/>
            <w:r>
              <w:rPr>
                <w:rFonts w:ascii="Arial" w:hAnsi="Arial" w:eastAsia="Arial"/>
                <w:b w:val="0"/>
                <w:color w:val="20252B"/>
                <w:sz w:val="15"/>
              </w:rPr>
              <w:t>Правила и документы</w:t>
            </w:r>
          </w:p>
        </w:tc>
        <w:tc>
          <w:tcPr>
            <w:tcW w:type="dxa" w:w="3118"/>
            <w:vAlign w:val="center"/>
            <w:tcMar>
              <w:top w:w="80" w:type="dxa"/>
              <w:start w:w="90" w:type="dxa"/>
              <w:bottom w:w="80" w:type="dxa"/>
              <w:end w:w="90" w:type="dxa"/>
            </w:tcMar>
          </w:tcPr>
          <w:p>
            <w:pPr>
              <w:spacing w:after="0"/>
            </w:pPr>
            <w:r/>
            <w:r>
              <w:rPr>
                <w:rFonts w:ascii="Arial" w:hAnsi="Arial" w:eastAsia="Arial"/>
                <w:b w:val="0"/>
                <w:color w:val="20252B"/>
                <w:sz w:val="15"/>
              </w:rPr>
              <w:t>Чек-лист → аудит</w:t>
            </w:r>
          </w:p>
        </w:tc>
      </w:tr>
      <w:tr>
        <w:trPr>
          <w:cantSplit/>
        </w:trPr>
        <w:tc>
          <w:tcPr>
            <w:tcW w:type="dxa" w:w="794"/>
            <w:vAlign w:val="center"/>
            <w:tcMar>
              <w:top w:w="80" w:type="dxa"/>
              <w:start w:w="90" w:type="dxa"/>
              <w:bottom w:w="80" w:type="dxa"/>
              <w:end w:w="90" w:type="dxa"/>
            </w:tcMar>
            <w:shd w:fill="F3F5F7"/>
          </w:tcPr>
          <w:p>
            <w:pPr>
              <w:spacing w:after="0"/>
            </w:pPr>
            <w:r/>
            <w:r>
              <w:rPr>
                <w:rFonts w:ascii="Arial" w:hAnsi="Arial" w:eastAsia="Arial"/>
                <w:b w:val="0"/>
                <w:color w:val="20252B"/>
                <w:sz w:val="15"/>
              </w:rPr>
              <w:t>2</w:t>
            </w:r>
          </w:p>
        </w:tc>
        <w:tc>
          <w:tcPr>
            <w:tcW w:type="dxa" w:w="3628"/>
            <w:vAlign w:val="center"/>
            <w:tcMar>
              <w:top w:w="80" w:type="dxa"/>
              <w:start w:w="90" w:type="dxa"/>
              <w:bottom w:w="80" w:type="dxa"/>
              <w:end w:w="90" w:type="dxa"/>
            </w:tcMar>
            <w:shd w:fill="F3F5F7"/>
          </w:tcPr>
          <w:p>
            <w:pPr>
              <w:spacing w:after="0"/>
            </w:pPr>
            <w:r/>
            <w:r>
              <w:rPr>
                <w:rFonts w:ascii="Arial" w:hAnsi="Arial" w:eastAsia="Arial"/>
                <w:b w:val="0"/>
                <w:color w:val="20252B"/>
                <w:sz w:val="15"/>
              </w:rPr>
              <w:t>Что делать при сработке пожарной сигнализации</w:t>
            </w:r>
          </w:p>
        </w:tc>
        <w:tc>
          <w:tcPr>
            <w:tcW w:type="dxa" w:w="2268"/>
            <w:vAlign w:val="center"/>
            <w:tcMar>
              <w:top w:w="80" w:type="dxa"/>
              <w:start w:w="90" w:type="dxa"/>
              <w:bottom w:w="80" w:type="dxa"/>
              <w:end w:w="90" w:type="dxa"/>
            </w:tcMar>
            <w:shd w:fill="F3F5F7"/>
          </w:tcPr>
          <w:p>
            <w:pPr>
              <w:spacing w:after="0"/>
            </w:pPr>
            <w:r/>
            <w:r>
              <w:rPr>
                <w:rFonts w:ascii="Arial" w:hAnsi="Arial" w:eastAsia="Arial"/>
                <w:b w:val="0"/>
                <w:color w:val="20252B"/>
                <w:sz w:val="15"/>
              </w:rPr>
              <w:t>Сработка</w:t>
            </w:r>
          </w:p>
        </w:tc>
        <w:tc>
          <w:tcPr>
            <w:tcW w:type="dxa" w:w="3118"/>
            <w:vAlign w:val="center"/>
            <w:tcMar>
              <w:top w:w="80" w:type="dxa"/>
              <w:start w:w="90" w:type="dxa"/>
              <w:bottom w:w="80" w:type="dxa"/>
              <w:end w:w="90" w:type="dxa"/>
            </w:tcMar>
            <w:shd w:fill="F3F5F7"/>
          </w:tcPr>
          <w:p>
            <w:pPr>
              <w:spacing w:after="0"/>
            </w:pPr>
            <w:r/>
            <w:r>
              <w:rPr>
                <w:rFonts w:ascii="Arial" w:hAnsi="Arial" w:eastAsia="Arial"/>
                <w:b w:val="0"/>
                <w:color w:val="20252B"/>
                <w:sz w:val="15"/>
              </w:rPr>
              <w:t>Срочный выезд</w:t>
            </w:r>
          </w:p>
        </w:tc>
      </w:tr>
      <w:tr>
        <w:trPr>
          <w:cantSplit/>
        </w:trPr>
        <w:tc>
          <w:tcPr>
            <w:tcW w:type="dxa" w:w="794"/>
            <w:vAlign w:val="center"/>
            <w:tcMar>
              <w:top w:w="80" w:type="dxa"/>
              <w:start w:w="90" w:type="dxa"/>
              <w:bottom w:w="80" w:type="dxa"/>
              <w:end w:w="90" w:type="dxa"/>
            </w:tcMar>
          </w:tcPr>
          <w:p>
            <w:pPr>
              <w:spacing w:after="0"/>
            </w:pPr>
            <w:r/>
            <w:r>
              <w:rPr>
                <w:rFonts w:ascii="Arial" w:hAnsi="Arial" w:eastAsia="Arial"/>
                <w:b w:val="0"/>
                <w:color w:val="20252B"/>
                <w:sz w:val="15"/>
              </w:rPr>
              <w:t>3</w:t>
            </w:r>
          </w:p>
        </w:tc>
        <w:tc>
          <w:tcPr>
            <w:tcW w:type="dxa" w:w="3628"/>
            <w:vAlign w:val="center"/>
            <w:tcMar>
              <w:top w:w="80" w:type="dxa"/>
              <w:start w:w="90" w:type="dxa"/>
              <w:bottom w:w="80" w:type="dxa"/>
              <w:end w:w="90" w:type="dxa"/>
            </w:tcMar>
          </w:tcPr>
          <w:p>
            <w:pPr>
              <w:spacing w:after="0"/>
            </w:pPr>
            <w:r/>
            <w:r>
              <w:rPr>
                <w:rFonts w:ascii="Arial" w:hAnsi="Arial" w:eastAsia="Arial"/>
                <w:b w:val="0"/>
                <w:color w:val="20252B"/>
                <w:sz w:val="15"/>
              </w:rPr>
              <w:t>Как отключить или сбросить сигнализацию законно</w:t>
            </w:r>
          </w:p>
        </w:tc>
        <w:tc>
          <w:tcPr>
            <w:tcW w:type="dxa" w:w="2268"/>
            <w:vAlign w:val="center"/>
            <w:tcMar>
              <w:top w:w="80" w:type="dxa"/>
              <w:start w:w="90" w:type="dxa"/>
              <w:bottom w:w="80" w:type="dxa"/>
              <w:end w:w="90" w:type="dxa"/>
            </w:tcMar>
          </w:tcPr>
          <w:p>
            <w:pPr>
              <w:spacing w:after="0"/>
            </w:pPr>
            <w:r/>
            <w:r>
              <w:rPr>
                <w:rFonts w:ascii="Arial" w:hAnsi="Arial" w:eastAsia="Arial"/>
                <w:b w:val="0"/>
                <w:color w:val="20252B"/>
                <w:sz w:val="15"/>
              </w:rPr>
              <w:t>Сработка</w:t>
            </w:r>
          </w:p>
        </w:tc>
        <w:tc>
          <w:tcPr>
            <w:tcW w:type="dxa" w:w="3118"/>
            <w:vAlign w:val="center"/>
            <w:tcMar>
              <w:top w:w="80" w:type="dxa"/>
              <w:start w:w="90" w:type="dxa"/>
              <w:bottom w:w="80" w:type="dxa"/>
              <w:end w:w="90" w:type="dxa"/>
            </w:tcMar>
          </w:tcPr>
          <w:p>
            <w:pPr>
              <w:spacing w:after="0"/>
            </w:pPr>
            <w:r/>
            <w:r>
              <w:rPr>
                <w:rFonts w:ascii="Arial" w:hAnsi="Arial" w:eastAsia="Arial"/>
                <w:b w:val="0"/>
                <w:color w:val="20252B"/>
                <w:sz w:val="15"/>
              </w:rPr>
              <w:t>Диагностика → выезд</w:t>
            </w:r>
          </w:p>
        </w:tc>
      </w:tr>
      <w:tr>
        <w:trPr>
          <w:cantSplit/>
        </w:trPr>
        <w:tc>
          <w:tcPr>
            <w:tcW w:type="dxa" w:w="794"/>
            <w:vAlign w:val="center"/>
            <w:tcMar>
              <w:top w:w="80" w:type="dxa"/>
              <w:start w:w="90" w:type="dxa"/>
              <w:bottom w:w="80" w:type="dxa"/>
              <w:end w:w="90" w:type="dxa"/>
            </w:tcMar>
            <w:shd w:fill="F3F5F7"/>
          </w:tcPr>
          <w:p>
            <w:pPr>
              <w:spacing w:after="0"/>
            </w:pPr>
            <w:r/>
            <w:r>
              <w:rPr>
                <w:rFonts w:ascii="Arial" w:hAnsi="Arial" w:eastAsia="Arial"/>
                <w:b w:val="0"/>
                <w:color w:val="20252B"/>
                <w:sz w:val="15"/>
              </w:rPr>
              <w:t>4</w:t>
            </w:r>
          </w:p>
        </w:tc>
        <w:tc>
          <w:tcPr>
            <w:tcW w:type="dxa" w:w="3628"/>
            <w:vAlign w:val="center"/>
            <w:tcMar>
              <w:top w:w="80" w:type="dxa"/>
              <w:start w:w="90" w:type="dxa"/>
              <w:bottom w:w="80" w:type="dxa"/>
              <w:end w:w="90" w:type="dxa"/>
            </w:tcMar>
            <w:shd w:fill="F3F5F7"/>
          </w:tcPr>
          <w:p>
            <w:pPr>
              <w:spacing w:after="0"/>
            </w:pPr>
            <w:r/>
            <w:r>
              <w:rPr>
                <w:rFonts w:ascii="Arial" w:hAnsi="Arial" w:eastAsia="Arial"/>
                <w:b w:val="0"/>
                <w:color w:val="20252B"/>
                <w:sz w:val="15"/>
              </w:rPr>
              <w:t>Планы эвакуации требования и изготовление</w:t>
            </w:r>
          </w:p>
        </w:tc>
        <w:tc>
          <w:tcPr>
            <w:tcW w:type="dxa" w:w="2268"/>
            <w:vAlign w:val="center"/>
            <w:tcMar>
              <w:top w:w="80" w:type="dxa"/>
              <w:start w:w="90" w:type="dxa"/>
              <w:bottom w:w="80" w:type="dxa"/>
              <w:end w:w="90" w:type="dxa"/>
            </w:tcMar>
            <w:shd w:fill="F3F5F7"/>
          </w:tcPr>
          <w:p>
            <w:pPr>
              <w:spacing w:after="0"/>
            </w:pPr>
            <w:r/>
            <w:r>
              <w:rPr>
                <w:rFonts w:ascii="Arial" w:hAnsi="Arial" w:eastAsia="Arial"/>
                <w:b w:val="0"/>
                <w:color w:val="20252B"/>
                <w:sz w:val="15"/>
              </w:rPr>
              <w:t>Планы</w:t>
            </w:r>
          </w:p>
        </w:tc>
        <w:tc>
          <w:tcPr>
            <w:tcW w:type="dxa" w:w="3118"/>
            <w:vAlign w:val="center"/>
            <w:tcMar>
              <w:top w:w="80" w:type="dxa"/>
              <w:start w:w="90" w:type="dxa"/>
              <w:bottom w:w="80" w:type="dxa"/>
              <w:end w:w="90" w:type="dxa"/>
            </w:tcMar>
            <w:shd w:fill="F3F5F7"/>
          </w:tcPr>
          <w:p>
            <w:pPr>
              <w:spacing w:after="0"/>
            </w:pPr>
            <w:r/>
            <w:r>
              <w:rPr>
                <w:rFonts w:ascii="Arial" w:hAnsi="Arial" w:eastAsia="Arial"/>
                <w:b w:val="0"/>
                <w:color w:val="20252B"/>
                <w:sz w:val="15"/>
              </w:rPr>
              <w:t>Калькулятор стоимости</w:t>
            </w:r>
          </w:p>
        </w:tc>
      </w:tr>
      <w:tr>
        <w:trPr>
          <w:cantSplit/>
        </w:trPr>
        <w:tc>
          <w:tcPr>
            <w:tcW w:type="dxa" w:w="794"/>
            <w:vAlign w:val="center"/>
            <w:tcMar>
              <w:top w:w="80" w:type="dxa"/>
              <w:start w:w="90" w:type="dxa"/>
              <w:bottom w:w="80" w:type="dxa"/>
              <w:end w:w="90" w:type="dxa"/>
            </w:tcMar>
          </w:tcPr>
          <w:p>
            <w:pPr>
              <w:spacing w:after="0"/>
            </w:pPr>
            <w:r/>
            <w:r>
              <w:rPr>
                <w:rFonts w:ascii="Arial" w:hAnsi="Arial" w:eastAsia="Arial"/>
                <w:b w:val="0"/>
                <w:color w:val="20252B"/>
                <w:sz w:val="15"/>
              </w:rPr>
              <w:t>5</w:t>
            </w:r>
          </w:p>
        </w:tc>
        <w:tc>
          <w:tcPr>
            <w:tcW w:type="dxa" w:w="3628"/>
            <w:vAlign w:val="center"/>
            <w:tcMar>
              <w:top w:w="80" w:type="dxa"/>
              <w:start w:w="90" w:type="dxa"/>
              <w:bottom w:w="80" w:type="dxa"/>
              <w:end w:w="90" w:type="dxa"/>
            </w:tcMar>
          </w:tcPr>
          <w:p>
            <w:pPr>
              <w:spacing w:after="0"/>
            </w:pPr>
            <w:r/>
            <w:r>
              <w:rPr>
                <w:rFonts w:ascii="Arial" w:hAnsi="Arial" w:eastAsia="Arial"/>
                <w:b w:val="0"/>
                <w:color w:val="20252B"/>
                <w:sz w:val="15"/>
              </w:rPr>
              <w:t>Противопожарные инструктажи в РК</w:t>
            </w:r>
          </w:p>
        </w:tc>
        <w:tc>
          <w:tcPr>
            <w:tcW w:type="dxa" w:w="2268"/>
            <w:vAlign w:val="center"/>
            <w:tcMar>
              <w:top w:w="80" w:type="dxa"/>
              <w:start w:w="90" w:type="dxa"/>
              <w:bottom w:w="80" w:type="dxa"/>
              <w:end w:w="90" w:type="dxa"/>
            </w:tcMar>
          </w:tcPr>
          <w:p>
            <w:pPr>
              <w:spacing w:after="0"/>
            </w:pPr>
            <w:r/>
            <w:r>
              <w:rPr>
                <w:rFonts w:ascii="Arial" w:hAnsi="Arial" w:eastAsia="Arial"/>
                <w:b w:val="0"/>
                <w:color w:val="20252B"/>
                <w:sz w:val="15"/>
              </w:rPr>
              <w:t>Инструктажи</w:t>
            </w:r>
          </w:p>
        </w:tc>
        <w:tc>
          <w:tcPr>
            <w:tcW w:type="dxa" w:w="3118"/>
            <w:vAlign w:val="center"/>
            <w:tcMar>
              <w:top w:w="80" w:type="dxa"/>
              <w:start w:w="90" w:type="dxa"/>
              <w:bottom w:w="80" w:type="dxa"/>
              <w:end w:w="90" w:type="dxa"/>
            </w:tcMar>
          </w:tcPr>
          <w:p>
            <w:pPr>
              <w:spacing w:after="0"/>
            </w:pPr>
            <w:r/>
            <w:r>
              <w:rPr>
                <w:rFonts w:ascii="Arial" w:hAnsi="Arial" w:eastAsia="Arial"/>
                <w:b w:val="0"/>
                <w:color w:val="20252B"/>
                <w:sz w:val="15"/>
              </w:rPr>
              <w:t>Программа и журнал → расчет</w:t>
            </w:r>
          </w:p>
        </w:tc>
      </w:tr>
      <w:tr>
        <w:trPr>
          <w:cantSplit/>
        </w:trPr>
        <w:tc>
          <w:tcPr>
            <w:tcW w:type="dxa" w:w="794"/>
            <w:vAlign w:val="center"/>
            <w:tcMar>
              <w:top w:w="80" w:type="dxa"/>
              <w:start w:w="90" w:type="dxa"/>
              <w:bottom w:w="80" w:type="dxa"/>
              <w:end w:w="90" w:type="dxa"/>
            </w:tcMar>
            <w:shd w:fill="F3F5F7"/>
          </w:tcPr>
          <w:p>
            <w:pPr>
              <w:spacing w:after="0"/>
            </w:pPr>
            <w:r/>
            <w:r>
              <w:rPr>
                <w:rFonts w:ascii="Arial" w:hAnsi="Arial" w:eastAsia="Arial"/>
                <w:b w:val="0"/>
                <w:color w:val="20252B"/>
                <w:sz w:val="15"/>
              </w:rPr>
              <w:t>6</w:t>
            </w:r>
          </w:p>
        </w:tc>
        <w:tc>
          <w:tcPr>
            <w:tcW w:type="dxa" w:w="3628"/>
            <w:vAlign w:val="center"/>
            <w:tcMar>
              <w:top w:w="80" w:type="dxa"/>
              <w:start w:w="90" w:type="dxa"/>
              <w:bottom w:w="80" w:type="dxa"/>
              <w:end w:w="90" w:type="dxa"/>
            </w:tcMar>
            <w:shd w:fill="F3F5F7"/>
          </w:tcPr>
          <w:p>
            <w:pPr>
              <w:spacing w:after="0"/>
            </w:pPr>
            <w:r/>
            <w:r>
              <w:rPr>
                <w:rFonts w:ascii="Arial" w:hAnsi="Arial" w:eastAsia="Arial"/>
                <w:b w:val="0"/>
                <w:color w:val="20252B"/>
                <w:sz w:val="15"/>
              </w:rPr>
              <w:t>Договор на обслуживание АПС</w:t>
            </w:r>
          </w:p>
        </w:tc>
        <w:tc>
          <w:tcPr>
            <w:tcW w:type="dxa" w:w="2268"/>
            <w:vAlign w:val="center"/>
            <w:tcMar>
              <w:top w:w="80" w:type="dxa"/>
              <w:start w:w="90" w:type="dxa"/>
              <w:bottom w:w="80" w:type="dxa"/>
              <w:end w:w="90" w:type="dxa"/>
            </w:tcMar>
            <w:shd w:fill="F3F5F7"/>
          </w:tcPr>
          <w:p>
            <w:pPr>
              <w:spacing w:after="0"/>
            </w:pPr>
            <w:r/>
            <w:r>
              <w:rPr>
                <w:rFonts w:ascii="Arial" w:hAnsi="Arial" w:eastAsia="Arial"/>
                <w:b w:val="0"/>
                <w:color w:val="20252B"/>
                <w:sz w:val="15"/>
              </w:rPr>
              <w:t>Обслуживание</w:t>
            </w:r>
          </w:p>
        </w:tc>
        <w:tc>
          <w:tcPr>
            <w:tcW w:type="dxa" w:w="3118"/>
            <w:vAlign w:val="center"/>
            <w:tcMar>
              <w:top w:w="80" w:type="dxa"/>
              <w:start w:w="90" w:type="dxa"/>
              <w:bottom w:w="80" w:type="dxa"/>
              <w:end w:w="90" w:type="dxa"/>
            </w:tcMar>
            <w:shd w:fill="F3F5F7"/>
          </w:tcPr>
          <w:p>
            <w:pPr>
              <w:spacing w:after="0"/>
            </w:pPr>
            <w:r/>
            <w:r>
              <w:rPr>
                <w:rFonts w:ascii="Arial" w:hAnsi="Arial" w:eastAsia="Arial"/>
                <w:b w:val="0"/>
                <w:color w:val="20252B"/>
                <w:sz w:val="15"/>
              </w:rPr>
              <w:t>Шаблон → расчет тарифа</w:t>
            </w:r>
          </w:p>
        </w:tc>
      </w:tr>
      <w:tr>
        <w:trPr>
          <w:cantSplit/>
        </w:trPr>
        <w:tc>
          <w:tcPr>
            <w:tcW w:type="dxa" w:w="794"/>
            <w:vAlign w:val="center"/>
            <w:tcMar>
              <w:top w:w="80" w:type="dxa"/>
              <w:start w:w="90" w:type="dxa"/>
              <w:bottom w:w="80" w:type="dxa"/>
              <w:end w:w="90" w:type="dxa"/>
            </w:tcMar>
          </w:tcPr>
          <w:p>
            <w:pPr>
              <w:spacing w:after="0"/>
            </w:pPr>
            <w:r/>
            <w:r>
              <w:rPr>
                <w:rFonts w:ascii="Arial" w:hAnsi="Arial" w:eastAsia="Arial"/>
                <w:b w:val="0"/>
                <w:color w:val="20252B"/>
                <w:sz w:val="15"/>
              </w:rPr>
              <w:t>7</w:t>
            </w:r>
          </w:p>
        </w:tc>
        <w:tc>
          <w:tcPr>
            <w:tcW w:type="dxa" w:w="3628"/>
            <w:vAlign w:val="center"/>
            <w:tcMar>
              <w:top w:w="80" w:type="dxa"/>
              <w:start w:w="90" w:type="dxa"/>
              <w:bottom w:w="80" w:type="dxa"/>
              <w:end w:w="90" w:type="dxa"/>
            </w:tcMar>
          </w:tcPr>
          <w:p>
            <w:pPr>
              <w:spacing w:after="0"/>
            </w:pPr>
            <w:r/>
            <w:r>
              <w:rPr>
                <w:rFonts w:ascii="Arial" w:hAnsi="Arial" w:eastAsia="Arial"/>
                <w:b w:val="0"/>
                <w:color w:val="20252B"/>
                <w:sz w:val="15"/>
              </w:rPr>
              <w:t>Пороговая и адресная АПС</w:t>
            </w:r>
          </w:p>
        </w:tc>
        <w:tc>
          <w:tcPr>
            <w:tcW w:type="dxa" w:w="2268"/>
            <w:vAlign w:val="center"/>
            <w:tcMar>
              <w:top w:w="80" w:type="dxa"/>
              <w:start w:w="90" w:type="dxa"/>
              <w:bottom w:w="80" w:type="dxa"/>
              <w:end w:w="90" w:type="dxa"/>
            </w:tcMar>
          </w:tcPr>
          <w:p>
            <w:pPr>
              <w:spacing w:after="0"/>
            </w:pPr>
            <w:r/>
            <w:r>
              <w:rPr>
                <w:rFonts w:ascii="Arial" w:hAnsi="Arial" w:eastAsia="Arial"/>
                <w:b w:val="0"/>
                <w:color w:val="20252B"/>
                <w:sz w:val="15"/>
              </w:rPr>
              <w:t>Модернизация</w:t>
            </w:r>
          </w:p>
        </w:tc>
        <w:tc>
          <w:tcPr>
            <w:tcW w:type="dxa" w:w="3118"/>
            <w:vAlign w:val="center"/>
            <w:tcMar>
              <w:top w:w="80" w:type="dxa"/>
              <w:start w:w="90" w:type="dxa"/>
              <w:bottom w:w="80" w:type="dxa"/>
              <w:end w:w="90" w:type="dxa"/>
            </w:tcMar>
          </w:tcPr>
          <w:p>
            <w:pPr>
              <w:spacing w:after="0"/>
            </w:pPr>
            <w:r/>
            <w:r>
              <w:rPr>
                <w:rFonts w:ascii="Arial" w:hAnsi="Arial" w:eastAsia="Arial"/>
                <w:b w:val="0"/>
                <w:color w:val="20252B"/>
                <w:sz w:val="15"/>
              </w:rPr>
              <w:t>Обследование системы</w:t>
            </w:r>
          </w:p>
        </w:tc>
      </w:tr>
      <w:tr>
        <w:trPr>
          <w:cantSplit/>
        </w:trPr>
        <w:tc>
          <w:tcPr>
            <w:tcW w:type="dxa" w:w="794"/>
            <w:vAlign w:val="center"/>
            <w:tcMar>
              <w:top w:w="80" w:type="dxa"/>
              <w:start w:w="90" w:type="dxa"/>
              <w:bottom w:w="80" w:type="dxa"/>
              <w:end w:w="90" w:type="dxa"/>
            </w:tcMar>
            <w:shd w:fill="F3F5F7"/>
          </w:tcPr>
          <w:p>
            <w:pPr>
              <w:spacing w:after="0"/>
            </w:pPr>
            <w:r/>
            <w:r>
              <w:rPr>
                <w:rFonts w:ascii="Arial" w:hAnsi="Arial" w:eastAsia="Arial"/>
                <w:b w:val="0"/>
                <w:color w:val="20252B"/>
                <w:sz w:val="15"/>
              </w:rPr>
              <w:t>8</w:t>
            </w:r>
          </w:p>
        </w:tc>
        <w:tc>
          <w:tcPr>
            <w:tcW w:type="dxa" w:w="3628"/>
            <w:vAlign w:val="center"/>
            <w:tcMar>
              <w:top w:w="80" w:type="dxa"/>
              <w:start w:w="90" w:type="dxa"/>
              <w:bottom w:w="80" w:type="dxa"/>
              <w:end w:w="90" w:type="dxa"/>
            </w:tcMar>
            <w:shd w:fill="F3F5F7"/>
          </w:tcPr>
          <w:p>
            <w:pPr>
              <w:spacing w:after="0"/>
            </w:pPr>
            <w:r/>
            <w:r>
              <w:rPr>
                <w:rFonts w:ascii="Arial" w:hAnsi="Arial" w:eastAsia="Arial"/>
                <w:b w:val="0"/>
                <w:color w:val="20252B"/>
                <w:sz w:val="15"/>
              </w:rPr>
              <w:t>Испытание пожарных кранов и акт</w:t>
            </w:r>
          </w:p>
        </w:tc>
        <w:tc>
          <w:tcPr>
            <w:tcW w:type="dxa" w:w="2268"/>
            <w:vAlign w:val="center"/>
            <w:tcMar>
              <w:top w:w="80" w:type="dxa"/>
              <w:start w:w="90" w:type="dxa"/>
              <w:bottom w:w="80" w:type="dxa"/>
              <w:end w:w="90" w:type="dxa"/>
            </w:tcMar>
            <w:shd w:fill="F3F5F7"/>
          </w:tcPr>
          <w:p>
            <w:pPr>
              <w:spacing w:after="0"/>
            </w:pPr>
            <w:r/>
            <w:r>
              <w:rPr>
                <w:rFonts w:ascii="Arial" w:hAnsi="Arial" w:eastAsia="Arial"/>
                <w:b w:val="0"/>
                <w:color w:val="20252B"/>
                <w:sz w:val="15"/>
              </w:rPr>
              <w:t>Пожарные краны</w:t>
            </w:r>
          </w:p>
        </w:tc>
        <w:tc>
          <w:tcPr>
            <w:tcW w:type="dxa" w:w="3118"/>
            <w:vAlign w:val="center"/>
            <w:tcMar>
              <w:top w:w="80" w:type="dxa"/>
              <w:start w:w="90" w:type="dxa"/>
              <w:bottom w:w="80" w:type="dxa"/>
              <w:end w:w="90" w:type="dxa"/>
            </w:tcMar>
            <w:shd w:fill="F3F5F7"/>
          </w:tcPr>
          <w:p>
            <w:pPr>
              <w:spacing w:after="0"/>
            </w:pPr>
            <w:r/>
            <w:r>
              <w:rPr>
                <w:rFonts w:ascii="Arial" w:hAnsi="Arial" w:eastAsia="Arial"/>
                <w:b w:val="0"/>
                <w:color w:val="20252B"/>
                <w:sz w:val="15"/>
              </w:rPr>
              <w:t>Акт → расчет испытаний</w:t>
            </w:r>
          </w:p>
        </w:tc>
      </w:tr>
    </w:tbl>
    <w:p>
      <w:pPr>
        <w:spacing w:after="40"/>
      </w:pPr>
    </w:p>
    <w:p>
      <w:pPr>
        <w:pStyle w:val="Heading2"/>
        <w:keepNext/>
      </w:pPr>
      <w:r>
        <w:t>Требования к качеству</w:t>
      </w:r>
    </w:p>
    <w:p>
      <w:pPr>
        <w:pStyle w:val="ListBullet"/>
        <w:spacing w:after="40"/>
      </w:pPr>
      <w:r>
        <w:t>Все нормативные материалы проверяют пожарный инженер и юрист либо специалист по нормативному соответствию; на странице указываются применимый акт, официальный URL, дата проверки редакции и автор проверки.</w:t>
      </w:r>
    </w:p>
    <w:p>
      <w:pPr>
        <w:pStyle w:val="ListBullet"/>
        <w:spacing w:after="40"/>
      </w:pPr>
      <w:r>
        <w:rPr>
          <w:rFonts w:ascii="Arial" w:hAnsi="Arial" w:eastAsia="Arial"/>
        </w:rPr>
        <w:t>Одна сильная страница закрывает группу близких формулировок; не создаются десятки тонких дублей.</w:t>
      </w:r>
    </w:p>
    <w:p>
      <w:pPr>
        <w:pStyle w:val="ListBullet"/>
        <w:spacing w:after="40"/>
      </w:pPr>
      <w:r>
        <w:rPr>
          <w:rFonts w:ascii="Arial" w:hAnsi="Arial" w:eastAsia="Arial"/>
        </w:rPr>
        <w:t>Каждый материал содержит ссылки на услугу, кейс, калькулятор и релевантный документ.</w:t>
      </w:r>
    </w:p>
    <w:p>
      <w:pPr>
        <w:pStyle w:val="ListBullet"/>
        <w:spacing w:after="40"/>
      </w:pPr>
      <w:r>
        <w:rPr>
          <w:rFonts w:ascii="Arial" w:hAnsi="Arial" w:eastAsia="Arial"/>
        </w:rPr>
        <w:t>На коммерческих страницах используются цены или диапазоны, сроки и конкретный состав результата.</w:t>
      </w:r>
    </w:p>
    <w:p>
      <w:r>
        <w:br w:type="page"/>
      </w:r>
    </w:p>
    <w:p>
      <w:pPr>
        <w:pStyle w:val="Heading1"/>
        <w:keepNext/>
      </w:pPr>
      <w:r>
        <w:t>10 План платного трафика</w:t>
      </w:r>
    </w:p>
    <w:p>
      <w:pPr>
        <w:spacing w:after="100"/>
      </w:pPr>
      <w:r>
        <w:rPr>
          <w:rFonts w:ascii="Arial" w:hAnsi="Arial" w:eastAsia="Arial"/>
        </w:rPr>
        <w:t>Бюджет ниже является рамкой теста. Ставки и прогнозы корректируются по фактической стоимости состоявшегося выезда и отправленного расчета. PMax не используется в первом цикле, пока не настроен импорт офлайн-конверсий из Bitrix24.</w:t>
      </w:r>
    </w:p>
    <w:tbl>
      <w:tblPr>
        <w:tblStyle w:val="TableGrid"/>
        <w:tblW w:type="auto" w:w="0"/>
        <w:jc w:val="center"/>
        <w:tblLook w:firstColumn="1" w:firstRow="1" w:lastColumn="0" w:lastRow="0" w:noHBand="0" w:noVBand="1" w:val="04A0"/>
      </w:tblPr>
      <w:tblGrid>
        <w:gridCol w:w="2063"/>
        <w:gridCol w:w="2063"/>
        <w:gridCol w:w="2063"/>
        <w:gridCol w:w="2063"/>
        <w:gridCol w:w="2063"/>
      </w:tblGrid>
      <w:tr>
        <w:trPr>
          <w:tblHeader w:val="true"/>
          <w:cantSplit/>
        </w:trPr>
        <w:tc>
          <w:tcPr>
            <w:tcW w:type="dxa" w:w="1814"/>
            <w:vAlign w:val="center"/>
            <w:tcMar>
              <w:top w:w="80" w:type="dxa"/>
              <w:start w:w="90" w:type="dxa"/>
              <w:bottom w:w="80" w:type="dxa"/>
              <w:end w:w="90" w:type="dxa"/>
            </w:tcMar>
            <w:shd w:fill="9F0000"/>
          </w:tcPr>
          <w:p>
            <w:r>
              <w:t>Кампания</w:t>
            </w:r>
          </w:p>
        </w:tc>
        <w:tc>
          <w:tcPr>
            <w:tcW w:type="dxa" w:w="1871"/>
            <w:vAlign w:val="center"/>
            <w:tcMar>
              <w:top w:w="80" w:type="dxa"/>
              <w:start w:w="90" w:type="dxa"/>
              <w:bottom w:w="80" w:type="dxa"/>
              <w:end w:w="90" w:type="dxa"/>
            </w:tcMar>
            <w:shd w:fill="9F0000"/>
          </w:tcPr>
          <w:p>
            <w:r>
              <w:t>Посадочная</w:t>
            </w:r>
          </w:p>
        </w:tc>
        <w:tc>
          <w:tcPr>
            <w:tcW w:type="dxa" w:w="1701"/>
            <w:vAlign w:val="center"/>
            <w:tcMar>
              <w:top w:w="80" w:type="dxa"/>
              <w:start w:w="90" w:type="dxa"/>
              <w:bottom w:w="80" w:type="dxa"/>
              <w:end w:w="90" w:type="dxa"/>
            </w:tcMar>
            <w:shd w:fill="9F0000"/>
          </w:tcPr>
          <w:p>
            <w:r>
              <w:t>Тест / мес.</w:t>
            </w:r>
          </w:p>
        </w:tc>
        <w:tc>
          <w:tcPr>
            <w:tcW w:type="dxa" w:w="2098"/>
            <w:vAlign w:val="center"/>
            <w:tcMar>
              <w:top w:w="80" w:type="dxa"/>
              <w:start w:w="90" w:type="dxa"/>
              <w:bottom w:w="80" w:type="dxa"/>
              <w:end w:w="90" w:type="dxa"/>
            </w:tcMar>
            <w:shd w:fill="9F0000"/>
          </w:tcPr>
          <w:p>
            <w:r>
              <w:t>Главная конверсия</w:t>
            </w:r>
          </w:p>
        </w:tc>
        <w:tc>
          <w:tcPr>
            <w:tcW w:type="dxa" w:w="2835"/>
            <w:vAlign w:val="center"/>
            <w:tcMar>
              <w:top w:w="80" w:type="dxa"/>
              <w:start w:w="90" w:type="dxa"/>
              <w:bottom w:w="80" w:type="dxa"/>
              <w:end w:w="90" w:type="dxa"/>
            </w:tcMar>
            <w:shd w:fill="9F0000"/>
          </w:tcPr>
          <w:p>
            <w:r>
              <w:t>Условие продолжения</w:t>
            </w:r>
          </w:p>
        </w:tc>
      </w:tr>
      <w:tr>
        <w:trPr>
          <w:cantSplit/>
        </w:trPr>
        <w:tc>
          <w:tcPr>
            <w:tcW w:type="dxa" w:w="1814"/>
            <w:vAlign w:val="center"/>
            <w:tcMar>
              <w:top w:w="80" w:type="dxa"/>
              <w:start w:w="90" w:type="dxa"/>
              <w:bottom w:w="80" w:type="dxa"/>
              <w:end w:w="90" w:type="dxa"/>
            </w:tcMar>
          </w:tcPr>
          <w:p>
            <w:r>
              <w:t>Обслуживание</w:t>
            </w:r>
          </w:p>
        </w:tc>
        <w:tc>
          <w:tcPr>
            <w:tcW w:type="dxa" w:w="1871"/>
            <w:vAlign w:val="center"/>
            <w:tcMar>
              <w:top w:w="80" w:type="dxa"/>
              <w:start w:w="90" w:type="dxa"/>
              <w:bottom w:w="80" w:type="dxa"/>
              <w:end w:w="90" w:type="dxa"/>
            </w:tcMar>
          </w:tcPr>
          <w:p>
            <w:r>
              <w:t>/obsluzhivanie/ и /kuzet/ (отдельная группа спроса)</w:t>
            </w:r>
          </w:p>
        </w:tc>
        <w:tc>
          <w:tcPr>
            <w:tcW w:type="dxa" w:w="1701"/>
            <w:vAlign w:val="center"/>
            <w:tcMar>
              <w:top w:w="80" w:type="dxa"/>
              <w:start w:w="90" w:type="dxa"/>
              <w:bottom w:w="80" w:type="dxa"/>
              <w:end w:w="90" w:type="dxa"/>
            </w:tcMar>
          </w:tcPr>
          <w:p>
            <w:r>
              <w:t>60–90 тыс. ₸</w:t>
            </w:r>
          </w:p>
        </w:tc>
        <w:tc>
          <w:tcPr>
            <w:tcW w:type="dxa" w:w="2098"/>
            <w:vAlign w:val="center"/>
            <w:tcMar>
              <w:top w:w="80" w:type="dxa"/>
              <w:start w:w="90" w:type="dxa"/>
              <w:bottom w:w="80" w:type="dxa"/>
              <w:end w:w="90" w:type="dxa"/>
            </w:tcMar>
          </w:tcPr>
          <w:p>
            <w:r>
              <w:t>Заключённый договор contract_won</w:t>
            </w:r>
          </w:p>
        </w:tc>
        <w:tc>
          <w:tcPr>
            <w:tcW w:type="dxa" w:w="2835"/>
            <w:vAlign w:val="center"/>
            <w:tcMar>
              <w:top w:w="80" w:type="dxa"/>
              <w:start w:w="90" w:type="dxa"/>
              <w:bottom w:w="80" w:type="dxa"/>
              <w:end w:w="90" w:type="dxa"/>
            </w:tcMar>
          </w:tcPr>
          <w:p>
            <w:r>
              <w:t>Доходность и стоимость договора отдельно для Кузет и регулярного ТО</w:t>
            </w:r>
          </w:p>
        </w:tc>
      </w:tr>
      <w:tr>
        <w:trPr>
          <w:cantSplit/>
        </w:trPr>
        <w:tc>
          <w:tcPr>
            <w:tcW w:type="dxa" w:w="1814"/>
            <w:vAlign w:val="center"/>
            <w:tcMar>
              <w:top w:w="80" w:type="dxa"/>
              <w:start w:w="90" w:type="dxa"/>
              <w:bottom w:w="80" w:type="dxa"/>
              <w:end w:w="90" w:type="dxa"/>
            </w:tcMar>
            <w:shd w:fill="F3F5F7"/>
          </w:tcPr>
          <w:p>
            <w:r>
              <w:t>Смена подрядчика</w:t>
            </w:r>
          </w:p>
        </w:tc>
        <w:tc>
          <w:tcPr>
            <w:tcW w:type="dxa" w:w="1871"/>
            <w:vAlign w:val="center"/>
            <w:tcMar>
              <w:top w:w="80" w:type="dxa"/>
              <w:start w:w="90" w:type="dxa"/>
              <w:bottom w:w="80" w:type="dxa"/>
              <w:end w:w="90" w:type="dxa"/>
            </w:tcMar>
            <w:shd w:fill="F3F5F7"/>
          </w:tcPr>
          <w:p>
            <w:r>
              <w:t>/smena-podryadchika/</w:t>
            </w:r>
          </w:p>
        </w:tc>
        <w:tc>
          <w:tcPr>
            <w:tcW w:type="dxa" w:w="1701"/>
            <w:vAlign w:val="center"/>
            <w:tcMar>
              <w:top w:w="80" w:type="dxa"/>
              <w:start w:w="90" w:type="dxa"/>
              <w:bottom w:w="80" w:type="dxa"/>
              <w:end w:w="90" w:type="dxa"/>
            </w:tcMar>
            <w:shd w:fill="F3F5F7"/>
          </w:tcPr>
          <w:p>
            <w:r>
              <w:t>30–50 тыс. ₸</w:t>
            </w:r>
          </w:p>
        </w:tc>
        <w:tc>
          <w:tcPr>
            <w:tcW w:type="dxa" w:w="2098"/>
            <w:vAlign w:val="center"/>
            <w:tcMar>
              <w:top w:w="80" w:type="dxa"/>
              <w:start w:w="90" w:type="dxa"/>
              <w:bottom w:w="80" w:type="dxa"/>
              <w:end w:w="90" w:type="dxa"/>
            </w:tcMar>
            <w:shd w:fill="F3F5F7"/>
          </w:tcPr>
          <w:p>
            <w:r>
              <w:t>Заключённый договор contract_won</w:t>
            </w:r>
          </w:p>
        </w:tc>
        <w:tc>
          <w:tcPr>
            <w:tcW w:type="dxa" w:w="2835"/>
            <w:vAlign w:val="center"/>
            <w:tcMar>
              <w:top w:w="80" w:type="dxa"/>
              <w:start w:w="90" w:type="dxa"/>
              <w:bottom w:w="80" w:type="dxa"/>
              <w:end w:w="90" w:type="dxa"/>
            </w:tcMar>
            <w:shd w:fill="F3F5F7"/>
          </w:tcPr>
          <w:p>
            <w:r>
              <w:t>Доходность нового договора регулярного ТО</w:t>
            </w:r>
          </w:p>
        </w:tc>
      </w:tr>
      <w:tr>
        <w:trPr>
          <w:cantSplit/>
        </w:trPr>
        <w:tc>
          <w:tcPr>
            <w:tcW w:type="dxa" w:w="1814"/>
            <w:vAlign w:val="center"/>
            <w:tcMar>
              <w:top w:w="80" w:type="dxa"/>
              <w:start w:w="90" w:type="dxa"/>
              <w:bottom w:w="80" w:type="dxa"/>
              <w:end w:w="90" w:type="dxa"/>
            </w:tcMar>
          </w:tcPr>
          <w:p>
            <w:r>
              <w:t>Монтаж B2B</w:t>
            </w:r>
          </w:p>
        </w:tc>
        <w:tc>
          <w:tcPr>
            <w:tcW w:type="dxa" w:w="1871"/>
            <w:vAlign w:val="center"/>
            <w:tcMar>
              <w:top w:w="80" w:type="dxa"/>
              <w:start w:w="90" w:type="dxa"/>
              <w:bottom w:w="80" w:type="dxa"/>
              <w:end w:w="90" w:type="dxa"/>
            </w:tcMar>
          </w:tcPr>
          <w:p>
            <w:r>
              <w:t>/montazh/</w:t>
            </w:r>
          </w:p>
        </w:tc>
        <w:tc>
          <w:tcPr>
            <w:tcW w:type="dxa" w:w="1701"/>
            <w:vAlign w:val="center"/>
            <w:tcMar>
              <w:top w:w="80" w:type="dxa"/>
              <w:start w:w="90" w:type="dxa"/>
              <w:bottom w:w="80" w:type="dxa"/>
              <w:end w:w="90" w:type="dxa"/>
            </w:tcMar>
          </w:tcPr>
          <w:p>
            <w:r>
              <w:t>60–90 тыс. ₸</w:t>
            </w:r>
          </w:p>
        </w:tc>
        <w:tc>
          <w:tcPr>
            <w:tcW w:type="dxa" w:w="2098"/>
            <w:vAlign w:val="center"/>
            <w:tcMar>
              <w:top w:w="80" w:type="dxa"/>
              <w:start w:w="90" w:type="dxa"/>
              <w:bottom w:w="80" w:type="dxa"/>
              <w:end w:w="90" w:type="dxa"/>
            </w:tcMar>
          </w:tcPr>
          <w:p>
            <w:r>
              <w:t>Заключённый договор contract_won</w:t>
            </w:r>
          </w:p>
        </w:tc>
        <w:tc>
          <w:tcPr>
            <w:tcW w:type="dxa" w:w="2835"/>
            <w:vAlign w:val="center"/>
            <w:tcMar>
              <w:top w:w="80" w:type="dxa"/>
              <w:start w:w="90" w:type="dxa"/>
              <w:bottom w:w="80" w:type="dxa"/>
              <w:end w:w="90" w:type="dxa"/>
            </w:tcMar>
          </w:tcPr>
          <w:p>
            <w:r>
              <w:t>Целевой объект и маржа</w:t>
            </w:r>
          </w:p>
        </w:tc>
      </w:tr>
      <w:tr>
        <w:trPr>
          <w:cantSplit/>
        </w:trPr>
        <w:tc>
          <w:tcPr>
            <w:tcW w:type="dxa" w:w="1814"/>
            <w:vAlign w:val="center"/>
            <w:tcMar>
              <w:top w:w="80" w:type="dxa"/>
              <w:start w:w="90" w:type="dxa"/>
              <w:bottom w:w="80" w:type="dxa"/>
              <w:end w:w="90" w:type="dxa"/>
            </w:tcMar>
            <w:shd w:fill="F3F5F7"/>
          </w:tcPr>
          <w:p>
            <w:r>
              <w:t>Аудит / проверка</w:t>
            </w:r>
          </w:p>
        </w:tc>
        <w:tc>
          <w:tcPr>
            <w:tcW w:type="dxa" w:w="1871"/>
            <w:vAlign w:val="center"/>
            <w:tcMar>
              <w:top w:w="80" w:type="dxa"/>
              <w:start w:w="90" w:type="dxa"/>
              <w:bottom w:w="80" w:type="dxa"/>
              <w:end w:w="90" w:type="dxa"/>
            </w:tcMar>
            <w:shd w:fill="F3F5F7"/>
          </w:tcPr>
          <w:p>
            <w:r>
              <w:t>/audit/</w:t>
            </w:r>
          </w:p>
        </w:tc>
        <w:tc>
          <w:tcPr>
            <w:tcW w:type="dxa" w:w="1701"/>
            <w:vAlign w:val="center"/>
            <w:tcMar>
              <w:top w:w="80" w:type="dxa"/>
              <w:start w:w="90" w:type="dxa"/>
              <w:bottom w:w="80" w:type="dxa"/>
              <w:end w:w="90" w:type="dxa"/>
            </w:tcMar>
            <w:shd w:fill="F3F5F7"/>
          </w:tcPr>
          <w:p>
            <w:r>
              <w:t>30–45 тыс. ₸</w:t>
            </w:r>
          </w:p>
        </w:tc>
        <w:tc>
          <w:tcPr>
            <w:tcW w:type="dxa" w:w="2098"/>
            <w:vAlign w:val="center"/>
            <w:tcMar>
              <w:top w:w="80" w:type="dxa"/>
              <w:start w:w="90" w:type="dxa"/>
              <w:bottom w:w="80" w:type="dxa"/>
              <w:end w:w="90" w:type="dxa"/>
            </w:tcMar>
            <w:shd w:fill="F3F5F7"/>
          </w:tcPr>
          <w:p>
            <w:r>
              <w:t>Заключённый договор contract_won</w:t>
            </w:r>
          </w:p>
        </w:tc>
        <w:tc>
          <w:tcPr>
            <w:tcW w:type="dxa" w:w="2835"/>
            <w:vAlign w:val="center"/>
            <w:tcMar>
              <w:top w:w="80" w:type="dxa"/>
              <w:start w:w="90" w:type="dxa"/>
              <w:bottom w:w="80" w:type="dxa"/>
              <w:end w:w="90" w:type="dxa"/>
            </w:tcMar>
            <w:shd w:fill="F3F5F7"/>
          </w:tcPr>
          <w:p>
            <w:r>
              <w:t>Конверсия в работы / ТО</w:t>
            </w:r>
          </w:p>
        </w:tc>
      </w:tr>
      <w:tr>
        <w:trPr>
          <w:cantSplit/>
        </w:trPr>
        <w:tc>
          <w:tcPr>
            <w:tcW w:type="dxa" w:w="1814"/>
            <w:vAlign w:val="center"/>
            <w:tcMar>
              <w:top w:w="80" w:type="dxa"/>
              <w:start w:w="90" w:type="dxa"/>
              <w:bottom w:w="80" w:type="dxa"/>
              <w:end w:w="90" w:type="dxa"/>
            </w:tcMar>
          </w:tcPr>
          <w:p>
            <w:r>
              <w:t>Сработка / ремонт</w:t>
            </w:r>
          </w:p>
        </w:tc>
        <w:tc>
          <w:tcPr>
            <w:tcW w:type="dxa" w:w="1871"/>
            <w:vAlign w:val="center"/>
            <w:tcMar>
              <w:top w:w="80" w:type="dxa"/>
              <w:start w:w="90" w:type="dxa"/>
              <w:bottom w:w="80" w:type="dxa"/>
              <w:end w:w="90" w:type="dxa"/>
            </w:tcMar>
          </w:tcPr>
          <w:p>
            <w:r>
              <w:t>/srabotka/</w:t>
            </w:r>
          </w:p>
        </w:tc>
        <w:tc>
          <w:tcPr>
            <w:tcW w:type="dxa" w:w="1701"/>
            <w:vAlign w:val="center"/>
            <w:tcMar>
              <w:top w:w="80" w:type="dxa"/>
              <w:start w:w="90" w:type="dxa"/>
              <w:bottom w:w="80" w:type="dxa"/>
              <w:end w:w="90" w:type="dxa"/>
            </w:tcMar>
          </w:tcPr>
          <w:p>
            <w:r>
              <w:t>25–40 тыс. ₸</w:t>
            </w:r>
          </w:p>
        </w:tc>
        <w:tc>
          <w:tcPr>
            <w:tcW w:type="dxa" w:w="2098"/>
            <w:vAlign w:val="center"/>
            <w:tcMar>
              <w:top w:w="80" w:type="dxa"/>
              <w:start w:w="90" w:type="dxa"/>
              <w:bottom w:w="80" w:type="dxa"/>
              <w:end w:w="90" w:type="dxa"/>
            </w:tcMar>
          </w:tcPr>
          <w:p>
            <w:r>
              <w:t>Заключённый договор contract_won</w:t>
            </w:r>
          </w:p>
        </w:tc>
        <w:tc>
          <w:tcPr>
            <w:tcW w:type="dxa" w:w="2835"/>
            <w:vAlign w:val="center"/>
            <w:tcMar>
              <w:top w:w="80" w:type="dxa"/>
              <w:start w:w="90" w:type="dxa"/>
              <w:bottom w:w="80" w:type="dxa"/>
              <w:end w:w="90" w:type="dxa"/>
            </w:tcMar>
          </w:tcPr>
          <w:p>
            <w:r>
              <w:t>Низкий бытовой трафик; cross-sell</w:t>
            </w:r>
          </w:p>
        </w:tc>
      </w:tr>
      <w:tr>
        <w:trPr>
          <w:cantSplit/>
        </w:trPr>
        <w:tc>
          <w:tcPr>
            <w:tcW w:type="dxa" w:w="1814"/>
            <w:vAlign w:val="center"/>
            <w:tcMar>
              <w:top w:w="80" w:type="dxa"/>
              <w:start w:w="90" w:type="dxa"/>
              <w:bottom w:w="80" w:type="dxa"/>
              <w:end w:w="90" w:type="dxa"/>
            </w:tcMar>
            <w:shd w:fill="F3F5F7"/>
          </w:tcPr>
          <w:p>
            <w:r>
              <w:t>Модернизация</w:t>
            </w:r>
          </w:p>
        </w:tc>
        <w:tc>
          <w:tcPr>
            <w:tcW w:type="dxa" w:w="1871"/>
            <w:vAlign w:val="center"/>
            <w:tcMar>
              <w:top w:w="80" w:type="dxa"/>
              <w:start w:w="90" w:type="dxa"/>
              <w:bottom w:w="80" w:type="dxa"/>
              <w:end w:w="90" w:type="dxa"/>
            </w:tcMar>
            <w:shd w:fill="F3F5F7"/>
          </w:tcPr>
          <w:p>
            <w:r>
              <w:t>/modernizaciya/</w:t>
            </w:r>
          </w:p>
        </w:tc>
        <w:tc>
          <w:tcPr>
            <w:tcW w:type="dxa" w:w="1701"/>
            <w:vAlign w:val="center"/>
            <w:tcMar>
              <w:top w:w="80" w:type="dxa"/>
              <w:start w:w="90" w:type="dxa"/>
              <w:bottom w:w="80" w:type="dxa"/>
              <w:end w:w="90" w:type="dxa"/>
            </w:tcMar>
            <w:shd w:fill="F3F5F7"/>
          </w:tcPr>
          <w:p>
            <w:r>
              <w:t>25–40 тыс. ₸</w:t>
            </w:r>
          </w:p>
        </w:tc>
        <w:tc>
          <w:tcPr>
            <w:tcW w:type="dxa" w:w="2098"/>
            <w:vAlign w:val="center"/>
            <w:tcMar>
              <w:top w:w="80" w:type="dxa"/>
              <w:start w:w="90" w:type="dxa"/>
              <w:bottom w:w="80" w:type="dxa"/>
              <w:end w:w="90" w:type="dxa"/>
            </w:tcMar>
            <w:shd w:fill="F3F5F7"/>
          </w:tcPr>
          <w:p>
            <w:r>
              <w:t>Заключённый договор contract_won</w:t>
            </w:r>
          </w:p>
        </w:tc>
        <w:tc>
          <w:tcPr>
            <w:tcW w:type="dxa" w:w="2835"/>
            <w:vAlign w:val="center"/>
            <w:tcMar>
              <w:top w:w="80" w:type="dxa"/>
              <w:start w:w="90" w:type="dxa"/>
              <w:bottom w:w="80" w:type="dxa"/>
              <w:end w:w="90" w:type="dxa"/>
            </w:tcMar>
            <w:shd w:fill="F3F5F7"/>
          </w:tcPr>
          <w:p>
            <w:r>
              <w:t>Достаточный чек / маржа</w:t>
            </w:r>
          </w:p>
        </w:tc>
      </w:tr>
      <w:tr>
        <w:trPr>
          <w:cantSplit/>
        </w:trPr>
        <w:tc>
          <w:tcPr>
            <w:tcW w:type="dxa" w:w="1814"/>
            <w:vAlign w:val="center"/>
            <w:tcMar>
              <w:top w:w="80" w:type="dxa"/>
              <w:start w:w="90" w:type="dxa"/>
              <w:bottom w:w="80" w:type="dxa"/>
              <w:end w:w="90" w:type="dxa"/>
            </w:tcMar>
          </w:tcPr>
          <w:p>
            <w:r>
              <w:t>Итого</w:t>
            </w:r>
          </w:p>
        </w:tc>
        <w:tc>
          <w:tcPr>
            <w:tcW w:type="dxa" w:w="1871"/>
            <w:vAlign w:val="center"/>
            <w:tcMar>
              <w:top w:w="80" w:type="dxa"/>
              <w:start w:w="90" w:type="dxa"/>
              <w:bottom w:w="80" w:type="dxa"/>
              <w:end w:w="90" w:type="dxa"/>
            </w:tcMar>
          </w:tcPr>
          <w:p>
            <w:r/>
          </w:p>
        </w:tc>
        <w:tc>
          <w:tcPr>
            <w:tcW w:type="dxa" w:w="1701"/>
            <w:vAlign w:val="center"/>
            <w:tcMar>
              <w:top w:w="80" w:type="dxa"/>
              <w:start w:w="90" w:type="dxa"/>
              <w:bottom w:w="80" w:type="dxa"/>
              <w:end w:w="90" w:type="dxa"/>
            </w:tcMar>
          </w:tcPr>
          <w:p>
            <w:r>
              <w:t>230–355 тыс. ₸</w:t>
            </w:r>
          </w:p>
        </w:tc>
        <w:tc>
          <w:tcPr>
            <w:tcW w:type="dxa" w:w="2098"/>
            <w:vAlign w:val="center"/>
            <w:tcMar>
              <w:top w:w="80" w:type="dxa"/>
              <w:start w:w="90" w:type="dxa"/>
              <w:bottom w:w="80" w:type="dxa"/>
              <w:end w:w="90" w:type="dxa"/>
            </w:tcMar>
          </w:tcPr>
          <w:p>
            <w:r/>
          </w:p>
        </w:tc>
        <w:tc>
          <w:tcPr>
            <w:tcW w:type="dxa" w:w="2835"/>
            <w:vAlign w:val="center"/>
            <w:tcMar>
              <w:top w:w="80" w:type="dxa"/>
              <w:start w:w="90" w:type="dxa"/>
              <w:bottom w:w="80" w:type="dxa"/>
              <w:end w:w="90" w:type="dxa"/>
            </w:tcMar>
          </w:tcPr>
          <w:p>
            <w:r>
              <w:t>Перераспределение по ICP, прибыли и MRR</w:t>
            </w:r>
          </w:p>
        </w:tc>
      </w:tr>
    </w:tbl>
    <w:p>
      <w:pPr>
        <w:spacing w:after="40"/>
      </w:pPr>
    </w:p>
    <w:p>
      <w:pPr>
        <w:pStyle w:val="Heading2"/>
        <w:keepNext/>
      </w:pPr>
      <w:r>
        <w:t>Минус-слова</w:t>
      </w:r>
    </w:p>
    <w:p>
      <w:pPr>
        <w:spacing w:after="100"/>
      </w:pPr>
      <w:r>
        <w:rPr>
          <w:rFonts w:ascii="Arial" w:hAnsi="Arial" w:eastAsia="Arial"/>
        </w:rPr>
        <w:t>Квартира, подъезд, жилой дом, натяжной потолок, своими руками, реферат, курсовая, вакансия, работа, автозапуск, автосигнализация, StarLine, машина, Россия, Москва. Для информационных кампаний списки задаются отдельно, чтобы не исключить собственные лид-магниты.</w:t>
      </w:r>
    </w:p>
    <w:p>
      <w:pPr>
        <w:pStyle w:val="Heading2"/>
        <w:keepNext/>
      </w:pPr>
      <w:r>
        <w:t>Принцип оптимизации</w:t>
      </w:r>
    </w:p>
    <w:p>
      <w:pPr>
        <w:spacing w:after="100"/>
      </w:pPr>
      <w:r>
        <w:rPr>
          <w:rFonts w:ascii="Arial" w:hAnsi="Arial" w:eastAsia="Arial"/>
        </w:rPr>
        <w:t>Google Ads получает импортированные офлайн-события: квалифицировано, расчет отправлен, выезд состоялся, договор заключен. Основная рекламная конверсия фиксируется только по заключённому договору; расчёт и назначенный или состоявшийся выезд используются для диагностики воронки. При малом количестве договоров стратегия ставок согласуется отдельно, без подмены результата промежуточным событием.</w:t>
      </w:r>
    </w:p>
    <w:p>
      <w:pPr>
        <w:pStyle w:val="Heading1"/>
        <w:keepNext/>
      </w:pPr>
      <w:r>
        <w:t>11 Контент и запуск на 90 дней</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850"/>
            <w:vAlign w:val="center"/>
            <w:tcMar>
              <w:top w:w="80" w:type="dxa"/>
              <w:start w:w="90" w:type="dxa"/>
              <w:bottom w:w="80" w:type="dxa"/>
              <w:end w:w="90" w:type="dxa"/>
            </w:tcMar>
            <w:shd w:fill="9F0000"/>
          </w:tcPr>
          <w:p>
            <w:pPr>
              <w:spacing w:after="0"/>
            </w:pPr>
            <w:r/>
            <w:r>
              <w:rPr>
                <w:rFonts w:ascii="Arial" w:hAnsi="Arial" w:eastAsia="Arial"/>
                <w:b/>
                <w:color w:val="FFFFFF"/>
                <w:sz w:val="16"/>
              </w:rPr>
              <w:t>Неделя</w:t>
            </w:r>
          </w:p>
        </w:tc>
        <w:tc>
          <w:tcPr>
            <w:tcW w:type="dxa" w:w="4195"/>
            <w:vAlign w:val="center"/>
            <w:tcMar>
              <w:top w:w="80" w:type="dxa"/>
              <w:start w:w="90" w:type="dxa"/>
              <w:bottom w:w="80" w:type="dxa"/>
              <w:end w:w="90" w:type="dxa"/>
            </w:tcMar>
            <w:shd w:fill="9F0000"/>
          </w:tcPr>
          <w:p>
            <w:pPr>
              <w:spacing w:after="0"/>
            </w:pPr>
            <w:r/>
            <w:r>
              <w:rPr>
                <w:rFonts w:ascii="Arial" w:hAnsi="Arial" w:eastAsia="Arial"/>
                <w:b/>
                <w:color w:val="FFFFFF"/>
                <w:sz w:val="16"/>
              </w:rPr>
              <w:t>Результат</w:t>
            </w:r>
          </w:p>
        </w:tc>
        <w:tc>
          <w:tcPr>
            <w:tcW w:type="dxa" w:w="1701"/>
            <w:vAlign w:val="center"/>
            <w:tcMar>
              <w:top w:w="80" w:type="dxa"/>
              <w:start w:w="90" w:type="dxa"/>
              <w:bottom w:w="80" w:type="dxa"/>
              <w:end w:w="90" w:type="dxa"/>
            </w:tcMar>
            <w:shd w:fill="9F0000"/>
          </w:tcPr>
          <w:p>
            <w:pPr>
              <w:spacing w:after="0"/>
            </w:pPr>
            <w:r/>
            <w:r>
              <w:rPr>
                <w:rFonts w:ascii="Arial" w:hAnsi="Arial" w:eastAsia="Arial"/>
                <w:b/>
                <w:color w:val="FFFFFF"/>
                <w:sz w:val="16"/>
              </w:rPr>
              <w:t>Канал</w:t>
            </w:r>
          </w:p>
        </w:tc>
        <w:tc>
          <w:tcPr>
            <w:tcW w:type="dxa" w:w="2948"/>
            <w:vAlign w:val="center"/>
            <w:tcMar>
              <w:top w:w="80" w:type="dxa"/>
              <w:start w:w="90" w:type="dxa"/>
              <w:bottom w:w="80" w:type="dxa"/>
              <w:end w:w="90" w:type="dxa"/>
            </w:tcMar>
            <w:shd w:fill="9F0000"/>
          </w:tcPr>
          <w:p>
            <w:pPr>
              <w:spacing w:after="0"/>
            </w:pPr>
            <w:r/>
            <w:r>
              <w:rPr>
                <w:rFonts w:ascii="Arial" w:hAnsi="Arial" w:eastAsia="Arial"/>
                <w:b/>
                <w:color w:val="FFFFFF"/>
                <w:sz w:val="16"/>
              </w:rPr>
              <w:t>Основная метрика</w:t>
            </w:r>
          </w:p>
        </w:tc>
      </w:tr>
      <w:tr>
        <w:trPr>
          <w:cantSplit/>
        </w:trPr>
        <w:tc>
          <w:tcPr>
            <w:tcW w:type="dxa" w:w="850"/>
            <w:vAlign w:val="center"/>
            <w:tcMar>
              <w:top w:w="80" w:type="dxa"/>
              <w:start w:w="90" w:type="dxa"/>
              <w:bottom w:w="80" w:type="dxa"/>
              <w:end w:w="90" w:type="dxa"/>
            </w:tcMar>
          </w:tcPr>
          <w:p>
            <w:pPr>
              <w:spacing w:after="0"/>
            </w:pPr>
            <w:r/>
            <w:r>
              <w:rPr>
                <w:rFonts w:ascii="Arial" w:hAnsi="Arial" w:eastAsia="Arial"/>
                <w:b w:val="0"/>
                <w:color w:val="20252B"/>
                <w:sz w:val="15"/>
              </w:rPr>
              <w:t>1</w:t>
            </w:r>
          </w:p>
        </w:tc>
        <w:tc>
          <w:tcPr>
            <w:tcW w:type="dxa" w:w="4195"/>
            <w:vAlign w:val="center"/>
            <w:tcMar>
              <w:top w:w="80" w:type="dxa"/>
              <w:start w:w="90" w:type="dxa"/>
              <w:bottom w:w="80" w:type="dxa"/>
              <w:end w:w="90" w:type="dxa"/>
            </w:tcMar>
          </w:tcPr>
          <w:p>
            <w:pPr>
              <w:spacing w:after="0"/>
            </w:pPr>
            <w:r/>
            <w:r>
              <w:rPr>
                <w:rFonts w:ascii="Arial" w:hAnsi="Arial" w:eastAsia="Arial"/>
                <w:b w:val="0"/>
                <w:color w:val="20252B"/>
                <w:sz w:val="15"/>
              </w:rPr>
              <w:t>CRM-поля, цели, UTM и карта старых URL</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5"/>
              </w:rPr>
              <w:t>Техника</w:t>
            </w:r>
          </w:p>
        </w:tc>
        <w:tc>
          <w:tcPr>
            <w:tcW w:type="dxa" w:w="2948"/>
            <w:vAlign w:val="center"/>
            <w:tcMar>
              <w:top w:w="80" w:type="dxa"/>
              <w:start w:w="90" w:type="dxa"/>
              <w:bottom w:w="80" w:type="dxa"/>
              <w:end w:w="90" w:type="dxa"/>
            </w:tcMar>
          </w:tcPr>
          <w:p>
            <w:pPr>
              <w:spacing w:after="0"/>
            </w:pPr>
            <w:r/>
            <w:r>
              <w:rPr>
                <w:rFonts w:ascii="Arial" w:hAnsi="Arial" w:eastAsia="Arial"/>
                <w:b w:val="0"/>
                <w:color w:val="20252B"/>
                <w:sz w:val="15"/>
              </w:rPr>
              <w:t>Тестовые лиды корректно проходят</w:t>
            </w:r>
          </w:p>
        </w:tc>
      </w:tr>
      <w:tr>
        <w:trPr>
          <w:cantSplit/>
        </w:trPr>
        <w:tc>
          <w:tcPr>
            <w:tcW w:type="dxa" w:w="850"/>
            <w:vAlign w:val="center"/>
            <w:tcMar>
              <w:top w:w="80" w:type="dxa"/>
              <w:start w:w="90" w:type="dxa"/>
              <w:bottom w:w="80" w:type="dxa"/>
              <w:end w:w="90" w:type="dxa"/>
            </w:tcMar>
            <w:shd w:fill="F3F5F7"/>
          </w:tcPr>
          <w:p>
            <w:pPr>
              <w:spacing w:after="0"/>
            </w:pPr>
            <w:r/>
            <w:r>
              <w:rPr>
                <w:rFonts w:ascii="Arial" w:hAnsi="Arial" w:eastAsia="Arial"/>
                <w:b w:val="0"/>
                <w:color w:val="20252B"/>
                <w:sz w:val="15"/>
              </w:rPr>
              <w:t>2</w:t>
            </w:r>
          </w:p>
        </w:tc>
        <w:tc>
          <w:tcPr>
            <w:tcW w:type="dxa" w:w="4195"/>
            <w:vAlign w:val="center"/>
            <w:tcMar>
              <w:top w:w="80" w:type="dxa"/>
              <w:start w:w="90" w:type="dxa"/>
              <w:bottom w:w="80" w:type="dxa"/>
              <w:end w:w="90" w:type="dxa"/>
            </w:tcMar>
            <w:shd w:fill="F3F5F7"/>
          </w:tcPr>
          <w:p>
            <w:pPr>
              <w:spacing w:after="0"/>
            </w:pPr>
            <w:r/>
            <w:r>
              <w:rPr>
                <w:rFonts w:ascii="Arial" w:hAnsi="Arial" w:eastAsia="Arial"/>
                <w:b w:val="0"/>
                <w:color w:val="20252B"/>
                <w:sz w:val="15"/>
              </w:rPr>
              <w:t>Прототипы главной, обслуживания и монтажа</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5"/>
              </w:rPr>
              <w:t>Сайт</w:t>
            </w:r>
          </w:p>
        </w:tc>
        <w:tc>
          <w:tcPr>
            <w:tcW w:type="dxa" w:w="2948"/>
            <w:vAlign w:val="center"/>
            <w:tcMar>
              <w:top w:w="80" w:type="dxa"/>
              <w:start w:w="90" w:type="dxa"/>
              <w:bottom w:w="80" w:type="dxa"/>
              <w:end w:w="90" w:type="dxa"/>
            </w:tcMar>
            <w:shd w:fill="F3F5F7"/>
          </w:tcPr>
          <w:p>
            <w:pPr>
              <w:spacing w:after="0"/>
            </w:pPr>
            <w:r/>
            <w:r>
              <w:rPr>
                <w:rFonts w:ascii="Arial" w:hAnsi="Arial" w:eastAsia="Arial"/>
                <w:b w:val="0"/>
                <w:color w:val="20252B"/>
                <w:sz w:val="15"/>
              </w:rPr>
              <w:t>Утверждены сценарии</w:t>
            </w:r>
          </w:p>
        </w:tc>
      </w:tr>
      <w:tr>
        <w:trPr>
          <w:cantSplit/>
        </w:trPr>
        <w:tc>
          <w:tcPr>
            <w:tcW w:type="dxa" w:w="850"/>
            <w:vAlign w:val="center"/>
            <w:tcMar>
              <w:top w:w="80" w:type="dxa"/>
              <w:start w:w="90" w:type="dxa"/>
              <w:bottom w:w="80" w:type="dxa"/>
              <w:end w:w="90" w:type="dxa"/>
            </w:tcMar>
          </w:tcPr>
          <w:p>
            <w:pPr>
              <w:spacing w:after="0"/>
            </w:pPr>
            <w:r/>
            <w:r>
              <w:rPr>
                <w:rFonts w:ascii="Arial" w:hAnsi="Arial" w:eastAsia="Arial"/>
                <w:b w:val="0"/>
                <w:color w:val="20252B"/>
                <w:sz w:val="15"/>
              </w:rPr>
              <w:t>3</w:t>
            </w:r>
          </w:p>
        </w:tc>
        <w:tc>
          <w:tcPr>
            <w:tcW w:type="dxa" w:w="4195"/>
            <w:vAlign w:val="center"/>
            <w:tcMar>
              <w:top w:w="80" w:type="dxa"/>
              <w:start w:w="90" w:type="dxa"/>
              <w:bottom w:w="80" w:type="dxa"/>
              <w:end w:w="90" w:type="dxa"/>
            </w:tcMar>
          </w:tcPr>
          <w:p>
            <w:pPr>
              <w:spacing w:after="0"/>
            </w:pPr>
            <w:r>
              <w:t>/obsluzhivanie/, калькулятор тарифа и /smena-podryadchika/</w:t>
            </w:r>
            <w:r>
              <w:rPr>
                <w:rFonts w:ascii="Arial" w:hAnsi="Arial" w:eastAsia="Arial"/>
                <w:b w:val="0"/>
                <w:color w:val="20252B"/>
                <w:sz w:val="15"/>
              </w:rPr>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5"/>
              </w:rPr>
              <w:t>SEO + Ads</w:t>
            </w:r>
          </w:p>
        </w:tc>
        <w:tc>
          <w:tcPr>
            <w:tcW w:type="dxa" w:w="2948"/>
            <w:vAlign w:val="center"/>
            <w:tcMar>
              <w:top w:w="80" w:type="dxa"/>
              <w:start w:w="90" w:type="dxa"/>
              <w:bottom w:w="80" w:type="dxa"/>
              <w:end w:w="90" w:type="dxa"/>
            </w:tcMar>
          </w:tcPr>
          <w:p>
            <w:pPr>
              <w:spacing w:after="0"/>
            </w:pPr>
            <w:r>
              <w:t>Заключённые договоры; расчёты и обследования — промежуточные показатели</w:t>
            </w:r>
            <w:r>
              <w:rPr>
                <w:rFonts w:ascii="Arial" w:hAnsi="Arial" w:eastAsia="Arial"/>
                <w:b w:val="0"/>
                <w:color w:val="20252B"/>
                <w:sz w:val="15"/>
              </w:rPr>
            </w:r>
          </w:p>
        </w:tc>
      </w:tr>
      <w:tr>
        <w:trPr>
          <w:cantSplit/>
        </w:trPr>
        <w:tc>
          <w:tcPr>
            <w:tcW w:type="dxa" w:w="850"/>
            <w:vAlign w:val="center"/>
            <w:tcMar>
              <w:top w:w="80" w:type="dxa"/>
              <w:start w:w="90" w:type="dxa"/>
              <w:bottom w:w="80" w:type="dxa"/>
              <w:end w:w="90" w:type="dxa"/>
            </w:tcMar>
            <w:shd w:fill="F3F5F7"/>
          </w:tcPr>
          <w:p>
            <w:pPr>
              <w:spacing w:after="0"/>
            </w:pPr>
            <w:r/>
            <w:r>
              <w:rPr>
                <w:rFonts w:ascii="Arial" w:hAnsi="Arial" w:eastAsia="Arial"/>
                <w:b w:val="0"/>
                <w:color w:val="20252B"/>
                <w:sz w:val="15"/>
              </w:rPr>
              <w:t>4</w:t>
            </w:r>
          </w:p>
        </w:tc>
        <w:tc>
          <w:tcPr>
            <w:tcW w:type="dxa" w:w="4195"/>
            <w:vAlign w:val="center"/>
            <w:tcMar>
              <w:top w:w="80" w:type="dxa"/>
              <w:start w:w="90" w:type="dxa"/>
              <w:bottom w:w="80" w:type="dxa"/>
              <w:end w:w="90" w:type="dxa"/>
            </w:tcMar>
            <w:shd w:fill="F3F5F7"/>
          </w:tcPr>
          <w:p>
            <w:pPr>
              <w:spacing w:after="0"/>
            </w:pPr>
            <w:r/>
            <w:r>
              <w:rPr>
                <w:rFonts w:ascii="Arial" w:hAnsi="Arial" w:eastAsia="Arial"/>
                <w:b w:val="0"/>
                <w:color w:val="20252B"/>
                <w:sz w:val="15"/>
              </w:rPr>
              <w:t>/montazh/ и калькулятор стоимости</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5"/>
              </w:rPr>
              <w:t>SEO + Ads</w:t>
            </w:r>
          </w:p>
        </w:tc>
        <w:tc>
          <w:tcPr>
            <w:tcW w:type="dxa" w:w="2948"/>
            <w:vAlign w:val="center"/>
            <w:tcMar>
              <w:top w:w="80" w:type="dxa"/>
              <w:start w:w="90" w:type="dxa"/>
              <w:bottom w:w="80" w:type="dxa"/>
              <w:end w:w="90" w:type="dxa"/>
            </w:tcMar>
            <w:shd w:fill="F3F5F7"/>
          </w:tcPr>
          <w:p>
            <w:pPr>
              <w:spacing w:after="0"/>
            </w:pPr>
            <w:r/>
            <w:r>
              <w:rPr>
                <w:rFonts w:ascii="Arial" w:hAnsi="Arial" w:eastAsia="Arial"/>
                <w:b w:val="0"/>
                <w:color w:val="20252B"/>
                <w:sz w:val="15"/>
              </w:rPr>
              <w:t>Расчеты</w:t>
            </w:r>
          </w:p>
        </w:tc>
      </w:tr>
      <w:tr>
        <w:trPr>
          <w:cantSplit/>
        </w:trPr>
        <w:tc>
          <w:tcPr>
            <w:tcW w:type="dxa" w:w="850"/>
            <w:vAlign w:val="center"/>
            <w:tcMar>
              <w:top w:w="80" w:type="dxa"/>
              <w:start w:w="90" w:type="dxa"/>
              <w:bottom w:w="80" w:type="dxa"/>
              <w:end w:w="90" w:type="dxa"/>
            </w:tcMar>
          </w:tcPr>
          <w:p>
            <w:pPr>
              <w:spacing w:after="0"/>
            </w:pPr>
            <w:r/>
            <w:r>
              <w:rPr>
                <w:rFonts w:ascii="Arial" w:hAnsi="Arial" w:eastAsia="Arial"/>
                <w:b w:val="0"/>
                <w:color w:val="20252B"/>
                <w:sz w:val="15"/>
              </w:rPr>
              <w:t>5</w:t>
            </w:r>
          </w:p>
        </w:tc>
        <w:tc>
          <w:tcPr>
            <w:tcW w:type="dxa" w:w="4195"/>
            <w:vAlign w:val="center"/>
            <w:tcMar>
              <w:top w:w="80" w:type="dxa"/>
              <w:start w:w="90" w:type="dxa"/>
              <w:bottom w:w="80" w:type="dxa"/>
              <w:end w:w="90" w:type="dxa"/>
            </w:tcMar>
          </w:tcPr>
          <w:p>
            <w:pPr>
              <w:spacing w:after="0"/>
            </w:pPr>
            <w:r/>
            <w:r>
              <w:rPr>
                <w:rFonts w:ascii="Arial" w:hAnsi="Arial" w:eastAsia="Arial"/>
                <w:b w:val="0"/>
                <w:color w:val="20252B"/>
                <w:sz w:val="15"/>
              </w:rPr>
              <w:t>/srabotka/ и быстрый вызов</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5"/>
              </w:rPr>
              <w:t>SEO + Ads</w:t>
            </w:r>
          </w:p>
        </w:tc>
        <w:tc>
          <w:tcPr>
            <w:tcW w:type="dxa" w:w="2948"/>
            <w:vAlign w:val="center"/>
            <w:tcMar>
              <w:top w:w="80" w:type="dxa"/>
              <w:start w:w="90" w:type="dxa"/>
              <w:bottom w:w="80" w:type="dxa"/>
              <w:end w:w="90" w:type="dxa"/>
            </w:tcMar>
          </w:tcPr>
          <w:p>
            <w:pPr>
              <w:spacing w:after="0"/>
            </w:pPr>
            <w:r/>
            <w:r>
              <w:rPr>
                <w:rFonts w:ascii="Arial" w:hAnsi="Arial" w:eastAsia="Arial"/>
                <w:b w:val="0"/>
                <w:color w:val="20252B"/>
                <w:sz w:val="15"/>
              </w:rPr>
              <w:t>Выезды</w:t>
            </w:r>
          </w:p>
        </w:tc>
      </w:tr>
      <w:tr>
        <w:trPr>
          <w:cantSplit/>
        </w:trPr>
        <w:tc>
          <w:tcPr>
            <w:tcW w:type="dxa" w:w="850"/>
            <w:vAlign w:val="center"/>
            <w:tcMar>
              <w:top w:w="80" w:type="dxa"/>
              <w:start w:w="90" w:type="dxa"/>
              <w:bottom w:w="80" w:type="dxa"/>
              <w:end w:w="90" w:type="dxa"/>
            </w:tcMar>
            <w:shd w:fill="F3F5F7"/>
          </w:tcPr>
          <w:p>
            <w:pPr>
              <w:spacing w:after="0"/>
            </w:pPr>
            <w:r/>
            <w:r>
              <w:rPr>
                <w:rFonts w:ascii="Arial" w:hAnsi="Arial" w:eastAsia="Arial"/>
                <w:b w:val="0"/>
                <w:color w:val="20252B"/>
                <w:sz w:val="15"/>
              </w:rPr>
              <w:t>6</w:t>
            </w:r>
          </w:p>
        </w:tc>
        <w:tc>
          <w:tcPr>
            <w:tcW w:type="dxa" w:w="4195"/>
            <w:vAlign w:val="center"/>
            <w:tcMar>
              <w:top w:w="80" w:type="dxa"/>
              <w:start w:w="90" w:type="dxa"/>
              <w:bottom w:w="80" w:type="dxa"/>
              <w:end w:w="90" w:type="dxa"/>
            </w:tcMar>
            <w:shd w:fill="F3F5F7"/>
          </w:tcPr>
          <w:p>
            <w:pPr>
              <w:spacing w:after="0"/>
            </w:pPr>
            <w:r/>
            <w:r>
              <w:rPr>
                <w:rFonts w:ascii="Arial" w:hAnsi="Arial" w:eastAsia="Arial"/>
                <w:b w:val="0"/>
                <w:color w:val="20252B"/>
                <w:sz w:val="15"/>
              </w:rPr>
              <w:t>/audit/ и пример отчета</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5"/>
              </w:rPr>
              <w:t>SEO + Ads</w:t>
            </w:r>
          </w:p>
        </w:tc>
        <w:tc>
          <w:tcPr>
            <w:tcW w:type="dxa" w:w="2948"/>
            <w:vAlign w:val="center"/>
            <w:tcMar>
              <w:top w:w="80" w:type="dxa"/>
              <w:start w:w="90" w:type="dxa"/>
              <w:bottom w:w="80" w:type="dxa"/>
              <w:end w:w="90" w:type="dxa"/>
            </w:tcMar>
            <w:shd w:fill="F3F5F7"/>
          </w:tcPr>
          <w:p>
            <w:pPr>
              <w:spacing w:after="0"/>
            </w:pPr>
            <w:r/>
            <w:r>
              <w:rPr>
                <w:rFonts w:ascii="Arial" w:hAnsi="Arial" w:eastAsia="Arial"/>
                <w:b w:val="0"/>
                <w:color w:val="20252B"/>
                <w:sz w:val="15"/>
              </w:rPr>
              <w:t>Выезды</w:t>
            </w:r>
          </w:p>
        </w:tc>
      </w:tr>
      <w:tr>
        <w:trPr>
          <w:cantSplit/>
        </w:trPr>
        <w:tc>
          <w:tcPr>
            <w:tcW w:type="dxa" w:w="850"/>
            <w:vAlign w:val="center"/>
            <w:tcMar>
              <w:top w:w="80" w:type="dxa"/>
              <w:start w:w="90" w:type="dxa"/>
              <w:bottom w:w="80" w:type="dxa"/>
              <w:end w:w="90" w:type="dxa"/>
            </w:tcMar>
          </w:tcPr>
          <w:p>
            <w:pPr>
              <w:spacing w:after="0"/>
            </w:pPr>
            <w:r/>
            <w:r>
              <w:rPr>
                <w:rFonts w:ascii="Arial" w:hAnsi="Arial" w:eastAsia="Arial"/>
                <w:b w:val="0"/>
                <w:color w:val="20252B"/>
                <w:sz w:val="15"/>
              </w:rPr>
              <w:t>7</w:t>
            </w:r>
          </w:p>
        </w:tc>
        <w:tc>
          <w:tcPr>
            <w:tcW w:type="dxa" w:w="4195"/>
            <w:vAlign w:val="center"/>
            <w:tcMar>
              <w:top w:w="80" w:type="dxa"/>
              <w:start w:w="90" w:type="dxa"/>
              <w:bottom w:w="80" w:type="dxa"/>
              <w:end w:w="90" w:type="dxa"/>
            </w:tcMar>
          </w:tcPr>
          <w:p>
            <w:pPr>
              <w:spacing w:after="0"/>
            </w:pPr>
            <w:r/>
            <w:r>
              <w:rPr>
                <w:rFonts w:ascii="Arial" w:hAnsi="Arial" w:eastAsia="Arial"/>
                <w:b w:val="0"/>
                <w:color w:val="20252B"/>
                <w:sz w:val="15"/>
              </w:rPr>
              <w:t>/perezaryadka-ognetushiteley/ с ценами</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5"/>
              </w:rPr>
              <w:t>SEO + Ads</w:t>
            </w:r>
          </w:p>
        </w:tc>
        <w:tc>
          <w:tcPr>
            <w:tcW w:type="dxa" w:w="2948"/>
            <w:vAlign w:val="center"/>
            <w:tcMar>
              <w:top w:w="80" w:type="dxa"/>
              <w:start w:w="90" w:type="dxa"/>
              <w:bottom w:w="80" w:type="dxa"/>
              <w:end w:w="90" w:type="dxa"/>
            </w:tcMar>
          </w:tcPr>
          <w:p>
            <w:pPr>
              <w:spacing w:after="0"/>
            </w:pPr>
            <w:r/>
            <w:r>
              <w:rPr>
                <w:rFonts w:ascii="Arial" w:hAnsi="Arial" w:eastAsia="Arial"/>
                <w:b w:val="0"/>
                <w:color w:val="20252B"/>
                <w:sz w:val="15"/>
              </w:rPr>
              <w:t>Расчеты/счета</w:t>
            </w:r>
          </w:p>
        </w:tc>
      </w:tr>
      <w:tr>
        <w:trPr>
          <w:cantSplit/>
        </w:trPr>
        <w:tc>
          <w:tcPr>
            <w:tcW w:type="dxa" w:w="850"/>
            <w:vAlign w:val="center"/>
            <w:tcMar>
              <w:top w:w="80" w:type="dxa"/>
              <w:start w:w="90" w:type="dxa"/>
              <w:bottom w:w="80" w:type="dxa"/>
              <w:end w:w="90" w:type="dxa"/>
            </w:tcMar>
            <w:shd w:fill="F3F5F7"/>
          </w:tcPr>
          <w:p>
            <w:pPr>
              <w:spacing w:after="0"/>
            </w:pPr>
            <w:r/>
            <w:r>
              <w:rPr>
                <w:rFonts w:ascii="Arial" w:hAnsi="Arial" w:eastAsia="Arial"/>
                <w:b w:val="0"/>
                <w:color w:val="20252B"/>
                <w:sz w:val="15"/>
              </w:rPr>
              <w:t>8</w:t>
            </w:r>
          </w:p>
        </w:tc>
        <w:tc>
          <w:tcPr>
            <w:tcW w:type="dxa" w:w="4195"/>
            <w:vAlign w:val="center"/>
            <w:tcMar>
              <w:top w:w="80" w:type="dxa"/>
              <w:start w:w="90" w:type="dxa"/>
              <w:bottom w:w="80" w:type="dxa"/>
              <w:end w:w="90" w:type="dxa"/>
            </w:tcMar>
            <w:shd w:fill="F3F5F7"/>
          </w:tcPr>
          <w:p>
            <w:pPr>
              <w:spacing w:after="0"/>
            </w:pPr>
            <w:r/>
            <w:r>
              <w:rPr>
                <w:rFonts w:ascii="Arial" w:hAnsi="Arial" w:eastAsia="Arial"/>
                <w:b w:val="0"/>
                <w:color w:val="20252B"/>
                <w:sz w:val="15"/>
              </w:rPr>
              <w:t>/plany-evakuacii/ с примерами</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5"/>
              </w:rPr>
              <w:t>SEO + Ads</w:t>
            </w:r>
          </w:p>
        </w:tc>
        <w:tc>
          <w:tcPr>
            <w:tcW w:type="dxa" w:w="2948"/>
            <w:vAlign w:val="center"/>
            <w:tcMar>
              <w:top w:w="80" w:type="dxa"/>
              <w:start w:w="90" w:type="dxa"/>
              <w:bottom w:w="80" w:type="dxa"/>
              <w:end w:w="90" w:type="dxa"/>
            </w:tcMar>
            <w:shd w:fill="F3F5F7"/>
          </w:tcPr>
          <w:p>
            <w:pPr>
              <w:spacing w:after="0"/>
            </w:pPr>
            <w:r/>
            <w:r>
              <w:rPr>
                <w:rFonts w:ascii="Arial" w:hAnsi="Arial" w:eastAsia="Arial"/>
                <w:b w:val="0"/>
                <w:color w:val="20252B"/>
                <w:sz w:val="15"/>
              </w:rPr>
              <w:t>Расчеты</w:t>
            </w:r>
          </w:p>
        </w:tc>
      </w:tr>
      <w:tr>
        <w:trPr>
          <w:cantSplit/>
        </w:trPr>
        <w:tc>
          <w:tcPr>
            <w:tcW w:type="dxa" w:w="850"/>
            <w:vAlign w:val="center"/>
            <w:tcMar>
              <w:top w:w="80" w:type="dxa"/>
              <w:start w:w="90" w:type="dxa"/>
              <w:bottom w:w="80" w:type="dxa"/>
              <w:end w:w="90" w:type="dxa"/>
            </w:tcMar>
          </w:tcPr>
          <w:p>
            <w:pPr>
              <w:spacing w:after="0"/>
            </w:pPr>
            <w:r/>
            <w:r>
              <w:rPr>
                <w:rFonts w:ascii="Arial" w:hAnsi="Arial" w:eastAsia="Arial"/>
                <w:b w:val="0"/>
                <w:color w:val="20252B"/>
                <w:sz w:val="15"/>
              </w:rPr>
              <w:t>9</w:t>
            </w:r>
          </w:p>
        </w:tc>
        <w:tc>
          <w:tcPr>
            <w:tcW w:type="dxa" w:w="4195"/>
            <w:vAlign w:val="center"/>
            <w:tcMar>
              <w:top w:w="80" w:type="dxa"/>
              <w:start w:w="90" w:type="dxa"/>
              <w:bottom w:w="80" w:type="dxa"/>
              <w:end w:w="90" w:type="dxa"/>
            </w:tcMar>
          </w:tcPr>
          <w:p>
            <w:pPr>
              <w:spacing w:after="0"/>
            </w:pPr>
            <w:r/>
            <w:r>
              <w:rPr>
                <w:rFonts w:ascii="Arial" w:hAnsi="Arial" w:eastAsia="Arial"/>
                <w:b w:val="0"/>
                <w:color w:val="20252B"/>
                <w:sz w:val="15"/>
              </w:rPr>
              <w:t>/keysy/ и первые 5 кейсов</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5"/>
              </w:rPr>
              <w:t>Сайт</w:t>
            </w:r>
          </w:p>
        </w:tc>
        <w:tc>
          <w:tcPr>
            <w:tcW w:type="dxa" w:w="2948"/>
            <w:vAlign w:val="center"/>
            <w:tcMar>
              <w:top w:w="80" w:type="dxa"/>
              <w:start w:w="90" w:type="dxa"/>
              <w:bottom w:w="80" w:type="dxa"/>
              <w:end w:w="90" w:type="dxa"/>
            </w:tcMar>
          </w:tcPr>
          <w:p>
            <w:pPr>
              <w:spacing w:after="0"/>
            </w:pPr>
            <w:r/>
            <w:r>
              <w:rPr>
                <w:rFonts w:ascii="Arial" w:hAnsi="Arial" w:eastAsia="Arial"/>
                <w:b w:val="0"/>
                <w:color w:val="20252B"/>
                <w:sz w:val="15"/>
              </w:rPr>
              <w:t>Ассистирующая конверсия</w:t>
            </w:r>
          </w:p>
        </w:tc>
      </w:tr>
      <w:tr>
        <w:trPr>
          <w:cantSplit/>
        </w:trPr>
        <w:tc>
          <w:tcPr>
            <w:tcW w:type="dxa" w:w="850"/>
            <w:vAlign w:val="center"/>
            <w:tcMar>
              <w:top w:w="80" w:type="dxa"/>
              <w:start w:w="90" w:type="dxa"/>
              <w:bottom w:w="80" w:type="dxa"/>
              <w:end w:w="90" w:type="dxa"/>
            </w:tcMar>
            <w:shd w:fill="F3F5F7"/>
          </w:tcPr>
          <w:p>
            <w:pPr>
              <w:spacing w:after="0"/>
            </w:pPr>
            <w:r/>
            <w:r>
              <w:rPr>
                <w:rFonts w:ascii="Arial" w:hAnsi="Arial" w:eastAsia="Arial"/>
                <w:b w:val="0"/>
                <w:color w:val="20252B"/>
                <w:sz w:val="15"/>
              </w:rPr>
              <w:t>10</w:t>
            </w:r>
          </w:p>
        </w:tc>
        <w:tc>
          <w:tcPr>
            <w:tcW w:type="dxa" w:w="4195"/>
            <w:vAlign w:val="center"/>
            <w:tcMar>
              <w:top w:w="80" w:type="dxa"/>
              <w:start w:w="90" w:type="dxa"/>
              <w:bottom w:w="80" w:type="dxa"/>
              <w:end w:w="90" w:type="dxa"/>
            </w:tcMar>
            <w:shd w:fill="F3F5F7"/>
          </w:tcPr>
          <w:p>
            <w:pPr>
              <w:spacing w:after="0"/>
            </w:pPr>
            <w:r/>
            <w:r>
              <w:rPr>
                <w:rFonts w:ascii="Arial" w:hAnsi="Arial" w:eastAsia="Arial"/>
                <w:b w:val="0"/>
                <w:color w:val="20252B"/>
                <w:sz w:val="15"/>
              </w:rPr>
              <w:t>Гид «Правила ПБ РК» и чек-лист</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5"/>
              </w:rPr>
              <w:t>SEO</w:t>
            </w:r>
          </w:p>
        </w:tc>
        <w:tc>
          <w:tcPr>
            <w:tcW w:type="dxa" w:w="2948"/>
            <w:vAlign w:val="center"/>
            <w:tcMar>
              <w:top w:w="80" w:type="dxa"/>
              <w:start w:w="90" w:type="dxa"/>
              <w:bottom w:w="80" w:type="dxa"/>
              <w:end w:w="90" w:type="dxa"/>
            </w:tcMar>
            <w:shd w:fill="F3F5F7"/>
          </w:tcPr>
          <w:p>
            <w:pPr>
              <w:spacing w:after="0"/>
            </w:pPr>
            <w:r/>
            <w:r>
              <w:rPr>
                <w:rFonts w:ascii="Arial" w:hAnsi="Arial" w:eastAsia="Arial"/>
                <w:b w:val="0"/>
                <w:color w:val="20252B"/>
                <w:sz w:val="15"/>
              </w:rPr>
              <w:t>Лиды на аудит</w:t>
            </w:r>
          </w:p>
        </w:tc>
      </w:tr>
      <w:tr>
        <w:trPr>
          <w:cantSplit/>
        </w:trPr>
        <w:tc>
          <w:tcPr>
            <w:tcW w:type="dxa" w:w="850"/>
            <w:vAlign w:val="center"/>
            <w:tcMar>
              <w:top w:w="80" w:type="dxa"/>
              <w:start w:w="90" w:type="dxa"/>
              <w:bottom w:w="80" w:type="dxa"/>
              <w:end w:w="90" w:type="dxa"/>
            </w:tcMar>
          </w:tcPr>
          <w:p>
            <w:pPr>
              <w:spacing w:after="0"/>
            </w:pPr>
            <w:r/>
            <w:r>
              <w:rPr>
                <w:rFonts w:ascii="Arial" w:hAnsi="Arial" w:eastAsia="Arial"/>
                <w:b w:val="0"/>
                <w:color w:val="20252B"/>
                <w:sz w:val="15"/>
              </w:rPr>
              <w:t>11</w:t>
            </w:r>
          </w:p>
        </w:tc>
        <w:tc>
          <w:tcPr>
            <w:tcW w:type="dxa" w:w="4195"/>
            <w:vAlign w:val="center"/>
            <w:tcMar>
              <w:top w:w="80" w:type="dxa"/>
              <w:start w:w="90" w:type="dxa"/>
              <w:bottom w:w="80" w:type="dxa"/>
              <w:end w:w="90" w:type="dxa"/>
            </w:tcMar>
          </w:tcPr>
          <w:p>
            <w:pPr>
              <w:spacing w:after="0"/>
            </w:pPr>
            <w:r/>
            <w:r>
              <w:rPr>
                <w:rFonts w:ascii="Arial" w:hAnsi="Arial" w:eastAsia="Arial"/>
                <w:b w:val="0"/>
                <w:color w:val="20252B"/>
                <w:sz w:val="15"/>
              </w:rPr>
              <w:t>Хаб инструктажей и документы</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5"/>
              </w:rPr>
              <w:t>SEO + рассылка</w:t>
            </w:r>
          </w:p>
        </w:tc>
        <w:tc>
          <w:tcPr>
            <w:tcW w:type="dxa" w:w="2948"/>
            <w:vAlign w:val="center"/>
            <w:tcMar>
              <w:top w:w="80" w:type="dxa"/>
              <w:start w:w="90" w:type="dxa"/>
              <w:bottom w:w="80" w:type="dxa"/>
              <w:end w:w="90" w:type="dxa"/>
            </w:tcMar>
          </w:tcPr>
          <w:p>
            <w:pPr>
              <w:spacing w:after="0"/>
            </w:pPr>
            <w:r/>
            <w:r>
              <w:rPr>
                <w:rFonts w:ascii="Arial" w:hAnsi="Arial" w:eastAsia="Arial"/>
                <w:b w:val="0"/>
                <w:color w:val="20252B"/>
                <w:sz w:val="15"/>
              </w:rPr>
              <w:t>Квал-лиды</w:t>
            </w:r>
          </w:p>
        </w:tc>
      </w:tr>
      <w:tr>
        <w:trPr>
          <w:cantSplit/>
        </w:trPr>
        <w:tc>
          <w:tcPr>
            <w:tcW w:type="dxa" w:w="850"/>
            <w:vAlign w:val="center"/>
            <w:tcMar>
              <w:top w:w="80" w:type="dxa"/>
              <w:start w:w="90" w:type="dxa"/>
              <w:bottom w:w="80" w:type="dxa"/>
              <w:end w:w="90" w:type="dxa"/>
            </w:tcMar>
            <w:shd w:fill="F3F5F7"/>
          </w:tcPr>
          <w:p>
            <w:pPr>
              <w:spacing w:after="0"/>
            </w:pPr>
            <w:r/>
            <w:r>
              <w:rPr>
                <w:rFonts w:ascii="Arial" w:hAnsi="Arial" w:eastAsia="Arial"/>
                <w:b w:val="0"/>
                <w:color w:val="20252B"/>
                <w:sz w:val="15"/>
              </w:rPr>
              <w:t>12</w:t>
            </w:r>
          </w:p>
        </w:tc>
        <w:tc>
          <w:tcPr>
            <w:tcW w:type="dxa" w:w="4195"/>
            <w:vAlign w:val="center"/>
            <w:tcMar>
              <w:top w:w="80" w:type="dxa"/>
              <w:start w:w="90" w:type="dxa"/>
              <w:bottom w:w="80" w:type="dxa"/>
              <w:end w:w="90" w:type="dxa"/>
            </w:tcMar>
            <w:shd w:fill="F3F5F7"/>
          </w:tcPr>
          <w:p>
            <w:pPr>
              <w:spacing w:after="0"/>
            </w:pPr>
            <w:r/>
            <w:r>
              <w:rPr>
                <w:rFonts w:ascii="Arial" w:hAnsi="Arial" w:eastAsia="Arial"/>
                <w:b w:val="0"/>
                <w:color w:val="20252B"/>
                <w:sz w:val="15"/>
              </w:rPr>
              <w:t>Разбор CRM, запросов и перераспределение бюджета</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5"/>
              </w:rPr>
              <w:t>Управление</w:t>
            </w:r>
          </w:p>
        </w:tc>
        <w:tc>
          <w:tcPr>
            <w:tcW w:type="dxa" w:w="2948"/>
            <w:vAlign w:val="center"/>
            <w:tcMar>
              <w:top w:w="80" w:type="dxa"/>
              <w:start w:w="90" w:type="dxa"/>
              <w:bottom w:w="80" w:type="dxa"/>
              <w:end w:w="90" w:type="dxa"/>
            </w:tcMar>
            <w:shd w:fill="F3F5F7"/>
          </w:tcPr>
          <w:p>
            <w:pPr>
              <w:spacing w:after="0"/>
            </w:pPr>
            <w:r/>
            <w:r>
              <w:rPr>
                <w:rFonts w:ascii="Arial" w:hAnsi="Arial" w:eastAsia="Arial"/>
                <w:b w:val="0"/>
                <w:color w:val="20252B"/>
                <w:sz w:val="15"/>
              </w:rPr>
              <w:t>Стоимость выезда и расчета</w:t>
            </w:r>
          </w:p>
        </w:tc>
      </w:tr>
    </w:tbl>
    <w:p>
      <w:pPr>
        <w:spacing w:after="40"/>
      </w:pPr>
    </w:p>
    <w:p>
      <w:r>
        <w:br w:type="page"/>
      </w:r>
    </w:p>
    <w:p>
      <w:pPr>
        <w:pStyle w:val="Heading1"/>
        <w:keepNext/>
      </w:pPr>
      <w:r>
        <w:t>12 CRM и регламент обработки</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438"/>
            <w:vAlign w:val="center"/>
            <w:tcMar>
              <w:top w:w="80" w:type="dxa"/>
              <w:start w:w="90" w:type="dxa"/>
              <w:bottom w:w="80" w:type="dxa"/>
              <w:end w:w="90" w:type="dxa"/>
            </w:tcMar>
            <w:shd w:fill="9F0000"/>
          </w:tcPr>
          <w:p>
            <w:pPr>
              <w:spacing w:after="0"/>
            </w:pPr>
            <w:r/>
            <w:r>
              <w:rPr>
                <w:rFonts w:ascii="Arial" w:hAnsi="Arial" w:eastAsia="Arial"/>
                <w:b/>
                <w:color w:val="FFFFFF"/>
                <w:sz w:val="16"/>
              </w:rPr>
              <w:t>Источник</w:t>
            </w:r>
          </w:p>
        </w:tc>
        <w:tc>
          <w:tcPr>
            <w:tcW w:type="dxa" w:w="1984"/>
            <w:vAlign w:val="center"/>
            <w:tcMar>
              <w:top w:w="80" w:type="dxa"/>
              <w:start w:w="90" w:type="dxa"/>
              <w:bottom w:w="80" w:type="dxa"/>
              <w:end w:w="90" w:type="dxa"/>
            </w:tcMar>
            <w:shd w:fill="9F0000"/>
          </w:tcPr>
          <w:p>
            <w:pPr>
              <w:spacing w:after="0"/>
            </w:pPr>
            <w:r/>
            <w:r>
              <w:rPr>
                <w:rFonts w:ascii="Arial" w:hAnsi="Arial" w:eastAsia="Arial"/>
                <w:b/>
                <w:color w:val="FFFFFF"/>
                <w:sz w:val="16"/>
              </w:rPr>
              <w:t>Категория</w:t>
            </w:r>
          </w:p>
        </w:tc>
        <w:tc>
          <w:tcPr>
            <w:tcW w:type="dxa" w:w="4195"/>
            <w:vAlign w:val="center"/>
            <w:tcMar>
              <w:top w:w="80" w:type="dxa"/>
              <w:start w:w="90" w:type="dxa"/>
              <w:bottom w:w="80" w:type="dxa"/>
              <w:end w:w="90" w:type="dxa"/>
            </w:tcMar>
            <w:shd w:fill="9F0000"/>
          </w:tcPr>
          <w:p>
            <w:pPr>
              <w:spacing w:after="0"/>
            </w:pPr>
            <w:r/>
            <w:r>
              <w:rPr>
                <w:rFonts w:ascii="Arial" w:hAnsi="Arial" w:eastAsia="Arial"/>
                <w:b/>
                <w:color w:val="FFFFFF"/>
                <w:sz w:val="16"/>
              </w:rPr>
              <w:t>Первое действие</w:t>
            </w:r>
          </w:p>
        </w:tc>
        <w:tc>
          <w:tcPr>
            <w:tcW w:type="dxa" w:w="1304"/>
            <w:vAlign w:val="center"/>
            <w:tcMar>
              <w:top w:w="80" w:type="dxa"/>
              <w:start w:w="90" w:type="dxa"/>
              <w:bottom w:w="80" w:type="dxa"/>
              <w:end w:w="90" w:type="dxa"/>
            </w:tcMar>
            <w:shd w:fill="9F0000"/>
          </w:tcPr>
          <w:p>
            <w:pPr>
              <w:spacing w:after="0"/>
            </w:pPr>
            <w:r/>
            <w:r>
              <w:rPr>
                <w:rFonts w:ascii="Arial" w:hAnsi="Arial" w:eastAsia="Arial"/>
                <w:b/>
                <w:color w:val="FFFFFF"/>
                <w:sz w:val="16"/>
              </w:rPr>
              <w:t>SLA</w:t>
            </w:r>
          </w:p>
        </w:tc>
      </w:tr>
      <w:tr>
        <w:trPr>
          <w:cantSplit/>
        </w:trPr>
        <w:tc>
          <w:tcPr>
            <w:tcW w:type="dxa" w:w="2438"/>
            <w:vAlign w:val="center"/>
            <w:tcMar>
              <w:top w:w="80" w:type="dxa"/>
              <w:start w:w="90" w:type="dxa"/>
              <w:bottom w:w="80" w:type="dxa"/>
              <w:end w:w="90" w:type="dxa"/>
            </w:tcMar>
          </w:tcPr>
          <w:p>
            <w:pPr>
              <w:spacing w:after="0"/>
            </w:pPr>
            <w:r/>
            <w:r>
              <w:rPr>
                <w:rFonts w:ascii="Arial" w:hAnsi="Arial" w:eastAsia="Arial"/>
                <w:b w:val="0"/>
                <w:color w:val="20252B"/>
                <w:sz w:val="15"/>
              </w:rPr>
              <w:t>Сработка, неисправность, звонок</w:t>
            </w:r>
          </w:p>
        </w:tc>
        <w:tc>
          <w:tcPr>
            <w:tcW w:type="dxa" w:w="1984"/>
            <w:vAlign w:val="center"/>
            <w:tcMar>
              <w:top w:w="80" w:type="dxa"/>
              <w:start w:w="90" w:type="dxa"/>
              <w:bottom w:w="80" w:type="dxa"/>
              <w:end w:w="90" w:type="dxa"/>
            </w:tcMar>
          </w:tcPr>
          <w:p>
            <w:pPr>
              <w:spacing w:after="0"/>
            </w:pPr>
            <w:r/>
            <w:r>
              <w:rPr>
                <w:rFonts w:ascii="Arial" w:hAnsi="Arial" w:eastAsia="Arial"/>
                <w:b w:val="0"/>
                <w:color w:val="20252B"/>
                <w:sz w:val="15"/>
              </w:rPr>
              <w:t>Авария</w:t>
            </w:r>
          </w:p>
        </w:tc>
        <w:tc>
          <w:tcPr>
            <w:tcW w:type="dxa" w:w="4195"/>
            <w:vAlign w:val="center"/>
            <w:tcMar>
              <w:top w:w="80" w:type="dxa"/>
              <w:start w:w="90" w:type="dxa"/>
              <w:bottom w:w="80" w:type="dxa"/>
              <w:end w:w="90" w:type="dxa"/>
            </w:tcMar>
          </w:tcPr>
          <w:p>
            <w:pPr>
              <w:spacing w:after="0"/>
            </w:pPr>
            <w:r/>
            <w:r>
              <w:rPr>
                <w:rFonts w:ascii="Arial" w:hAnsi="Arial" w:eastAsia="Arial"/>
                <w:b w:val="0"/>
                <w:color w:val="20252B"/>
                <w:sz w:val="15"/>
              </w:rPr>
              <w:t>Звонок, уточнение безопасности и адреса</w:t>
            </w:r>
          </w:p>
        </w:tc>
        <w:tc>
          <w:tcPr>
            <w:tcW w:type="dxa" w:w="1304"/>
            <w:vAlign w:val="center"/>
            <w:tcMar>
              <w:top w:w="80" w:type="dxa"/>
              <w:start w:w="90" w:type="dxa"/>
              <w:bottom w:w="80" w:type="dxa"/>
              <w:end w:w="90" w:type="dxa"/>
            </w:tcMar>
          </w:tcPr>
          <w:p>
            <w:pPr>
              <w:spacing w:after="0"/>
            </w:pPr>
            <w:r/>
            <w:r>
              <w:rPr>
                <w:rFonts w:ascii="Arial" w:hAnsi="Arial" w:eastAsia="Arial"/>
                <w:b w:val="0"/>
                <w:color w:val="20252B"/>
                <w:sz w:val="15"/>
              </w:rPr>
              <w:t>15 минут</w:t>
            </w:r>
          </w:p>
        </w:tc>
      </w:tr>
      <w:tr>
        <w:trPr>
          <w:cantSplit/>
        </w:trPr>
        <w:tc>
          <w:tcPr>
            <w:tcW w:type="dxa" w:w="2438"/>
            <w:vAlign w:val="center"/>
            <w:tcMar>
              <w:top w:w="80" w:type="dxa"/>
              <w:start w:w="90" w:type="dxa"/>
              <w:bottom w:w="80" w:type="dxa"/>
              <w:end w:w="90" w:type="dxa"/>
            </w:tcMar>
            <w:shd w:fill="F3F5F7"/>
          </w:tcPr>
          <w:p>
            <w:pPr>
              <w:spacing w:after="0"/>
            </w:pPr>
            <w:r/>
            <w:r>
              <w:rPr>
                <w:rFonts w:ascii="Arial" w:hAnsi="Arial" w:eastAsia="Arial"/>
                <w:b w:val="0"/>
                <w:color w:val="20252B"/>
                <w:sz w:val="15"/>
              </w:rPr>
              <w:t>Монтаж и калькулятор</w:t>
            </w:r>
          </w:p>
        </w:tc>
        <w:tc>
          <w:tcPr>
            <w:tcW w:type="dxa" w:w="1984"/>
            <w:vAlign w:val="center"/>
            <w:tcMar>
              <w:top w:w="80" w:type="dxa"/>
              <w:start w:w="90" w:type="dxa"/>
              <w:bottom w:w="80" w:type="dxa"/>
              <w:end w:w="90" w:type="dxa"/>
            </w:tcMar>
            <w:shd w:fill="F3F5F7"/>
          </w:tcPr>
          <w:p>
            <w:pPr>
              <w:spacing w:after="0"/>
            </w:pPr>
            <w:r/>
            <w:r>
              <w:rPr>
                <w:rFonts w:ascii="Arial" w:hAnsi="Arial" w:eastAsia="Arial"/>
                <w:b w:val="0"/>
                <w:color w:val="20252B"/>
                <w:sz w:val="15"/>
              </w:rPr>
              <w:t>Новый объект</w:t>
            </w:r>
          </w:p>
        </w:tc>
        <w:tc>
          <w:tcPr>
            <w:tcW w:type="dxa" w:w="4195"/>
            <w:vAlign w:val="center"/>
            <w:tcMar>
              <w:top w:w="80" w:type="dxa"/>
              <w:start w:w="90" w:type="dxa"/>
              <w:bottom w:w="80" w:type="dxa"/>
              <w:end w:w="90" w:type="dxa"/>
            </w:tcMar>
            <w:shd w:fill="F3F5F7"/>
          </w:tcPr>
          <w:p>
            <w:pPr>
              <w:spacing w:after="0"/>
            </w:pPr>
            <w:r/>
            <w:r>
              <w:rPr>
                <w:rFonts w:ascii="Arial" w:hAnsi="Arial" w:eastAsia="Arial"/>
                <w:b w:val="0"/>
                <w:color w:val="20252B"/>
                <w:sz w:val="15"/>
              </w:rPr>
              <w:t>Уточнить дату открытия, площадь и проект</w:t>
            </w:r>
          </w:p>
        </w:tc>
        <w:tc>
          <w:tcPr>
            <w:tcW w:type="dxa" w:w="1304"/>
            <w:vAlign w:val="center"/>
            <w:tcMar>
              <w:top w:w="80" w:type="dxa"/>
              <w:start w:w="90" w:type="dxa"/>
              <w:bottom w:w="80" w:type="dxa"/>
              <w:end w:w="90" w:type="dxa"/>
            </w:tcMar>
            <w:shd w:fill="F3F5F7"/>
          </w:tcPr>
          <w:p>
            <w:pPr>
              <w:spacing w:after="0"/>
            </w:pPr>
            <w:r/>
            <w:r>
              <w:rPr>
                <w:rFonts w:ascii="Arial" w:hAnsi="Arial" w:eastAsia="Arial"/>
                <w:b w:val="0"/>
                <w:color w:val="20252B"/>
                <w:sz w:val="15"/>
              </w:rPr>
              <w:t>30 минут в рабочее время</w:t>
            </w:r>
          </w:p>
        </w:tc>
      </w:tr>
      <w:tr>
        <w:trPr>
          <w:cantSplit/>
        </w:trPr>
        <w:tc>
          <w:tcPr>
            <w:tcW w:type="dxa" w:w="2438"/>
            <w:vAlign w:val="center"/>
            <w:tcMar>
              <w:top w:w="80" w:type="dxa"/>
              <w:start w:w="90" w:type="dxa"/>
              <w:bottom w:w="80" w:type="dxa"/>
              <w:end w:w="90" w:type="dxa"/>
            </w:tcMar>
          </w:tcPr>
          <w:p>
            <w:pPr>
              <w:spacing w:after="0"/>
            </w:pPr>
            <w:r/>
            <w:r>
              <w:rPr>
                <w:rFonts w:ascii="Arial" w:hAnsi="Arial" w:eastAsia="Arial"/>
                <w:b w:val="0"/>
                <w:color w:val="20252B"/>
                <w:sz w:val="15"/>
              </w:rPr>
              <w:t>Обслуживание</w:t>
            </w:r>
          </w:p>
        </w:tc>
        <w:tc>
          <w:tcPr>
            <w:tcW w:type="dxa" w:w="1984"/>
            <w:vAlign w:val="center"/>
            <w:tcMar>
              <w:top w:w="80" w:type="dxa"/>
              <w:start w:w="90" w:type="dxa"/>
              <w:bottom w:w="80" w:type="dxa"/>
              <w:end w:w="90" w:type="dxa"/>
            </w:tcMar>
          </w:tcPr>
          <w:p>
            <w:pPr>
              <w:spacing w:after="0"/>
            </w:pPr>
            <w:r/>
            <w:r>
              <w:rPr>
                <w:rFonts w:ascii="Arial" w:hAnsi="Arial" w:eastAsia="Arial"/>
                <w:b w:val="0"/>
                <w:color w:val="20252B"/>
                <w:sz w:val="15"/>
              </w:rPr>
              <w:t>Регулярное обслуживание</w:t>
            </w:r>
          </w:p>
        </w:tc>
        <w:tc>
          <w:tcPr>
            <w:tcW w:type="dxa" w:w="4195"/>
            <w:vAlign w:val="center"/>
            <w:tcMar>
              <w:top w:w="80" w:type="dxa"/>
              <w:start w:w="90" w:type="dxa"/>
              <w:bottom w:w="80" w:type="dxa"/>
              <w:end w:w="90" w:type="dxa"/>
            </w:tcMar>
          </w:tcPr>
          <w:p>
            <w:pPr>
              <w:spacing w:after="0"/>
            </w:pPr>
            <w:r/>
            <w:r>
              <w:rPr>
                <w:rFonts w:ascii="Arial" w:hAnsi="Arial" w:eastAsia="Arial"/>
                <w:b w:val="0"/>
                <w:color w:val="20252B"/>
                <w:sz w:val="15"/>
              </w:rPr>
              <w:t>Квалификация и предложение обследования</w:t>
            </w:r>
          </w:p>
        </w:tc>
        <w:tc>
          <w:tcPr>
            <w:tcW w:type="dxa" w:w="1304"/>
            <w:vAlign w:val="center"/>
            <w:tcMar>
              <w:top w:w="80" w:type="dxa"/>
              <w:start w:w="90" w:type="dxa"/>
              <w:bottom w:w="80" w:type="dxa"/>
              <w:end w:w="90" w:type="dxa"/>
            </w:tcMar>
          </w:tcPr>
          <w:p>
            <w:pPr>
              <w:spacing w:after="0"/>
            </w:pPr>
            <w:r/>
            <w:r>
              <w:rPr>
                <w:rFonts w:ascii="Arial" w:hAnsi="Arial" w:eastAsia="Arial"/>
                <w:b w:val="0"/>
                <w:color w:val="20252B"/>
                <w:sz w:val="15"/>
              </w:rPr>
              <w:t>30 минут</w:t>
            </w:r>
          </w:p>
        </w:tc>
      </w:tr>
      <w:tr>
        <w:trPr>
          <w:cantSplit/>
        </w:trPr>
        <w:tc>
          <w:tcPr>
            <w:tcW w:type="dxa" w:w="2438"/>
            <w:vAlign w:val="center"/>
            <w:tcMar>
              <w:top w:w="80" w:type="dxa"/>
              <w:start w:w="90" w:type="dxa"/>
              <w:bottom w:w="80" w:type="dxa"/>
              <w:end w:w="90" w:type="dxa"/>
            </w:tcMar>
            <w:shd w:fill="F3F5F7"/>
          </w:tcPr>
          <w:p>
            <w:pPr>
              <w:spacing w:after="0"/>
            </w:pPr>
            <w:r/>
            <w:r>
              <w:rPr>
                <w:rFonts w:ascii="Arial" w:hAnsi="Arial" w:eastAsia="Arial"/>
                <w:b w:val="0"/>
                <w:color w:val="20252B"/>
                <w:sz w:val="15"/>
              </w:rPr>
              <w:t>Аудит и проверка</w:t>
            </w:r>
          </w:p>
        </w:tc>
        <w:tc>
          <w:tcPr>
            <w:tcW w:type="dxa" w:w="1984"/>
            <w:vAlign w:val="center"/>
            <w:tcMar>
              <w:top w:w="80" w:type="dxa"/>
              <w:start w:w="90" w:type="dxa"/>
              <w:bottom w:w="80" w:type="dxa"/>
              <w:end w:w="90" w:type="dxa"/>
            </w:tcMar>
            <w:shd w:fill="F3F5F7"/>
          </w:tcPr>
          <w:p>
            <w:pPr>
              <w:spacing w:after="0"/>
            </w:pPr>
            <w:r/>
            <w:r>
              <w:rPr>
                <w:rFonts w:ascii="Arial" w:hAnsi="Arial" w:eastAsia="Arial"/>
                <w:b w:val="0"/>
                <w:color w:val="20252B"/>
                <w:sz w:val="15"/>
              </w:rPr>
              <w:t>Проверка</w:t>
            </w:r>
          </w:p>
        </w:tc>
        <w:tc>
          <w:tcPr>
            <w:tcW w:type="dxa" w:w="4195"/>
            <w:vAlign w:val="center"/>
            <w:tcMar>
              <w:top w:w="80" w:type="dxa"/>
              <w:start w:w="90" w:type="dxa"/>
              <w:bottom w:w="80" w:type="dxa"/>
              <w:end w:w="90" w:type="dxa"/>
            </w:tcMar>
            <w:shd w:fill="F3F5F7"/>
          </w:tcPr>
          <w:p>
            <w:pPr>
              <w:spacing w:after="0"/>
            </w:pPr>
            <w:r/>
            <w:r>
              <w:rPr>
                <w:rFonts w:ascii="Arial" w:hAnsi="Arial" w:eastAsia="Arial"/>
                <w:b w:val="0"/>
                <w:color w:val="20252B"/>
                <w:sz w:val="15"/>
              </w:rPr>
              <w:t>Уточнить дату проверки и назначить выезд</w:t>
            </w:r>
          </w:p>
        </w:tc>
        <w:tc>
          <w:tcPr>
            <w:tcW w:type="dxa" w:w="1304"/>
            <w:vAlign w:val="center"/>
            <w:tcMar>
              <w:top w:w="80" w:type="dxa"/>
              <w:start w:w="90" w:type="dxa"/>
              <w:bottom w:w="80" w:type="dxa"/>
              <w:end w:w="90" w:type="dxa"/>
            </w:tcMar>
            <w:shd w:fill="F3F5F7"/>
          </w:tcPr>
          <w:p>
            <w:pPr>
              <w:spacing w:after="0"/>
            </w:pPr>
            <w:r/>
            <w:r>
              <w:rPr>
                <w:rFonts w:ascii="Arial" w:hAnsi="Arial" w:eastAsia="Arial"/>
                <w:b w:val="0"/>
                <w:color w:val="20252B"/>
                <w:sz w:val="15"/>
              </w:rPr>
              <w:t>30 минут</w:t>
            </w:r>
          </w:p>
        </w:tc>
      </w:tr>
      <w:tr>
        <w:trPr>
          <w:cantSplit/>
        </w:trPr>
        <w:tc>
          <w:tcPr>
            <w:tcW w:type="dxa" w:w="2438"/>
            <w:vAlign w:val="center"/>
            <w:tcMar>
              <w:top w:w="80" w:type="dxa"/>
              <w:start w:w="90" w:type="dxa"/>
              <w:bottom w:w="80" w:type="dxa"/>
              <w:end w:w="90" w:type="dxa"/>
            </w:tcMar>
            <w:shd w:fill="F3F5F7"/>
          </w:tcPr>
          <w:p>
            <w:pPr>
              <w:spacing w:after="0"/>
            </w:pPr>
            <w:r/>
            <w:r>
              <w:rPr>
                <w:rFonts w:ascii="Arial" w:hAnsi="Arial" w:eastAsia="Arial"/>
                <w:b w:val="0"/>
                <w:color w:val="20252B"/>
                <w:sz w:val="15"/>
              </w:rPr>
              <w:t>Проектирование АПС</w:t>
            </w:r>
          </w:p>
        </w:tc>
        <w:tc>
          <w:tcPr>
            <w:tcW w:type="dxa" w:w="1984"/>
            <w:vAlign w:val="center"/>
            <w:tcMar>
              <w:top w:w="80" w:type="dxa"/>
              <w:start w:w="90" w:type="dxa"/>
              <w:bottom w:w="80" w:type="dxa"/>
              <w:end w:w="90" w:type="dxa"/>
            </w:tcMar>
            <w:shd w:fill="F3F5F7"/>
          </w:tcPr>
          <w:p>
            <w:pPr>
              <w:spacing w:after="0"/>
            </w:pPr>
            <w:r/>
            <w:r>
              <w:rPr>
                <w:rFonts w:ascii="Arial" w:hAnsi="Arial" w:eastAsia="Arial"/>
                <w:b w:val="0"/>
                <w:color w:val="20252B"/>
                <w:sz w:val="15"/>
              </w:rPr>
              <w:t>Проектирование</w:t>
            </w:r>
          </w:p>
        </w:tc>
        <w:tc>
          <w:tcPr>
            <w:tcW w:type="dxa" w:w="4195"/>
            <w:vAlign w:val="center"/>
            <w:tcMar>
              <w:top w:w="80" w:type="dxa"/>
              <w:start w:w="90" w:type="dxa"/>
              <w:bottom w:w="80" w:type="dxa"/>
              <w:end w:w="90" w:type="dxa"/>
            </w:tcMar>
            <w:shd w:fill="F3F5F7"/>
          </w:tcPr>
          <w:p>
            <w:pPr>
              <w:spacing w:after="0"/>
            </w:pPr>
            <w:r/>
            <w:r>
              <w:rPr>
                <w:rFonts w:ascii="Arial" w:hAnsi="Arial" w:eastAsia="Arial"/>
                <w:b w:val="0"/>
                <w:color w:val="20252B"/>
                <w:sz w:val="15"/>
              </w:rPr>
              <w:t>Уточнить объект, площадь и стадию; назначить обследование; воронка 8 «Проект АПС»</w:t>
            </w:r>
          </w:p>
        </w:tc>
        <w:tc>
          <w:tcPr>
            <w:tcW w:type="dxa" w:w="1304"/>
            <w:vAlign w:val="center"/>
            <w:tcMar>
              <w:top w:w="80" w:type="dxa"/>
              <w:start w:w="90" w:type="dxa"/>
              <w:bottom w:w="80" w:type="dxa"/>
              <w:end w:w="90" w:type="dxa"/>
            </w:tcMar>
            <w:shd w:fill="F3F5F7"/>
          </w:tcPr>
          <w:p>
            <w:pPr>
              <w:spacing w:after="0"/>
            </w:pPr>
            <w:r/>
            <w:r>
              <w:rPr>
                <w:rFonts w:ascii="Arial" w:hAnsi="Arial" w:eastAsia="Arial"/>
                <w:b w:val="0"/>
                <w:color w:val="20252B"/>
                <w:sz w:val="15"/>
              </w:rPr>
              <w:t>30 минут в рабочее время</w:t>
            </w:r>
          </w:p>
        </w:tc>
      </w:tr>
      <w:tr>
        <w:trPr>
          <w:cantSplit/>
        </w:trPr>
        <w:tc>
          <w:tcPr>
            <w:tcW w:type="dxa" w:w="2438"/>
            <w:vAlign w:val="center"/>
            <w:tcMar>
              <w:top w:w="80" w:type="dxa"/>
              <w:start w:w="90" w:type="dxa"/>
              <w:bottom w:w="80" w:type="dxa"/>
              <w:end w:w="90" w:type="dxa"/>
            </w:tcMar>
          </w:tcPr>
          <w:p>
            <w:pPr>
              <w:spacing w:after="0"/>
            </w:pPr>
            <w:r/>
            <w:r>
              <w:rPr>
                <w:rFonts w:ascii="Arial" w:hAnsi="Arial" w:eastAsia="Arial"/>
                <w:b w:val="0"/>
                <w:color w:val="20252B"/>
                <w:sz w:val="15"/>
              </w:rPr>
              <w:t>Огнетушители и планы</w:t>
            </w:r>
          </w:p>
        </w:tc>
        <w:tc>
          <w:tcPr>
            <w:tcW w:type="dxa" w:w="1984"/>
            <w:vAlign w:val="center"/>
            <w:tcMar>
              <w:top w:w="80" w:type="dxa"/>
              <w:start w:w="90" w:type="dxa"/>
              <w:bottom w:w="80" w:type="dxa"/>
              <w:end w:w="90" w:type="dxa"/>
            </w:tcMar>
          </w:tcPr>
          <w:p>
            <w:pPr>
              <w:spacing w:after="0"/>
            </w:pPr>
            <w:r/>
            <w:r>
              <w:rPr>
                <w:rFonts w:ascii="Arial" w:hAnsi="Arial" w:eastAsia="Arial"/>
                <w:b w:val="0"/>
                <w:color w:val="20252B"/>
                <w:sz w:val="15"/>
              </w:rPr>
              <w:t>Отдельная услуга</w:t>
            </w:r>
          </w:p>
        </w:tc>
        <w:tc>
          <w:tcPr>
            <w:tcW w:type="dxa" w:w="4195"/>
            <w:vAlign w:val="center"/>
            <w:tcMar>
              <w:top w:w="80" w:type="dxa"/>
              <w:start w:w="90" w:type="dxa"/>
              <w:bottom w:w="80" w:type="dxa"/>
              <w:end w:w="90" w:type="dxa"/>
            </w:tcMar>
          </w:tcPr>
          <w:p>
            <w:pPr>
              <w:spacing w:after="0"/>
            </w:pPr>
            <w:r/>
            <w:r>
              <w:rPr>
                <w:rFonts w:ascii="Arial" w:hAnsi="Arial" w:eastAsia="Arial"/>
                <w:b w:val="0"/>
                <w:color w:val="20252B"/>
                <w:sz w:val="15"/>
              </w:rPr>
              <w:t>Подтвердить количество и отправить счет/расчет</w:t>
            </w:r>
          </w:p>
        </w:tc>
        <w:tc>
          <w:tcPr>
            <w:tcW w:type="dxa" w:w="1304"/>
            <w:vAlign w:val="center"/>
            <w:tcMar>
              <w:top w:w="80" w:type="dxa"/>
              <w:start w:w="90" w:type="dxa"/>
              <w:bottom w:w="80" w:type="dxa"/>
              <w:end w:w="90" w:type="dxa"/>
            </w:tcMar>
          </w:tcPr>
          <w:p>
            <w:pPr>
              <w:spacing w:after="0"/>
            </w:pPr>
            <w:r/>
            <w:r>
              <w:rPr>
                <w:rFonts w:ascii="Arial" w:hAnsi="Arial" w:eastAsia="Arial"/>
                <w:b w:val="0"/>
                <w:color w:val="20252B"/>
                <w:sz w:val="15"/>
              </w:rPr>
              <w:t>2 часа</w:t>
            </w:r>
          </w:p>
        </w:tc>
      </w:tr>
      <w:tr>
        <w:trPr>
          <w:cantSplit/>
        </w:trPr>
        <w:tc>
          <w:tcPr>
            <w:tcW w:type="dxa" w:w="2438"/>
            <w:vAlign w:val="center"/>
            <w:tcMar>
              <w:top w:w="80" w:type="dxa"/>
              <w:start w:w="90" w:type="dxa"/>
              <w:bottom w:w="80" w:type="dxa"/>
              <w:end w:w="90" w:type="dxa"/>
            </w:tcMar>
            <w:shd w:fill="F3F5F7"/>
          </w:tcPr>
          <w:p>
            <w:pPr>
              <w:spacing w:after="0"/>
            </w:pPr>
            <w:r/>
            <w:r>
              <w:rPr>
                <w:rFonts w:ascii="Arial" w:hAnsi="Arial" w:eastAsia="Arial"/>
                <w:b w:val="0"/>
                <w:color w:val="20252B"/>
                <w:sz w:val="15"/>
              </w:rPr>
              <w:t>Документ или чек-лист</w:t>
            </w:r>
          </w:p>
        </w:tc>
        <w:tc>
          <w:tcPr>
            <w:tcW w:type="dxa" w:w="1984"/>
            <w:vAlign w:val="center"/>
            <w:tcMar>
              <w:top w:w="80" w:type="dxa"/>
              <w:start w:w="90" w:type="dxa"/>
              <w:bottom w:w="80" w:type="dxa"/>
              <w:end w:w="90" w:type="dxa"/>
            </w:tcMar>
            <w:shd w:fill="F3F5F7"/>
          </w:tcPr>
          <w:p>
            <w:pPr>
              <w:spacing w:after="0"/>
            </w:pPr>
            <w:r/>
            <w:r>
              <w:rPr>
                <w:rFonts w:ascii="Arial" w:hAnsi="Arial" w:eastAsia="Arial"/>
                <w:b w:val="0"/>
                <w:color w:val="20252B"/>
                <w:sz w:val="15"/>
              </w:rPr>
              <w:t>Прогрев</w:t>
            </w:r>
          </w:p>
        </w:tc>
        <w:tc>
          <w:tcPr>
            <w:tcW w:type="dxa" w:w="4195"/>
            <w:vAlign w:val="center"/>
            <w:tcMar>
              <w:top w:w="80" w:type="dxa"/>
              <w:start w:w="90" w:type="dxa"/>
              <w:bottom w:w="80" w:type="dxa"/>
              <w:end w:w="90" w:type="dxa"/>
            </w:tcMar>
            <w:shd w:fill="F3F5F7"/>
          </w:tcPr>
          <w:p>
            <w:pPr>
              <w:spacing w:after="0"/>
            </w:pPr>
            <w:r/>
            <w:r>
              <w:rPr>
                <w:rFonts w:ascii="Arial" w:hAnsi="Arial" w:eastAsia="Arial"/>
                <w:b w:val="0"/>
                <w:color w:val="20252B"/>
                <w:sz w:val="15"/>
              </w:rPr>
              <w:t>Определить должность и наличие объекта</w:t>
            </w:r>
          </w:p>
        </w:tc>
        <w:tc>
          <w:tcPr>
            <w:tcW w:type="dxa" w:w="1304"/>
            <w:vAlign w:val="center"/>
            <w:tcMar>
              <w:top w:w="80" w:type="dxa"/>
              <w:start w:w="90" w:type="dxa"/>
              <w:bottom w:w="80" w:type="dxa"/>
              <w:end w:w="90" w:type="dxa"/>
            </w:tcMar>
            <w:shd w:fill="F3F5F7"/>
          </w:tcPr>
          <w:p>
            <w:pPr>
              <w:spacing w:after="0"/>
            </w:pPr>
            <w:r/>
            <w:r>
              <w:rPr>
                <w:rFonts w:ascii="Arial" w:hAnsi="Arial" w:eastAsia="Arial"/>
                <w:b w:val="0"/>
                <w:color w:val="20252B"/>
                <w:sz w:val="15"/>
              </w:rPr>
              <w:t>1 рабочий день</w:t>
            </w:r>
          </w:p>
        </w:tc>
      </w:tr>
    </w:tbl>
    <w:p>
      <w:pPr>
        <w:spacing w:after="40"/>
      </w:pPr>
    </w:p>
    <w:p>
      <w:pPr>
        <w:pStyle w:val="Heading2"/>
        <w:keepNext/>
      </w:pPr>
      <w:r>
        <w:t>Обязательные поля Bitrix24</w:t>
      </w:r>
    </w:p>
    <w:p>
      <w:pPr>
        <w:pStyle w:val="ListBullet"/>
        <w:spacing w:after="40"/>
      </w:pPr>
      <w:r>
        <w:t>Источник + UTM source/medium/campaign/content/term + landing page + referrer</w:t>
      </w:r>
    </w:p>
    <w:p>
      <w:pPr>
        <w:pStyle w:val="ListBullet"/>
      </w:pPr>
      <w:r>
        <w:t>GCLID, GBRAID, WBRAID, GA4 client_id — хранить в Лиде и Сделке; first-touch не перезаписывать</w:t>
      </w:r>
    </w:p>
    <w:p>
      <w:pPr>
        <w:pStyle w:val="ListBullet"/>
        <w:spacing w:after="40"/>
      </w:pPr>
      <w:r>
        <w:rPr>
          <w:rFonts w:ascii="Arial" w:hAnsi="Arial" w:eastAsia="Arial"/>
        </w:rPr>
        <w:t>Посадочная страница</w:t>
      </w:r>
    </w:p>
    <w:p>
      <w:pPr>
        <w:pStyle w:val="ListBullet"/>
        <w:spacing w:after="40"/>
      </w:pPr>
      <w:r>
        <w:rPr>
          <w:rFonts w:ascii="Arial" w:hAnsi="Arial" w:eastAsia="Arial"/>
        </w:rPr>
        <w:t>Категория и услуга</w:t>
      </w:r>
    </w:p>
    <w:p>
      <w:pPr>
        <w:pStyle w:val="ListBullet"/>
        <w:spacing w:after="40"/>
      </w:pPr>
      <w:r>
        <w:t>Организация, БИН при наличии, должность, роль: ЛПР / влияет / закупщик / технический специалист</w:t>
      </w:r>
    </w:p>
    <w:p>
      <w:pPr>
        <w:pStyle w:val="ListBullet"/>
        <w:spacing w:after="40"/>
      </w:pPr>
      <w:r>
        <w:t>Тип объекта, площадь, адрес/регион, количество объектов, отрасль, действующая АПС, текущий подрядчик</w:t>
      </w:r>
    </w:p>
    <w:p>
      <w:pPr>
        <w:pStyle w:val="ListBullet"/>
        <w:spacing w:after="40"/>
      </w:pPr>
      <w:r>
        <w:t>Триггер: новое строительство / смена подрядчика / неисправность / проверка / модернизация / отдельная услуга</w:t>
      </w:r>
    </w:p>
    <w:p>
      <w:pPr>
        <w:pStyle w:val="ListBullet"/>
        <w:spacing w:after="40"/>
      </w:pPr>
      <w:r>
        <w:rPr>
          <w:rFonts w:ascii="Arial" w:hAnsi="Arial" w:eastAsia="Arial"/>
        </w:rPr>
        <w:t>Дата назначения и факт выезда</w:t>
      </w:r>
    </w:p>
    <w:p>
      <w:pPr>
        <w:pStyle w:val="ListBullet"/>
        <w:spacing w:after="40"/>
      </w:pPr>
      <w:r>
        <w:rPr>
          <w:rFonts w:ascii="Arial" w:hAnsi="Arial" w:eastAsia="Arial"/>
        </w:rPr>
        <w:t>Сумма и дата отправки расчета</w:t>
      </w:r>
    </w:p>
    <w:p>
      <w:pPr>
        <w:pStyle w:val="ListBullet"/>
        <w:spacing w:after="40"/>
      </w:pPr>
      <w:r>
        <w:t>ICP-класс A/B/C, ICP-score, результат, причина отказа, сумма договора, MRR, валовая прибыль</w:t>
      </w:r>
    </w:p>
    <w:p>
      <w:pPr>
        <w:pStyle w:val="Heading2"/>
        <w:keepNext/>
      </w:pPr>
      <w:r>
        <w:t>Определения</w:t>
      </w:r>
    </w:p>
    <w:p>
      <w:pPr>
        <w:spacing w:after="100"/>
      </w:pPr>
      <w:r>
        <w:rPr>
          <w:rFonts w:ascii="Arial" w:hAnsi="Arial" w:eastAsia="Arial"/>
          <w:b/>
        </w:rPr>
        <w:t>Состоявшийся выезд</w:t>
      </w:r>
      <w:r>
        <w:rPr>
          <w:rFonts w:ascii="Arial" w:hAnsi="Arial" w:eastAsia="Arial"/>
        </w:rPr>
        <w:t xml:space="preserve"> — инженер посетил объект, а дата, специалист и результат обследования внесены в CRM.</w:t>
      </w:r>
    </w:p>
    <w:p>
      <w:pPr>
        <w:spacing w:after="100"/>
      </w:pPr>
      <w:r>
        <w:rPr>
          <w:rFonts w:ascii="Arial" w:hAnsi="Arial" w:eastAsia="Arial"/>
          <w:b/>
        </w:rPr>
        <w:t>Персональный расчет</w:t>
      </w:r>
      <w:r>
        <w:rPr>
          <w:rFonts w:ascii="Arial" w:hAnsi="Arial" w:eastAsia="Arial"/>
        </w:rPr>
        <w:t xml:space="preserve"> — клиент получил стоимость или КП, сформированные по параметрам его объекта. Автоматическая общая вилка без идентифицированного клиента не учитывается.</w:t>
      </w:r>
    </w:p>
    <w:p>
      <w:pPr>
        <w:spacing w:after="100"/>
      </w:pPr>
      <w:r>
        <w:rPr>
          <w:rFonts w:ascii="Arial" w:hAnsi="Arial" w:eastAsia="Arial"/>
          <w:b/>
        </w:rPr>
        <w:t>Квалифицированное обращение</w:t>
      </w:r>
      <w:r>
        <w:rPr>
          <w:rFonts w:ascii="Arial" w:hAnsi="Arial" w:eastAsia="Arial"/>
        </w:rPr>
        <w:t xml:space="preserve"> — представитель организации, объект в зоне обслуживания, услуга соответствует компетенции компании и согласован следующий шаг.</w:t>
      </w:r>
    </w:p>
    <w:p>
      <w:pPr>
        <w:pStyle w:val="Heading1"/>
        <w:keepNext/>
      </w:pPr>
      <w:r>
        <w:t>13 Аналитика и отчетность</w:t>
      </w:r>
    </w:p>
    <w:tbl>
      <w:tblPr>
        <w:tblStyle w:val="TableGrid"/>
        <w:tblW w:type="auto" w:w="0"/>
        <w:jc w:val="center"/>
        <w:tblLook w:firstColumn="1" w:firstRow="1" w:lastColumn="0" w:lastRow="0" w:noHBand="0" w:noVBand="1" w:val="04A0"/>
      </w:tblPr>
      <w:tblGrid>
        <w:gridCol w:w="3438"/>
        <w:gridCol w:w="3438"/>
        <w:gridCol w:w="3438"/>
      </w:tblGrid>
      <w:tr>
        <w:trPr>
          <w:tblHeader w:val="true"/>
          <w:cantSplit/>
        </w:trPr>
        <w:tc>
          <w:tcPr>
            <w:tcW w:type="dxa" w:w="1701"/>
            <w:vAlign w:val="center"/>
            <w:tcMar>
              <w:top w:w="80" w:type="dxa"/>
              <w:start w:w="90" w:type="dxa"/>
              <w:bottom w:w="80" w:type="dxa"/>
              <w:end w:w="90" w:type="dxa"/>
            </w:tcMar>
            <w:shd w:fill="9F0000"/>
          </w:tcPr>
          <w:p>
            <w:pPr>
              <w:spacing w:after="0"/>
            </w:pPr>
            <w:r/>
            <w:r>
              <w:rPr>
                <w:rFonts w:ascii="Arial" w:hAnsi="Arial" w:eastAsia="Arial"/>
                <w:b/>
                <w:color w:val="FFFFFF"/>
                <w:sz w:val="16"/>
              </w:rPr>
              <w:t>Уровень</w:t>
            </w:r>
          </w:p>
        </w:tc>
        <w:tc>
          <w:tcPr>
            <w:tcW w:type="dxa" w:w="5953"/>
            <w:vAlign w:val="center"/>
            <w:tcMar>
              <w:top w:w="80" w:type="dxa"/>
              <w:start w:w="90" w:type="dxa"/>
              <w:bottom w:w="80" w:type="dxa"/>
              <w:end w:w="90" w:type="dxa"/>
            </w:tcMar>
            <w:shd w:fill="9F0000"/>
          </w:tcPr>
          <w:p>
            <w:pPr>
              <w:spacing w:after="0"/>
            </w:pPr>
            <w:r/>
            <w:r>
              <w:rPr>
                <w:rFonts w:ascii="Arial" w:hAnsi="Arial" w:eastAsia="Arial"/>
                <w:b/>
                <w:color w:val="FFFFFF"/>
                <w:sz w:val="16"/>
              </w:rPr>
              <w:t>Метрики</w:t>
            </w:r>
          </w:p>
        </w:tc>
        <w:tc>
          <w:tcPr>
            <w:tcW w:type="dxa" w:w="2268"/>
            <w:vAlign w:val="center"/>
            <w:tcMar>
              <w:top w:w="80" w:type="dxa"/>
              <w:start w:w="90" w:type="dxa"/>
              <w:bottom w:w="80" w:type="dxa"/>
              <w:end w:w="90" w:type="dxa"/>
            </w:tcMar>
            <w:shd w:fill="9F0000"/>
          </w:tcPr>
          <w:p>
            <w:pPr>
              <w:spacing w:after="0"/>
            </w:pPr>
            <w:r/>
            <w:r>
              <w:rPr>
                <w:rFonts w:ascii="Arial" w:hAnsi="Arial" w:eastAsia="Arial"/>
                <w:b/>
                <w:color w:val="FFFFFF"/>
                <w:sz w:val="16"/>
              </w:rPr>
              <w:t>Периодичность</w:t>
            </w:r>
          </w:p>
        </w:tc>
      </w:tr>
      <w:tr>
        <w:trPr>
          <w:cantSplit/>
        </w:trPr>
        <w:tc>
          <w:tcPr>
            <w:tcW w:type="dxa" w:w="1701"/>
            <w:vAlign w:val="center"/>
            <w:tcMar>
              <w:top w:w="80" w:type="dxa"/>
              <w:start w:w="90" w:type="dxa"/>
              <w:bottom w:w="80" w:type="dxa"/>
              <w:end w:w="90" w:type="dxa"/>
            </w:tcMar>
          </w:tcPr>
          <w:p>
            <w:pPr>
              <w:spacing w:after="0"/>
            </w:pPr>
            <w:r/>
            <w:r>
              <w:rPr>
                <w:rFonts w:ascii="Arial" w:hAnsi="Arial" w:eastAsia="Arial"/>
                <w:b w:val="0"/>
                <w:color w:val="20252B"/>
                <w:sz w:val="16"/>
              </w:rPr>
              <w:t>Трафик</w:t>
            </w:r>
          </w:p>
        </w:tc>
        <w:tc>
          <w:tcPr>
            <w:tcW w:type="dxa" w:w="5953"/>
            <w:vAlign w:val="center"/>
            <w:tcMar>
              <w:top w:w="80" w:type="dxa"/>
              <w:start w:w="90" w:type="dxa"/>
              <w:bottom w:w="80" w:type="dxa"/>
              <w:end w:w="90" w:type="dxa"/>
            </w:tcMar>
          </w:tcPr>
          <w:p>
            <w:pPr>
              <w:spacing w:after="0"/>
            </w:pPr>
            <w:r/>
            <w:r>
              <w:rPr>
                <w:rFonts w:ascii="Arial" w:hAnsi="Arial" w:eastAsia="Arial"/>
                <w:b w:val="0"/>
                <w:color w:val="20252B"/>
                <w:sz w:val="16"/>
              </w:rPr>
              <w:t>Показы, CTR, CPC, поисковые запросы, доля нецелевого трафика</w:t>
            </w:r>
          </w:p>
        </w:tc>
        <w:tc>
          <w:tcPr>
            <w:tcW w:type="dxa" w:w="2268"/>
            <w:vAlign w:val="center"/>
            <w:tcMar>
              <w:top w:w="80" w:type="dxa"/>
              <w:start w:w="90" w:type="dxa"/>
              <w:bottom w:w="80" w:type="dxa"/>
              <w:end w:w="90" w:type="dxa"/>
            </w:tcMar>
          </w:tcPr>
          <w:p>
            <w:pPr>
              <w:spacing w:after="0"/>
            </w:pPr>
            <w:r/>
            <w:r>
              <w:rPr>
                <w:rFonts w:ascii="Arial" w:hAnsi="Arial" w:eastAsia="Arial"/>
                <w:b w:val="0"/>
                <w:color w:val="20252B"/>
                <w:sz w:val="16"/>
              </w:rPr>
              <w:t>Еженедельно</w:t>
            </w:r>
          </w:p>
        </w:tc>
      </w:tr>
      <w:tr>
        <w:trPr>
          <w:cantSplit/>
        </w:trPr>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6"/>
              </w:rPr>
              <w:t>Сайт</w:t>
            </w:r>
          </w:p>
        </w:tc>
        <w:tc>
          <w:tcPr>
            <w:tcW w:type="dxa" w:w="5953"/>
            <w:vAlign w:val="center"/>
            <w:tcMar>
              <w:top w:w="80" w:type="dxa"/>
              <w:start w:w="90" w:type="dxa"/>
              <w:bottom w:w="80" w:type="dxa"/>
              <w:end w:w="90" w:type="dxa"/>
            </w:tcMar>
            <w:shd w:fill="F3F5F7"/>
          </w:tcPr>
          <w:p>
            <w:pPr>
              <w:spacing w:after="0"/>
            </w:pPr>
            <w:r/>
            <w:r>
              <w:rPr>
                <w:rFonts w:ascii="Arial" w:hAnsi="Arial" w:eastAsia="Arial"/>
                <w:b w:val="0"/>
                <w:color w:val="20252B"/>
                <w:sz w:val="16"/>
              </w:rPr>
              <w:t>Конверсия формы, звонки, WhatsApp, старт/завершение калькулятора</w:t>
            </w:r>
          </w:p>
        </w:tc>
        <w:tc>
          <w:tcPr>
            <w:tcW w:type="dxa" w:w="2268"/>
            <w:vAlign w:val="center"/>
            <w:tcMar>
              <w:top w:w="80" w:type="dxa"/>
              <w:start w:w="90" w:type="dxa"/>
              <w:bottom w:w="80" w:type="dxa"/>
              <w:end w:w="90" w:type="dxa"/>
            </w:tcMar>
            <w:shd w:fill="F3F5F7"/>
          </w:tcPr>
          <w:p>
            <w:pPr>
              <w:spacing w:after="0"/>
            </w:pPr>
            <w:r/>
            <w:r>
              <w:rPr>
                <w:rFonts w:ascii="Arial" w:hAnsi="Arial" w:eastAsia="Arial"/>
                <w:b w:val="0"/>
                <w:color w:val="20252B"/>
                <w:sz w:val="16"/>
              </w:rPr>
              <w:t>Еженедельно</w:t>
            </w:r>
          </w:p>
        </w:tc>
      </w:tr>
      <w:tr>
        <w:trPr>
          <w:cantSplit/>
        </w:trPr>
        <w:tc>
          <w:tcPr>
            <w:tcW w:type="dxa" w:w="1701"/>
            <w:vAlign w:val="center"/>
            <w:tcMar>
              <w:top w:w="80" w:type="dxa"/>
              <w:start w:w="90" w:type="dxa"/>
              <w:bottom w:w="80" w:type="dxa"/>
              <w:end w:w="90" w:type="dxa"/>
            </w:tcMar>
          </w:tcPr>
          <w:p>
            <w:pPr>
              <w:spacing w:after="0"/>
            </w:pPr>
            <w:r/>
            <w:r>
              <w:rPr>
                <w:rFonts w:ascii="Arial" w:hAnsi="Arial" w:eastAsia="Arial"/>
                <w:b w:val="0"/>
                <w:color w:val="20252B"/>
                <w:sz w:val="16"/>
              </w:rPr>
              <w:t>Квалификация</w:t>
            </w:r>
          </w:p>
        </w:tc>
        <w:tc>
          <w:tcPr>
            <w:tcW w:type="dxa" w:w="5953"/>
            <w:vAlign w:val="center"/>
            <w:tcMar>
              <w:top w:w="80" w:type="dxa"/>
              <w:start w:w="90" w:type="dxa"/>
              <w:bottom w:w="80" w:type="dxa"/>
              <w:end w:w="90" w:type="dxa"/>
            </w:tcMar>
          </w:tcPr>
          <w:p>
            <w:pPr>
              <w:spacing w:after="0"/>
            </w:pPr>
            <w:r/>
            <w:r>
              <w:rPr>
                <w:rFonts w:ascii="Arial" w:hAnsi="Arial" w:eastAsia="Arial"/>
                <w:b w:val="0"/>
                <w:color w:val="20252B"/>
                <w:sz w:val="16"/>
              </w:rPr>
              <w:t>Квал-лиды, назначенные выезды, причины отказа</w:t>
            </w:r>
          </w:p>
        </w:tc>
        <w:tc>
          <w:tcPr>
            <w:tcW w:type="dxa" w:w="2268"/>
            <w:vAlign w:val="center"/>
            <w:tcMar>
              <w:top w:w="80" w:type="dxa"/>
              <w:start w:w="90" w:type="dxa"/>
              <w:bottom w:w="80" w:type="dxa"/>
              <w:end w:w="90" w:type="dxa"/>
            </w:tcMar>
          </w:tcPr>
          <w:p>
            <w:pPr>
              <w:spacing w:after="0"/>
            </w:pPr>
            <w:r/>
            <w:r>
              <w:rPr>
                <w:rFonts w:ascii="Arial" w:hAnsi="Arial" w:eastAsia="Arial"/>
                <w:b w:val="0"/>
                <w:color w:val="20252B"/>
                <w:sz w:val="16"/>
              </w:rPr>
              <w:t>Еженедельно</w:t>
            </w:r>
          </w:p>
        </w:tc>
      </w:tr>
      <w:tr>
        <w:trPr>
          <w:cantSplit/>
        </w:trPr>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6"/>
              </w:rPr>
              <w:t>Бизнес</w:t>
            </w:r>
          </w:p>
        </w:tc>
        <w:tc>
          <w:tcPr>
            <w:tcW w:type="dxa" w:w="5953"/>
            <w:vAlign w:val="center"/>
            <w:tcMar>
              <w:top w:w="80" w:type="dxa"/>
              <w:start w:w="90" w:type="dxa"/>
              <w:bottom w:w="80" w:type="dxa"/>
              <w:end w:w="90" w:type="dxa"/>
            </w:tcMar>
            <w:shd w:fill="F3F5F7"/>
          </w:tcPr>
          <w:p>
            <w:pPr>
              <w:spacing w:after="0"/>
            </w:pPr>
            <w:r/>
            <w:r>
              <w:rPr>
                <w:rFonts w:ascii="Arial" w:hAnsi="Arial" w:eastAsia="Arial"/>
                <w:b w:val="0"/>
                <w:color w:val="20252B"/>
                <w:sz w:val="16"/>
              </w:rPr>
              <w:t>Состоявшиеся выезды, расчеты, КП, сделки, выручка и маржа</w:t>
            </w:r>
          </w:p>
        </w:tc>
        <w:tc>
          <w:tcPr>
            <w:tcW w:type="dxa" w:w="2268"/>
            <w:vAlign w:val="center"/>
            <w:tcMar>
              <w:top w:w="80" w:type="dxa"/>
              <w:start w:w="90" w:type="dxa"/>
              <w:bottom w:w="80" w:type="dxa"/>
              <w:end w:w="90" w:type="dxa"/>
            </w:tcMar>
            <w:shd w:fill="F3F5F7"/>
          </w:tcPr>
          <w:p>
            <w:pPr>
              <w:spacing w:after="0"/>
            </w:pPr>
            <w:r/>
            <w:r>
              <w:rPr>
                <w:rFonts w:ascii="Arial" w:hAnsi="Arial" w:eastAsia="Arial"/>
                <w:b w:val="0"/>
                <w:color w:val="20252B"/>
                <w:sz w:val="16"/>
              </w:rPr>
              <w:t>Ежемесячно</w:t>
            </w:r>
          </w:p>
        </w:tc>
      </w:tr>
      <w:tr>
        <w:trPr>
          <w:cantSplit/>
        </w:trPr>
        <w:tc>
          <w:tcPr>
            <w:tcW w:type="dxa" w:w="1701"/>
            <w:vAlign w:val="center"/>
            <w:tcMar>
              <w:top w:w="80" w:type="dxa"/>
              <w:start w:w="90" w:type="dxa"/>
              <w:bottom w:w="80" w:type="dxa"/>
              <w:end w:w="90" w:type="dxa"/>
            </w:tcMar>
          </w:tcPr>
          <w:p>
            <w:pPr>
              <w:spacing w:after="0"/>
            </w:pPr>
            <w:r/>
            <w:r>
              <w:rPr>
                <w:rFonts w:ascii="Arial" w:hAnsi="Arial" w:eastAsia="Arial"/>
                <w:b w:val="0"/>
                <w:color w:val="20252B"/>
                <w:sz w:val="16"/>
              </w:rPr>
              <w:t>SEO</w:t>
            </w:r>
          </w:p>
        </w:tc>
        <w:tc>
          <w:tcPr>
            <w:tcW w:type="dxa" w:w="5953"/>
            <w:vAlign w:val="center"/>
            <w:tcMar>
              <w:top w:w="80" w:type="dxa"/>
              <w:start w:w="90" w:type="dxa"/>
              <w:bottom w:w="80" w:type="dxa"/>
              <w:end w:w="90" w:type="dxa"/>
            </w:tcMar>
          </w:tcPr>
          <w:p>
            <w:pPr>
              <w:spacing w:after="0"/>
            </w:pPr>
            <w:r/>
            <w:r>
              <w:rPr>
                <w:rFonts w:ascii="Arial" w:hAnsi="Arial" w:eastAsia="Arial"/>
                <w:b w:val="0"/>
                <w:color w:val="20252B"/>
                <w:sz w:val="16"/>
              </w:rPr>
              <w:t>Показы, клики, позиции, лиды по посадочной</w:t>
            </w:r>
          </w:p>
        </w:tc>
        <w:tc>
          <w:tcPr>
            <w:tcW w:type="dxa" w:w="2268"/>
            <w:vAlign w:val="center"/>
            <w:tcMar>
              <w:top w:w="80" w:type="dxa"/>
              <w:start w:w="90" w:type="dxa"/>
              <w:bottom w:w="80" w:type="dxa"/>
              <w:end w:w="90" w:type="dxa"/>
            </w:tcMar>
          </w:tcPr>
          <w:p>
            <w:pPr>
              <w:spacing w:after="0"/>
            </w:pPr>
            <w:r/>
            <w:r>
              <w:rPr>
                <w:rFonts w:ascii="Arial" w:hAnsi="Arial" w:eastAsia="Arial"/>
                <w:b w:val="0"/>
                <w:color w:val="20252B"/>
                <w:sz w:val="16"/>
              </w:rPr>
              <w:t>Ежемесячно после 8 недель</w:t>
            </w:r>
          </w:p>
        </w:tc>
      </w:tr>
    </w:tbl>
    <w:p>
      <w:pPr>
        <w:spacing w:after="4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313"/>
      </w:tblGrid>
      <w:tr>
        <w:trPr>
          <w:tblHeader w:val="true"/>
          <w:cantSplit/>
        </w:trPr>
        <w:tc>
          <w:tcPr>
            <w:tcW w:type="dxa" w:w="10313"/>
            <w:shd w:fill="EDF2FF"/>
            <w:tcMar>
              <w:top w:w="140" w:type="dxa"/>
              <w:start w:w="170" w:type="dxa"/>
              <w:bottom w:w="140" w:type="dxa"/>
              <w:end w:w="170" w:type="dxa"/>
            </w:tcMar>
          </w:tcPr>
          <w:p>
            <w:pPr>
              <w:spacing w:after="60"/>
            </w:pPr>
            <w:r>
              <w:t>Главные показатели</w:t>
              <w:br/>
              <w:t>Рекламная стоимость договора = рекламные расходы ÷ число уникальных подтверждённых договоров привлечённых клиентов. Полный CAC дополнительно включает согласованные расходы на продажи, бесплатные обследования и подарочные проекты. Доходность, новый MRR и срок окупаемости считаются отдельно по четырём направлениям. Стоимость выезда и расчёта — диагностические показатели, не замена договору.</w:t>
            </w:r>
            <w:r>
              <w:rPr>
                <w:rFonts w:ascii="Arial" w:hAnsi="Arial" w:eastAsia="Arial"/>
                <w:b/>
                <w:color w:val="9F0000"/>
                <w:sz w:val="21"/>
              </w:rPr>
            </w:r>
          </w:p>
          <w:p>
            <w:pPr>
              <w:spacing w:after="0"/>
            </w:pPr>
            <w:r>
              <w:rPr>
                <w:rFonts w:ascii="Arial" w:hAnsi="Arial" w:eastAsia="Arial"/>
                <w:sz w:val="19"/>
              </w:rPr>
              <w:t>Стоимость состоявшегося выезда = расходы канала ÷ состоявшиеся выезды. Стоимость персонального расчета = расходы канала ÷ расчеты, отправленные клиентам.</w:t>
            </w:r>
          </w:p>
        </w:tc>
      </w:tr>
    </w:tbl>
    <w:p>
      <w:pPr>
        <w:spacing w:after="40"/>
      </w:pPr>
    </w:p>
    <w:p>
      <w:r>
        <w:br w:type="page"/>
      </w:r>
    </w:p>
    <w:p>
      <w:pPr>
        <w:pStyle w:val="Heading2"/>
      </w:pPr>
      <w:r>
        <w:t>Сквозная офлайн-конверсия GA4 и Google Ads</w:t>
      </w:r>
    </w:p>
    <w:p>
      <w:pPr>
        <w:pStyle w:val="ListBullet"/>
      </w:pPr>
      <w:r>
        <w:t>Во всех формах и звонках сохранять UTM, landing page, GCLID/GBRAID/WBRAID и GA4 client_id и передавать их в Bitrix24.</w:t>
      </w:r>
    </w:p>
    <w:p>
      <w:pPr>
        <w:pStyle w:val="ListBullet"/>
      </w:pPr>
      <w:r>
        <w:t>Хранить first-touch и last-touch отдельно. При конвертации Лида в Сделку рекламные идентификаторы переносить без потери.</w:t>
      </w:r>
    </w:p>
    <w:p>
      <w:pPr>
        <w:pStyle w:val="ListBullet"/>
      </w:pPr>
      <w:r>
        <w:t>Из Bitrix24 передавать офлайн-события qualified_lead, visit_scheduled, visit_done, quote_sent, contract_won. Для contract_won передавать value и currency.</w:t>
      </w:r>
    </w:p>
    <w:p>
      <w:pPr>
        <w:pStyle w:val="ListBullet"/>
      </w:pPr>
      <w:r>
        <w:t>В Google Ads единственная основная конверсия — contract_won по заключённому договору. Промежуточные события наблюдаются отдельно. Методика value/currency согласуется; MRR, сумма договора и прибыль не подменяют друг друга.</w:t>
      </w:r>
    </w:p>
    <w:p>
      <w:pPr>
        <w:pStyle w:val="Heading1"/>
        <w:keepNext/>
      </w:pPr>
      <w:r>
        <w:t>14 Прогноз и сценарии</w:t>
      </w:r>
    </w:p>
    <w:p>
      <w:pPr>
        <w:spacing w:after="100"/>
      </w:pPr>
      <w:r>
        <w:rPr>
          <w:rFonts w:ascii="Arial" w:hAnsi="Arial" w:eastAsia="Arial"/>
        </w:rPr>
        <w:t>Прогноз не является обещанием результата. Он нужен для определения пропускной способности и контрольных порогов до накопления фактической статистики.</w:t>
      </w:r>
    </w:p>
    <w:tbl>
      <w:tblPr>
        <w:tblStyle w:val="TableGrid"/>
        <w:tblW w:type="auto" w:w="0"/>
        <w:jc w:val="center"/>
        <w:tblLook w:firstColumn="1" w:firstRow="1" w:lastColumn="0" w:lastRow="0" w:noHBand="0" w:noVBand="1" w:val="04A0"/>
      </w:tblPr>
      <w:tblGrid>
        <w:gridCol w:w="2063"/>
        <w:gridCol w:w="2063"/>
        <w:gridCol w:w="2063"/>
        <w:gridCol w:w="2063"/>
        <w:gridCol w:w="2063"/>
      </w:tblGrid>
      <w:tr>
        <w:trPr>
          <w:tblHeader w:val="true"/>
          <w:cantSplit/>
        </w:trPr>
        <w:tc>
          <w:tcPr>
            <w:tcW w:type="dxa" w:w="2551"/>
            <w:vAlign w:val="center"/>
            <w:tcMar>
              <w:top w:w="80" w:type="dxa"/>
              <w:start w:w="90" w:type="dxa"/>
              <w:bottom w:w="80" w:type="dxa"/>
              <w:end w:w="90" w:type="dxa"/>
            </w:tcMar>
            <w:shd w:fill="9F0000"/>
          </w:tcPr>
          <w:p>
            <w:pPr>
              <w:spacing w:after="0"/>
            </w:pPr>
            <w:r/>
            <w:r>
              <w:rPr>
                <w:rFonts w:ascii="Arial" w:hAnsi="Arial" w:eastAsia="Arial"/>
                <w:b/>
                <w:color w:val="FFFFFF"/>
                <w:sz w:val="16"/>
              </w:rPr>
              <w:t>Сценарий</w:t>
            </w:r>
          </w:p>
        </w:tc>
        <w:tc>
          <w:tcPr>
            <w:tcW w:type="dxa" w:w="1871"/>
            <w:vAlign w:val="center"/>
            <w:tcMar>
              <w:top w:w="80" w:type="dxa"/>
              <w:start w:w="90" w:type="dxa"/>
              <w:bottom w:w="80" w:type="dxa"/>
              <w:end w:w="90" w:type="dxa"/>
            </w:tcMar>
            <w:shd w:fill="9F0000"/>
          </w:tcPr>
          <w:p>
            <w:pPr>
              <w:spacing w:after="0"/>
            </w:pPr>
            <w:r/>
            <w:r>
              <w:rPr>
                <w:rFonts w:ascii="Arial" w:hAnsi="Arial" w:eastAsia="Arial"/>
                <w:b/>
                <w:color w:val="FFFFFF"/>
                <w:sz w:val="16"/>
              </w:rPr>
              <w:t>Квал-лиды в месяц</w:t>
            </w:r>
          </w:p>
        </w:tc>
        <w:tc>
          <w:tcPr>
            <w:tcW w:type="dxa" w:w="1928"/>
            <w:vAlign w:val="center"/>
            <w:tcMar>
              <w:top w:w="80" w:type="dxa"/>
              <w:start w:w="90" w:type="dxa"/>
              <w:bottom w:w="80" w:type="dxa"/>
              <w:end w:w="90" w:type="dxa"/>
            </w:tcMar>
            <w:shd w:fill="9F0000"/>
          </w:tcPr>
          <w:p>
            <w:pPr>
              <w:spacing w:after="0"/>
            </w:pPr>
            <w:r/>
            <w:r>
              <w:rPr>
                <w:rFonts w:ascii="Arial" w:hAnsi="Arial" w:eastAsia="Arial"/>
                <w:b/>
                <w:color w:val="FFFFFF"/>
                <w:sz w:val="16"/>
              </w:rPr>
              <w:t>Состоявшиеся выезды</w:t>
            </w:r>
          </w:p>
        </w:tc>
        <w:tc>
          <w:tcPr>
            <w:tcW w:type="dxa" w:w="1928"/>
            <w:vAlign w:val="center"/>
            <w:tcMar>
              <w:top w:w="80" w:type="dxa"/>
              <w:start w:w="90" w:type="dxa"/>
              <w:bottom w:w="80" w:type="dxa"/>
              <w:end w:w="90" w:type="dxa"/>
            </w:tcMar>
            <w:shd w:fill="9F0000"/>
          </w:tcPr>
          <w:p>
            <w:pPr>
              <w:spacing w:after="0"/>
            </w:pPr>
            <w:r/>
            <w:r>
              <w:rPr>
                <w:rFonts w:ascii="Arial" w:hAnsi="Arial" w:eastAsia="Arial"/>
                <w:b/>
                <w:color w:val="FFFFFF"/>
                <w:sz w:val="16"/>
              </w:rPr>
              <w:t>Персональные расчеты</w:t>
            </w:r>
          </w:p>
        </w:tc>
        <w:tc>
          <w:tcPr>
            <w:tcW w:type="dxa" w:w="1361"/>
            <w:vAlign w:val="center"/>
            <w:tcMar>
              <w:top w:w="80" w:type="dxa"/>
              <w:start w:w="90" w:type="dxa"/>
              <w:bottom w:w="80" w:type="dxa"/>
              <w:end w:w="90" w:type="dxa"/>
            </w:tcMar>
            <w:shd w:fill="9F0000"/>
          </w:tcPr>
          <w:p>
            <w:pPr>
              <w:spacing w:after="0"/>
            </w:pPr>
            <w:r/>
            <w:r>
              <w:rPr>
                <w:rFonts w:ascii="Arial" w:hAnsi="Arial" w:eastAsia="Arial"/>
                <w:b/>
                <w:color w:val="FFFFFF"/>
                <w:sz w:val="16"/>
              </w:rPr>
              <w:t>Договоры</w:t>
            </w:r>
          </w:p>
        </w:tc>
      </w:tr>
      <w:tr>
        <w:trPr>
          <w:cantSplit/>
        </w:trPr>
        <w:tc>
          <w:tcPr>
            <w:tcW w:type="dxa" w:w="2551"/>
            <w:vAlign w:val="center"/>
            <w:tcMar>
              <w:top w:w="80" w:type="dxa"/>
              <w:start w:w="90" w:type="dxa"/>
              <w:bottom w:w="80" w:type="dxa"/>
              <w:end w:w="90" w:type="dxa"/>
            </w:tcMar>
          </w:tcPr>
          <w:p>
            <w:pPr>
              <w:spacing w:after="0"/>
            </w:pPr>
            <w:r/>
            <w:r>
              <w:rPr>
                <w:rFonts w:ascii="Arial" w:hAnsi="Arial" w:eastAsia="Arial"/>
                <w:b w:val="0"/>
                <w:color w:val="20252B"/>
                <w:sz w:val="16"/>
              </w:rPr>
              <w:t>Осторожный</w:t>
            </w:r>
          </w:p>
        </w:tc>
        <w:tc>
          <w:tcPr>
            <w:tcW w:type="dxa" w:w="1871"/>
            <w:vAlign w:val="center"/>
            <w:tcMar>
              <w:top w:w="80" w:type="dxa"/>
              <w:start w:w="90" w:type="dxa"/>
              <w:bottom w:w="80" w:type="dxa"/>
              <w:end w:w="90" w:type="dxa"/>
            </w:tcMar>
          </w:tcPr>
          <w:p>
            <w:pPr>
              <w:spacing w:after="0"/>
            </w:pPr>
            <w:r/>
            <w:r>
              <w:rPr>
                <w:rFonts w:ascii="Arial" w:hAnsi="Arial" w:eastAsia="Arial"/>
                <w:b w:val="0"/>
                <w:color w:val="20252B"/>
                <w:sz w:val="16"/>
              </w:rPr>
              <w:t>8–12</w:t>
            </w:r>
          </w:p>
        </w:tc>
        <w:tc>
          <w:tcPr>
            <w:tcW w:type="dxa" w:w="1928"/>
            <w:vAlign w:val="center"/>
            <w:tcMar>
              <w:top w:w="80" w:type="dxa"/>
              <w:start w:w="90" w:type="dxa"/>
              <w:bottom w:w="80" w:type="dxa"/>
              <w:end w:w="90" w:type="dxa"/>
            </w:tcMar>
          </w:tcPr>
          <w:p>
            <w:pPr>
              <w:spacing w:after="0"/>
            </w:pPr>
            <w:r/>
            <w:r>
              <w:rPr>
                <w:rFonts w:ascii="Arial" w:hAnsi="Arial" w:eastAsia="Arial"/>
                <w:b w:val="0"/>
                <w:color w:val="20252B"/>
                <w:sz w:val="16"/>
              </w:rPr>
              <w:t>3–5</w:t>
            </w:r>
          </w:p>
        </w:tc>
        <w:tc>
          <w:tcPr>
            <w:tcW w:type="dxa" w:w="1928"/>
            <w:vAlign w:val="center"/>
            <w:tcMar>
              <w:top w:w="80" w:type="dxa"/>
              <w:start w:w="90" w:type="dxa"/>
              <w:bottom w:w="80" w:type="dxa"/>
              <w:end w:w="90" w:type="dxa"/>
            </w:tcMar>
          </w:tcPr>
          <w:p>
            <w:pPr>
              <w:spacing w:after="0"/>
            </w:pPr>
            <w:r/>
            <w:r>
              <w:rPr>
                <w:rFonts w:ascii="Arial" w:hAnsi="Arial" w:eastAsia="Arial"/>
                <w:b w:val="0"/>
                <w:color w:val="20252B"/>
                <w:sz w:val="16"/>
              </w:rPr>
              <w:t>5–8</w:t>
            </w:r>
          </w:p>
        </w:tc>
        <w:tc>
          <w:tcPr>
            <w:tcW w:type="dxa" w:w="1361"/>
            <w:vAlign w:val="center"/>
            <w:tcMar>
              <w:top w:w="80" w:type="dxa"/>
              <w:start w:w="90" w:type="dxa"/>
              <w:bottom w:w="80" w:type="dxa"/>
              <w:end w:w="90" w:type="dxa"/>
            </w:tcMar>
          </w:tcPr>
          <w:p>
            <w:pPr>
              <w:spacing w:after="0"/>
            </w:pPr>
            <w:r/>
            <w:r>
              <w:rPr>
                <w:rFonts w:ascii="Arial" w:hAnsi="Arial" w:eastAsia="Arial"/>
                <w:b w:val="0"/>
                <w:color w:val="20252B"/>
                <w:sz w:val="16"/>
              </w:rPr>
              <w:t>1–2</w:t>
            </w:r>
          </w:p>
        </w:tc>
      </w:tr>
      <w:tr>
        <w:trPr>
          <w:cantSplit/>
        </w:trPr>
        <w:tc>
          <w:tcPr>
            <w:tcW w:type="dxa" w:w="2551"/>
            <w:vAlign w:val="center"/>
            <w:tcMar>
              <w:top w:w="80" w:type="dxa"/>
              <w:start w:w="90" w:type="dxa"/>
              <w:bottom w:w="80" w:type="dxa"/>
              <w:end w:w="90" w:type="dxa"/>
            </w:tcMar>
            <w:shd w:fill="F3F5F7"/>
          </w:tcPr>
          <w:p>
            <w:pPr>
              <w:spacing w:after="0"/>
            </w:pPr>
            <w:r/>
            <w:r>
              <w:rPr>
                <w:rFonts w:ascii="Arial" w:hAnsi="Arial" w:eastAsia="Arial"/>
                <w:b w:val="0"/>
                <w:color w:val="20252B"/>
                <w:sz w:val="16"/>
              </w:rPr>
              <w:t>Рабочий</w:t>
            </w:r>
          </w:p>
        </w:tc>
        <w:tc>
          <w:tcPr>
            <w:tcW w:type="dxa" w:w="1871"/>
            <w:vAlign w:val="center"/>
            <w:tcMar>
              <w:top w:w="80" w:type="dxa"/>
              <w:start w:w="90" w:type="dxa"/>
              <w:bottom w:w="80" w:type="dxa"/>
              <w:end w:w="90" w:type="dxa"/>
            </w:tcMar>
            <w:shd w:fill="F3F5F7"/>
          </w:tcPr>
          <w:p>
            <w:pPr>
              <w:spacing w:after="0"/>
            </w:pPr>
            <w:r/>
            <w:r>
              <w:rPr>
                <w:rFonts w:ascii="Arial" w:hAnsi="Arial" w:eastAsia="Arial"/>
                <w:b w:val="0"/>
                <w:color w:val="20252B"/>
                <w:sz w:val="16"/>
              </w:rPr>
              <w:t>15–20</w:t>
            </w:r>
          </w:p>
        </w:tc>
        <w:tc>
          <w:tcPr>
            <w:tcW w:type="dxa" w:w="1928"/>
            <w:vAlign w:val="center"/>
            <w:tcMar>
              <w:top w:w="80" w:type="dxa"/>
              <w:start w:w="90" w:type="dxa"/>
              <w:bottom w:w="80" w:type="dxa"/>
              <w:end w:w="90" w:type="dxa"/>
            </w:tcMar>
            <w:shd w:fill="F3F5F7"/>
          </w:tcPr>
          <w:p>
            <w:pPr>
              <w:spacing w:after="0"/>
            </w:pPr>
            <w:r/>
            <w:r>
              <w:rPr>
                <w:rFonts w:ascii="Arial" w:hAnsi="Arial" w:eastAsia="Arial"/>
                <w:b w:val="0"/>
                <w:color w:val="20252B"/>
                <w:sz w:val="16"/>
              </w:rPr>
              <w:t>6–9</w:t>
            </w:r>
          </w:p>
        </w:tc>
        <w:tc>
          <w:tcPr>
            <w:tcW w:type="dxa" w:w="1928"/>
            <w:vAlign w:val="center"/>
            <w:tcMar>
              <w:top w:w="80" w:type="dxa"/>
              <w:start w:w="90" w:type="dxa"/>
              <w:bottom w:w="80" w:type="dxa"/>
              <w:end w:w="90" w:type="dxa"/>
            </w:tcMar>
            <w:shd w:fill="F3F5F7"/>
          </w:tcPr>
          <w:p>
            <w:pPr>
              <w:spacing w:after="0"/>
            </w:pPr>
            <w:r/>
            <w:r>
              <w:rPr>
                <w:rFonts w:ascii="Arial" w:hAnsi="Arial" w:eastAsia="Arial"/>
                <w:b w:val="0"/>
                <w:color w:val="20252B"/>
                <w:sz w:val="16"/>
              </w:rPr>
              <w:t>10–14</w:t>
            </w:r>
          </w:p>
        </w:tc>
        <w:tc>
          <w:tcPr>
            <w:tcW w:type="dxa" w:w="1361"/>
            <w:vAlign w:val="center"/>
            <w:tcMar>
              <w:top w:w="80" w:type="dxa"/>
              <w:start w:w="90" w:type="dxa"/>
              <w:bottom w:w="80" w:type="dxa"/>
              <w:end w:w="90" w:type="dxa"/>
            </w:tcMar>
            <w:shd w:fill="F3F5F7"/>
          </w:tcPr>
          <w:p>
            <w:pPr>
              <w:spacing w:after="0"/>
            </w:pPr>
            <w:r/>
            <w:r>
              <w:rPr>
                <w:rFonts w:ascii="Arial" w:hAnsi="Arial" w:eastAsia="Arial"/>
                <w:b w:val="0"/>
                <w:color w:val="20252B"/>
                <w:sz w:val="16"/>
              </w:rPr>
              <w:t>2–4</w:t>
            </w:r>
          </w:p>
        </w:tc>
      </w:tr>
      <w:tr>
        <w:trPr>
          <w:cantSplit/>
        </w:trPr>
        <w:tc>
          <w:tcPr>
            <w:tcW w:type="dxa" w:w="2551"/>
            <w:vAlign w:val="center"/>
            <w:tcMar>
              <w:top w:w="80" w:type="dxa"/>
              <w:start w:w="90" w:type="dxa"/>
              <w:bottom w:w="80" w:type="dxa"/>
              <w:end w:w="90" w:type="dxa"/>
            </w:tcMar>
          </w:tcPr>
          <w:p>
            <w:pPr>
              <w:spacing w:after="0"/>
            </w:pPr>
            <w:r/>
            <w:r>
              <w:rPr>
                <w:rFonts w:ascii="Arial" w:hAnsi="Arial" w:eastAsia="Arial"/>
                <w:b w:val="0"/>
                <w:color w:val="20252B"/>
                <w:sz w:val="16"/>
              </w:rPr>
              <w:t>Сильный после оптимизации</w:t>
            </w:r>
          </w:p>
        </w:tc>
        <w:tc>
          <w:tcPr>
            <w:tcW w:type="dxa" w:w="1871"/>
            <w:vAlign w:val="center"/>
            <w:tcMar>
              <w:top w:w="80" w:type="dxa"/>
              <w:start w:w="90" w:type="dxa"/>
              <w:bottom w:w="80" w:type="dxa"/>
              <w:end w:w="90" w:type="dxa"/>
            </w:tcMar>
          </w:tcPr>
          <w:p>
            <w:pPr>
              <w:spacing w:after="0"/>
            </w:pPr>
            <w:r/>
            <w:r>
              <w:rPr>
                <w:rFonts w:ascii="Arial" w:hAnsi="Arial" w:eastAsia="Arial"/>
                <w:b w:val="0"/>
                <w:color w:val="20252B"/>
                <w:sz w:val="16"/>
              </w:rPr>
              <w:t>22–30</w:t>
            </w:r>
          </w:p>
        </w:tc>
        <w:tc>
          <w:tcPr>
            <w:tcW w:type="dxa" w:w="1928"/>
            <w:vAlign w:val="center"/>
            <w:tcMar>
              <w:top w:w="80" w:type="dxa"/>
              <w:start w:w="90" w:type="dxa"/>
              <w:bottom w:w="80" w:type="dxa"/>
              <w:end w:w="90" w:type="dxa"/>
            </w:tcMar>
          </w:tcPr>
          <w:p>
            <w:pPr>
              <w:spacing w:after="0"/>
            </w:pPr>
            <w:r/>
            <w:r>
              <w:rPr>
                <w:rFonts w:ascii="Arial" w:hAnsi="Arial" w:eastAsia="Arial"/>
                <w:b w:val="0"/>
                <w:color w:val="20252B"/>
                <w:sz w:val="16"/>
              </w:rPr>
              <w:t>9–14</w:t>
            </w:r>
          </w:p>
        </w:tc>
        <w:tc>
          <w:tcPr>
            <w:tcW w:type="dxa" w:w="1928"/>
            <w:vAlign w:val="center"/>
            <w:tcMar>
              <w:top w:w="80" w:type="dxa"/>
              <w:start w:w="90" w:type="dxa"/>
              <w:bottom w:w="80" w:type="dxa"/>
              <w:end w:w="90" w:type="dxa"/>
            </w:tcMar>
          </w:tcPr>
          <w:p>
            <w:pPr>
              <w:spacing w:after="0"/>
            </w:pPr>
            <w:r/>
            <w:r>
              <w:rPr>
                <w:rFonts w:ascii="Arial" w:hAnsi="Arial" w:eastAsia="Arial"/>
                <w:b w:val="0"/>
                <w:color w:val="20252B"/>
                <w:sz w:val="16"/>
              </w:rPr>
              <w:t>15–22</w:t>
            </w:r>
          </w:p>
        </w:tc>
        <w:tc>
          <w:tcPr>
            <w:tcW w:type="dxa" w:w="1361"/>
            <w:vAlign w:val="center"/>
            <w:tcMar>
              <w:top w:w="80" w:type="dxa"/>
              <w:start w:w="90" w:type="dxa"/>
              <w:bottom w:w="80" w:type="dxa"/>
              <w:end w:w="90" w:type="dxa"/>
            </w:tcMar>
          </w:tcPr>
          <w:p>
            <w:pPr>
              <w:spacing w:after="0"/>
            </w:pPr>
            <w:r/>
            <w:r>
              <w:rPr>
                <w:rFonts w:ascii="Arial" w:hAnsi="Arial" w:eastAsia="Arial"/>
                <w:b w:val="0"/>
                <w:color w:val="20252B"/>
                <w:sz w:val="16"/>
              </w:rPr>
              <w:t>4–6</w:t>
            </w:r>
          </w:p>
        </w:tc>
      </w:tr>
    </w:tbl>
    <w:p>
      <w:pPr>
        <w:spacing w:after="40"/>
      </w:pPr>
    </w:p>
    <w:p>
      <w:pPr>
        <w:spacing w:after="100"/>
      </w:pPr>
      <w:r>
        <w:rPr>
          <w:rFonts w:ascii="Arial" w:hAnsi="Arial" w:eastAsia="Arial"/>
          <w:color w:val="687078"/>
        </w:rPr>
        <w:t>Для рабочего сценария критичны скорость ответа, наличие цен и примеров, корректная маршрутизация, дисциплина фиксации выездов и расчетов, а также достаточная загрузочная способность инженеров.</w:t>
      </w:r>
    </w:p>
    <w:p>
      <w:pPr>
        <w:pStyle w:val="Heading2"/>
        <w:keepNext/>
      </w:pPr>
      <w:r>
        <w:t>Правила решений через 6 недель</w:t>
      </w:r>
    </w:p>
    <w:p>
      <w:pPr>
        <w:pStyle w:val="ListBullet"/>
        <w:spacing w:after="40"/>
      </w:pPr>
      <w:r>
        <w:rPr>
          <w:rFonts w:ascii="Arial" w:hAnsi="Arial" w:eastAsia="Arial"/>
        </w:rPr>
        <w:t>Кампания без квалифицированного лида при достаточном числе кликов приостанавливается или меняет посадочную. Решение о договорной конверсии учитывает фактическую длительность сделки; отсутствие договора за шесть недель не означает автоматическую остановку незавершённых целевых переговоров.</w:t>
      </w:r>
    </w:p>
    <w:p>
      <w:pPr>
        <w:pStyle w:val="ListBullet"/>
        <w:spacing w:after="40"/>
      </w:pPr>
      <w:r>
        <w:rPr>
          <w:rFonts w:ascii="Arial" w:hAnsi="Arial" w:eastAsia="Arial"/>
        </w:rPr>
        <w:t>Кампания с заявками, но без выездов проверяется на качество запросов, оффер и работу менеджера.</w:t>
      </w:r>
    </w:p>
    <w:p>
      <w:pPr>
        <w:pStyle w:val="ListBullet"/>
        <w:spacing w:after="40"/>
      </w:pPr>
      <w:r>
        <w:rPr>
          <w:rFonts w:ascii="Arial" w:hAnsi="Arial" w:eastAsia="Arial"/>
        </w:rPr>
        <w:t>Страница с расчетами, но без договоров проверяется на цену, состав КП и последующую коммуникацию.</w:t>
      </w:r>
    </w:p>
    <w:p>
      <w:pPr>
        <w:pStyle w:val="ListBullet"/>
        <w:spacing w:after="40"/>
      </w:pPr>
      <w:r>
        <w:rPr>
          <w:rFonts w:ascii="Arial" w:hAnsi="Arial" w:eastAsia="Arial"/>
        </w:rPr>
        <w:t>Бюджет переносится в направления с лучшей стоимостью состоявшегося выезда и маржой сделки.</w:t>
      </w:r>
    </w:p>
    <w:p>
      <w:pPr>
        <w:pStyle w:val="Heading1"/>
        <w:keepNext/>
      </w:pPr>
      <w:r>
        <w:t>15 Команда и ответственность</w:t>
      </w:r>
    </w:p>
    <w:tbl>
      <w:tblPr>
        <w:tblStyle w:val="TableGrid"/>
        <w:tblW w:type="auto" w:w="0"/>
        <w:jc w:val="center"/>
        <w:tblLook w:firstColumn="1" w:firstRow="1" w:lastColumn="0" w:lastRow="0" w:noHBand="0" w:noVBand="1" w:val="04A0"/>
      </w:tblPr>
      <w:tblGrid>
        <w:gridCol w:w="3438"/>
        <w:gridCol w:w="3438"/>
        <w:gridCol w:w="3438"/>
      </w:tblGrid>
      <w:tr>
        <w:trPr>
          <w:tblHeader w:val="true"/>
          <w:cantSplit/>
        </w:trPr>
        <w:tc>
          <w:tcPr>
            <w:tcW w:type="dxa" w:w="1701"/>
            <w:vAlign w:val="center"/>
            <w:tcMar>
              <w:top w:w="80" w:type="dxa"/>
              <w:start w:w="90" w:type="dxa"/>
              <w:bottom w:w="80" w:type="dxa"/>
              <w:end w:w="90" w:type="dxa"/>
            </w:tcMar>
            <w:shd w:fill="9F0000"/>
          </w:tcPr>
          <w:p>
            <w:pPr>
              <w:spacing w:after="0"/>
            </w:pPr>
            <w:r/>
            <w:r>
              <w:rPr>
                <w:rFonts w:ascii="Arial" w:hAnsi="Arial" w:eastAsia="Arial"/>
                <w:b/>
                <w:color w:val="FFFFFF"/>
                <w:sz w:val="16"/>
              </w:rPr>
              <w:t>Роль</w:t>
            </w:r>
          </w:p>
        </w:tc>
        <w:tc>
          <w:tcPr>
            <w:tcW w:type="dxa" w:w="4649"/>
            <w:vAlign w:val="center"/>
            <w:tcMar>
              <w:top w:w="80" w:type="dxa"/>
              <w:start w:w="90" w:type="dxa"/>
              <w:bottom w:w="80" w:type="dxa"/>
              <w:end w:w="90" w:type="dxa"/>
            </w:tcMar>
            <w:shd w:fill="9F0000"/>
          </w:tcPr>
          <w:p>
            <w:pPr>
              <w:spacing w:after="0"/>
            </w:pPr>
            <w:r/>
            <w:r>
              <w:rPr>
                <w:rFonts w:ascii="Arial" w:hAnsi="Arial" w:eastAsia="Arial"/>
                <w:b/>
                <w:color w:val="FFFFFF"/>
                <w:sz w:val="16"/>
              </w:rPr>
              <w:t>Ответственность</w:t>
            </w:r>
          </w:p>
        </w:tc>
        <w:tc>
          <w:tcPr>
            <w:tcW w:type="dxa" w:w="3515"/>
            <w:vAlign w:val="center"/>
            <w:tcMar>
              <w:top w:w="80" w:type="dxa"/>
              <w:start w:w="90" w:type="dxa"/>
              <w:bottom w:w="80" w:type="dxa"/>
              <w:end w:w="90" w:type="dxa"/>
            </w:tcMar>
            <w:shd w:fill="9F0000"/>
          </w:tcPr>
          <w:p>
            <w:pPr>
              <w:spacing w:after="0"/>
            </w:pPr>
            <w:r/>
            <w:r>
              <w:rPr>
                <w:rFonts w:ascii="Arial" w:hAnsi="Arial" w:eastAsia="Arial"/>
                <w:b/>
                <w:color w:val="FFFFFF"/>
                <w:sz w:val="16"/>
              </w:rPr>
              <w:t>Контрольный результат</w:t>
            </w:r>
          </w:p>
        </w:tc>
      </w:tr>
      <w:tr>
        <w:trPr>
          <w:cantSplit/>
        </w:trPr>
        <w:tc>
          <w:tcPr>
            <w:tcW w:type="dxa" w:w="1701"/>
            <w:vAlign w:val="center"/>
            <w:tcMar>
              <w:top w:w="80" w:type="dxa"/>
              <w:start w:w="90" w:type="dxa"/>
              <w:bottom w:w="80" w:type="dxa"/>
              <w:end w:w="90" w:type="dxa"/>
            </w:tcMar>
          </w:tcPr>
          <w:p>
            <w:pPr>
              <w:spacing w:after="0"/>
            </w:pPr>
            <w:r/>
            <w:r>
              <w:rPr>
                <w:rFonts w:ascii="Arial" w:hAnsi="Arial" w:eastAsia="Arial"/>
                <w:b w:val="0"/>
                <w:color w:val="20252B"/>
                <w:sz w:val="15"/>
              </w:rPr>
              <w:t>Руководитель</w:t>
            </w:r>
          </w:p>
        </w:tc>
        <w:tc>
          <w:tcPr>
            <w:tcW w:type="dxa" w:w="4649"/>
            <w:vAlign w:val="center"/>
            <w:tcMar>
              <w:top w:w="80" w:type="dxa"/>
              <w:start w:w="90" w:type="dxa"/>
              <w:bottom w:w="80" w:type="dxa"/>
              <w:end w:w="90" w:type="dxa"/>
            </w:tcMar>
          </w:tcPr>
          <w:p>
            <w:pPr>
              <w:spacing w:after="0"/>
            </w:pPr>
            <w:r/>
            <w:r>
              <w:rPr>
                <w:rFonts w:ascii="Arial" w:hAnsi="Arial" w:eastAsia="Arial"/>
                <w:b w:val="0"/>
                <w:color w:val="20252B"/>
                <w:sz w:val="15"/>
              </w:rPr>
              <w:t>Приоритеты, бюджет, допустимая стоимость результата</w:t>
            </w:r>
          </w:p>
        </w:tc>
        <w:tc>
          <w:tcPr>
            <w:tcW w:type="dxa" w:w="3515"/>
            <w:vAlign w:val="center"/>
            <w:tcMar>
              <w:top w:w="80" w:type="dxa"/>
              <w:start w:w="90" w:type="dxa"/>
              <w:bottom w:w="80" w:type="dxa"/>
              <w:end w:w="90" w:type="dxa"/>
            </w:tcMar>
          </w:tcPr>
          <w:p>
            <w:pPr>
              <w:spacing w:after="0"/>
            </w:pPr>
            <w:r/>
            <w:r>
              <w:rPr>
                <w:rFonts w:ascii="Arial" w:hAnsi="Arial" w:eastAsia="Arial"/>
                <w:b w:val="0"/>
                <w:color w:val="20252B"/>
                <w:sz w:val="15"/>
              </w:rPr>
              <w:t>Ежемесячное решение по бюджету</w:t>
            </w:r>
          </w:p>
        </w:tc>
      </w:tr>
      <w:tr>
        <w:trPr>
          <w:cantSplit/>
        </w:trPr>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5"/>
              </w:rPr>
              <w:t>Маркетолог</w:t>
            </w:r>
          </w:p>
        </w:tc>
        <w:tc>
          <w:tcPr>
            <w:tcW w:type="dxa" w:w="4649"/>
            <w:vAlign w:val="center"/>
            <w:tcMar>
              <w:top w:w="80" w:type="dxa"/>
              <w:start w:w="90" w:type="dxa"/>
              <w:bottom w:w="80" w:type="dxa"/>
              <w:end w:w="90" w:type="dxa"/>
            </w:tcMar>
            <w:shd w:fill="F3F5F7"/>
          </w:tcPr>
          <w:p>
            <w:pPr>
              <w:spacing w:after="0"/>
            </w:pPr>
            <w:r/>
            <w:r>
              <w:rPr>
                <w:rFonts w:ascii="Arial" w:hAnsi="Arial" w:eastAsia="Arial"/>
                <w:b w:val="0"/>
                <w:color w:val="20252B"/>
                <w:sz w:val="15"/>
              </w:rPr>
              <w:t>Семантика, реклама, контент, отчет</w:t>
            </w:r>
          </w:p>
        </w:tc>
        <w:tc>
          <w:tcPr>
            <w:tcW w:type="dxa" w:w="3515"/>
            <w:vAlign w:val="center"/>
            <w:tcMar>
              <w:top w:w="80" w:type="dxa"/>
              <w:start w:w="90" w:type="dxa"/>
              <w:bottom w:w="80" w:type="dxa"/>
              <w:end w:w="90" w:type="dxa"/>
            </w:tcMar>
            <w:shd w:fill="F3F5F7"/>
          </w:tcPr>
          <w:p>
            <w:pPr>
              <w:spacing w:after="0"/>
            </w:pPr>
            <w:r/>
            <w:r>
              <w:rPr>
                <w:rFonts w:ascii="Arial" w:hAnsi="Arial" w:eastAsia="Arial"/>
                <w:b w:val="0"/>
                <w:color w:val="20252B"/>
                <w:sz w:val="15"/>
              </w:rPr>
              <w:t>Выезды и расчеты по источнику</w:t>
            </w:r>
          </w:p>
        </w:tc>
      </w:tr>
      <w:tr>
        <w:trPr>
          <w:cantSplit/>
        </w:trPr>
        <w:tc>
          <w:tcPr>
            <w:tcW w:type="dxa" w:w="1701"/>
            <w:vAlign w:val="center"/>
            <w:tcMar>
              <w:top w:w="80" w:type="dxa"/>
              <w:start w:w="90" w:type="dxa"/>
              <w:bottom w:w="80" w:type="dxa"/>
              <w:end w:w="90" w:type="dxa"/>
            </w:tcMar>
          </w:tcPr>
          <w:p>
            <w:pPr>
              <w:spacing w:after="0"/>
            </w:pPr>
            <w:r/>
            <w:r>
              <w:rPr>
                <w:rFonts w:ascii="Arial" w:hAnsi="Arial" w:eastAsia="Arial"/>
                <w:b w:val="0"/>
                <w:color w:val="20252B"/>
                <w:sz w:val="15"/>
              </w:rPr>
              <w:t>Разработчик</w:t>
            </w:r>
          </w:p>
        </w:tc>
        <w:tc>
          <w:tcPr>
            <w:tcW w:type="dxa" w:w="4649"/>
            <w:vAlign w:val="center"/>
            <w:tcMar>
              <w:top w:w="80" w:type="dxa"/>
              <w:start w:w="90" w:type="dxa"/>
              <w:bottom w:w="80" w:type="dxa"/>
              <w:end w:w="90" w:type="dxa"/>
            </w:tcMar>
          </w:tcPr>
          <w:p>
            <w:pPr>
              <w:spacing w:after="0"/>
            </w:pPr>
            <w:r/>
            <w:r>
              <w:rPr>
                <w:rFonts w:ascii="Arial" w:hAnsi="Arial" w:eastAsia="Arial"/>
                <w:b w:val="0"/>
                <w:color w:val="20252B"/>
                <w:sz w:val="15"/>
              </w:rPr>
              <w:t>Страницы, формы, скорость, события, интеграции</w:t>
            </w:r>
          </w:p>
        </w:tc>
        <w:tc>
          <w:tcPr>
            <w:tcW w:type="dxa" w:w="3515"/>
            <w:vAlign w:val="center"/>
            <w:tcMar>
              <w:top w:w="80" w:type="dxa"/>
              <w:start w:w="90" w:type="dxa"/>
              <w:bottom w:w="80" w:type="dxa"/>
              <w:end w:w="90" w:type="dxa"/>
            </w:tcMar>
          </w:tcPr>
          <w:p>
            <w:pPr>
              <w:spacing w:after="0"/>
            </w:pPr>
            <w:r/>
            <w:r>
              <w:rPr>
                <w:rFonts w:ascii="Arial" w:hAnsi="Arial" w:eastAsia="Arial"/>
                <w:b w:val="0"/>
                <w:color w:val="20252B"/>
                <w:sz w:val="15"/>
              </w:rPr>
              <w:t>Нет потерь лидов и данных</w:t>
            </w:r>
          </w:p>
        </w:tc>
      </w:tr>
      <w:tr>
        <w:trPr>
          <w:cantSplit/>
        </w:trPr>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5"/>
              </w:rPr>
              <w:t>Дизайнер</w:t>
            </w:r>
          </w:p>
        </w:tc>
        <w:tc>
          <w:tcPr>
            <w:tcW w:type="dxa" w:w="4649"/>
            <w:vAlign w:val="center"/>
            <w:tcMar>
              <w:top w:w="80" w:type="dxa"/>
              <w:start w:w="90" w:type="dxa"/>
              <w:bottom w:w="80" w:type="dxa"/>
              <w:end w:w="90" w:type="dxa"/>
            </w:tcMar>
            <w:shd w:fill="F3F5F7"/>
          </w:tcPr>
          <w:p>
            <w:pPr>
              <w:spacing w:after="0"/>
            </w:pPr>
            <w:r/>
            <w:r>
              <w:rPr>
                <w:rFonts w:ascii="Arial" w:hAnsi="Arial" w:eastAsia="Arial"/>
                <w:b w:val="0"/>
                <w:color w:val="20252B"/>
                <w:sz w:val="15"/>
              </w:rPr>
              <w:t>Прототипы и мобильные сценарии</w:t>
            </w:r>
          </w:p>
        </w:tc>
        <w:tc>
          <w:tcPr>
            <w:tcW w:type="dxa" w:w="3515"/>
            <w:vAlign w:val="center"/>
            <w:tcMar>
              <w:top w:w="80" w:type="dxa"/>
              <w:start w:w="90" w:type="dxa"/>
              <w:bottom w:w="80" w:type="dxa"/>
              <w:end w:w="90" w:type="dxa"/>
            </w:tcMar>
            <w:shd w:fill="F3F5F7"/>
          </w:tcPr>
          <w:p>
            <w:pPr>
              <w:spacing w:after="0"/>
            </w:pPr>
            <w:r/>
            <w:r>
              <w:rPr>
                <w:rFonts w:ascii="Arial" w:hAnsi="Arial" w:eastAsia="Arial"/>
                <w:b w:val="0"/>
                <w:color w:val="20252B"/>
                <w:sz w:val="15"/>
              </w:rPr>
              <w:t>Понятный путь до целевого действия</w:t>
            </w:r>
          </w:p>
        </w:tc>
      </w:tr>
      <w:tr>
        <w:trPr>
          <w:cantSplit/>
        </w:trPr>
        <w:tc>
          <w:tcPr>
            <w:tcW w:type="dxa" w:w="1701"/>
            <w:vAlign w:val="center"/>
            <w:tcMar>
              <w:top w:w="80" w:type="dxa"/>
              <w:start w:w="90" w:type="dxa"/>
              <w:bottom w:w="80" w:type="dxa"/>
              <w:end w:w="90" w:type="dxa"/>
            </w:tcMar>
          </w:tcPr>
          <w:p>
            <w:pPr>
              <w:spacing w:after="0"/>
            </w:pPr>
            <w:r/>
            <w:r>
              <w:rPr>
                <w:rFonts w:ascii="Arial" w:hAnsi="Arial" w:eastAsia="Arial"/>
                <w:b w:val="0"/>
                <w:color w:val="20252B"/>
                <w:sz w:val="15"/>
              </w:rPr>
              <w:t>Пожарный инженер</w:t>
            </w:r>
          </w:p>
        </w:tc>
        <w:tc>
          <w:tcPr>
            <w:tcW w:type="dxa" w:w="4649"/>
            <w:vAlign w:val="center"/>
            <w:tcMar>
              <w:top w:w="80" w:type="dxa"/>
              <w:start w:w="90" w:type="dxa"/>
              <w:bottom w:w="80" w:type="dxa"/>
              <w:end w:w="90" w:type="dxa"/>
            </w:tcMar>
          </w:tcPr>
          <w:p>
            <w:pPr>
              <w:spacing w:after="0"/>
            </w:pPr>
            <w:r/>
            <w:r>
              <w:rPr>
                <w:rFonts w:ascii="Arial" w:hAnsi="Arial" w:eastAsia="Arial"/>
                <w:b w:val="0"/>
                <w:color w:val="20252B"/>
                <w:sz w:val="15"/>
              </w:rPr>
              <w:t>Проверка норм и технического содержания</w:t>
            </w:r>
          </w:p>
        </w:tc>
        <w:tc>
          <w:tcPr>
            <w:tcW w:type="dxa" w:w="3515"/>
            <w:vAlign w:val="center"/>
            <w:tcMar>
              <w:top w:w="80" w:type="dxa"/>
              <w:start w:w="90" w:type="dxa"/>
              <w:bottom w:w="80" w:type="dxa"/>
              <w:end w:w="90" w:type="dxa"/>
            </w:tcMar>
          </w:tcPr>
          <w:p>
            <w:pPr>
              <w:spacing w:after="0"/>
            </w:pPr>
            <w:r/>
            <w:r>
              <w:rPr>
                <w:rFonts w:ascii="Arial" w:hAnsi="Arial" w:eastAsia="Arial"/>
                <w:b w:val="0"/>
                <w:color w:val="20252B"/>
                <w:sz w:val="15"/>
              </w:rPr>
              <w:t>Актуальные и безопасные материалы</w:t>
            </w:r>
          </w:p>
        </w:tc>
      </w:tr>
      <w:tr>
        <w:trPr>
          <w:cantSplit/>
        </w:trPr>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5"/>
              </w:rPr>
              <w:t>Менеджер</w:t>
            </w:r>
          </w:p>
        </w:tc>
        <w:tc>
          <w:tcPr>
            <w:tcW w:type="dxa" w:w="4649"/>
            <w:vAlign w:val="center"/>
            <w:tcMar>
              <w:top w:w="80" w:type="dxa"/>
              <w:start w:w="90" w:type="dxa"/>
              <w:bottom w:w="80" w:type="dxa"/>
              <w:end w:w="90" w:type="dxa"/>
            </w:tcMar>
            <w:shd w:fill="F3F5F7"/>
          </w:tcPr>
          <w:p>
            <w:pPr>
              <w:spacing w:after="0"/>
            </w:pPr>
            <w:r/>
            <w:r>
              <w:rPr>
                <w:rFonts w:ascii="Arial" w:hAnsi="Arial" w:eastAsia="Arial"/>
                <w:b w:val="0"/>
                <w:color w:val="20252B"/>
                <w:sz w:val="15"/>
              </w:rPr>
              <w:t>Квалификация, назначение, КП и причины отказа</w:t>
            </w:r>
          </w:p>
        </w:tc>
        <w:tc>
          <w:tcPr>
            <w:tcW w:type="dxa" w:w="3515"/>
            <w:vAlign w:val="center"/>
            <w:tcMar>
              <w:top w:w="80" w:type="dxa"/>
              <w:start w:w="90" w:type="dxa"/>
              <w:bottom w:w="80" w:type="dxa"/>
              <w:end w:w="90" w:type="dxa"/>
            </w:tcMar>
            <w:shd w:fill="F3F5F7"/>
          </w:tcPr>
          <w:p>
            <w:pPr>
              <w:spacing w:after="0"/>
            </w:pPr>
            <w:r/>
            <w:r>
              <w:rPr>
                <w:rFonts w:ascii="Arial" w:hAnsi="Arial" w:eastAsia="Arial"/>
                <w:b w:val="0"/>
                <w:color w:val="20252B"/>
                <w:sz w:val="15"/>
              </w:rPr>
              <w:t>CRM заполнена в день действия</w:t>
            </w:r>
          </w:p>
        </w:tc>
      </w:tr>
      <w:tr>
        <w:trPr>
          <w:cantSplit/>
        </w:trPr>
        <w:tc>
          <w:tcPr>
            <w:tcW w:type="dxa" w:w="1701"/>
            <w:vAlign w:val="center"/>
            <w:tcMar>
              <w:top w:w="80" w:type="dxa"/>
              <w:start w:w="90" w:type="dxa"/>
              <w:bottom w:w="80" w:type="dxa"/>
              <w:end w:w="90" w:type="dxa"/>
            </w:tcMar>
          </w:tcPr>
          <w:p>
            <w:pPr>
              <w:spacing w:after="0"/>
            </w:pPr>
            <w:r/>
            <w:r>
              <w:rPr>
                <w:rFonts w:ascii="Arial" w:hAnsi="Arial" w:eastAsia="Arial"/>
                <w:b w:val="0"/>
                <w:color w:val="20252B"/>
                <w:sz w:val="15"/>
              </w:rPr>
              <w:t>Выездной инженер</w:t>
            </w:r>
          </w:p>
        </w:tc>
        <w:tc>
          <w:tcPr>
            <w:tcW w:type="dxa" w:w="4649"/>
            <w:vAlign w:val="center"/>
            <w:tcMar>
              <w:top w:w="80" w:type="dxa"/>
              <w:start w:w="90" w:type="dxa"/>
              <w:bottom w:w="80" w:type="dxa"/>
              <w:end w:w="90" w:type="dxa"/>
            </w:tcMar>
          </w:tcPr>
          <w:p>
            <w:pPr>
              <w:spacing w:after="0"/>
            </w:pPr>
            <w:r/>
            <w:r>
              <w:rPr>
                <w:rFonts w:ascii="Arial" w:hAnsi="Arial" w:eastAsia="Arial"/>
                <w:b w:val="0"/>
                <w:color w:val="20252B"/>
                <w:sz w:val="15"/>
              </w:rPr>
              <w:t>Обследование и структурированный результат</w:t>
            </w:r>
          </w:p>
        </w:tc>
        <w:tc>
          <w:tcPr>
            <w:tcW w:type="dxa" w:w="3515"/>
            <w:vAlign w:val="center"/>
            <w:tcMar>
              <w:top w:w="80" w:type="dxa"/>
              <w:start w:w="90" w:type="dxa"/>
              <w:bottom w:w="80" w:type="dxa"/>
              <w:end w:w="90" w:type="dxa"/>
            </w:tcMar>
          </w:tcPr>
          <w:p>
            <w:pPr>
              <w:spacing w:after="0"/>
            </w:pPr>
            <w:r/>
            <w:r>
              <w:rPr>
                <w:rFonts w:ascii="Arial" w:hAnsi="Arial" w:eastAsia="Arial"/>
                <w:b w:val="0"/>
                <w:color w:val="20252B"/>
                <w:sz w:val="15"/>
              </w:rPr>
              <w:t>Отчет и данные для расчета</w:t>
            </w:r>
          </w:p>
        </w:tc>
      </w:tr>
    </w:tbl>
    <w:p>
      <w:pPr>
        <w:spacing w:after="40"/>
      </w:pPr>
    </w:p>
    <w:p>
      <w:pPr>
        <w:pStyle w:val="Heading1"/>
        <w:keepNext/>
      </w:pPr>
      <w:r>
        <w:t>16 Риски и меры контроля</w:t>
      </w:r>
    </w:p>
    <w:tbl>
      <w:tblPr>
        <w:tblStyle w:val="TableGrid"/>
        <w:tblW w:type="auto" w:w="0"/>
        <w:jc w:val="center"/>
        <w:tblLook w:firstColumn="1" w:firstRow="1" w:lastColumn="0" w:lastRow="0" w:noHBand="0" w:noVBand="1" w:val="04A0"/>
      </w:tblPr>
      <w:tblGrid>
        <w:gridCol w:w="3438"/>
        <w:gridCol w:w="3438"/>
        <w:gridCol w:w="3438"/>
      </w:tblGrid>
      <w:tr>
        <w:trPr>
          <w:tblHeader w:val="true"/>
          <w:cantSplit/>
        </w:trPr>
        <w:tc>
          <w:tcPr>
            <w:tcW w:type="dxa" w:w="2268"/>
            <w:vAlign w:val="center"/>
            <w:tcMar>
              <w:top w:w="80" w:type="dxa"/>
              <w:start w:w="90" w:type="dxa"/>
              <w:bottom w:w="80" w:type="dxa"/>
              <w:end w:w="90" w:type="dxa"/>
            </w:tcMar>
            <w:shd w:fill="9F0000"/>
          </w:tcPr>
          <w:p>
            <w:pPr>
              <w:spacing w:after="0"/>
            </w:pPr>
            <w:r/>
            <w:r>
              <w:rPr>
                <w:rFonts w:ascii="Arial" w:hAnsi="Arial" w:eastAsia="Arial"/>
                <w:b/>
                <w:color w:val="FFFFFF"/>
                <w:sz w:val="16"/>
              </w:rPr>
              <w:t>Риск</w:t>
            </w:r>
          </w:p>
        </w:tc>
        <w:tc>
          <w:tcPr>
            <w:tcW w:type="dxa" w:w="3515"/>
            <w:vAlign w:val="center"/>
            <w:tcMar>
              <w:top w:w="80" w:type="dxa"/>
              <w:start w:w="90" w:type="dxa"/>
              <w:bottom w:w="80" w:type="dxa"/>
              <w:end w:w="90" w:type="dxa"/>
            </w:tcMar>
            <w:shd w:fill="9F0000"/>
          </w:tcPr>
          <w:p>
            <w:pPr>
              <w:spacing w:after="0"/>
            </w:pPr>
            <w:r/>
            <w:r>
              <w:rPr>
                <w:rFonts w:ascii="Arial" w:hAnsi="Arial" w:eastAsia="Arial"/>
                <w:b/>
                <w:color w:val="FFFFFF"/>
                <w:sz w:val="16"/>
              </w:rPr>
              <w:t>Последствие</w:t>
            </w:r>
          </w:p>
        </w:tc>
        <w:tc>
          <w:tcPr>
            <w:tcW w:type="dxa" w:w="4082"/>
            <w:vAlign w:val="center"/>
            <w:tcMar>
              <w:top w:w="80" w:type="dxa"/>
              <w:start w:w="90" w:type="dxa"/>
              <w:bottom w:w="80" w:type="dxa"/>
              <w:end w:w="90" w:type="dxa"/>
            </w:tcMar>
            <w:shd w:fill="9F0000"/>
          </w:tcPr>
          <w:p>
            <w:pPr>
              <w:spacing w:after="0"/>
            </w:pPr>
            <w:r/>
            <w:r>
              <w:rPr>
                <w:rFonts w:ascii="Arial" w:hAnsi="Arial" w:eastAsia="Arial"/>
                <w:b/>
                <w:color w:val="FFFFFF"/>
                <w:sz w:val="16"/>
              </w:rPr>
              <w:t>Мера</w:t>
            </w:r>
          </w:p>
        </w:tc>
      </w:tr>
      <w:tr>
        <w:trPr>
          <w:cantSplit/>
        </w:trPr>
        <w:tc>
          <w:tcPr>
            <w:tcW w:type="dxa" w:w="2268"/>
            <w:vAlign w:val="center"/>
            <w:tcMar>
              <w:top w:w="80" w:type="dxa"/>
              <w:start w:w="90" w:type="dxa"/>
              <w:bottom w:w="80" w:type="dxa"/>
              <w:end w:w="90" w:type="dxa"/>
            </w:tcMar>
          </w:tcPr>
          <w:p>
            <w:pPr>
              <w:spacing w:after="0"/>
            </w:pPr>
            <w:r/>
            <w:r>
              <w:rPr>
                <w:rFonts w:ascii="Arial" w:hAnsi="Arial" w:eastAsia="Arial"/>
                <w:b w:val="0"/>
                <w:color w:val="20252B"/>
                <w:sz w:val="15"/>
              </w:rPr>
              <w:t>Большой информационный трафик</w:t>
            </w:r>
          </w:p>
        </w:tc>
        <w:tc>
          <w:tcPr>
            <w:tcW w:type="dxa" w:w="3515"/>
            <w:vAlign w:val="center"/>
            <w:tcMar>
              <w:top w:w="80" w:type="dxa"/>
              <w:start w:w="90" w:type="dxa"/>
              <w:bottom w:w="80" w:type="dxa"/>
              <w:end w:w="90" w:type="dxa"/>
            </w:tcMar>
          </w:tcPr>
          <w:p>
            <w:pPr>
              <w:spacing w:after="0"/>
            </w:pPr>
            <w:r/>
            <w:r>
              <w:rPr>
                <w:rFonts w:ascii="Arial" w:hAnsi="Arial" w:eastAsia="Arial"/>
                <w:b w:val="0"/>
                <w:color w:val="20252B"/>
                <w:sz w:val="15"/>
              </w:rPr>
              <w:t>Много посещений без выездов</w:t>
            </w:r>
          </w:p>
        </w:tc>
        <w:tc>
          <w:tcPr>
            <w:tcW w:type="dxa" w:w="4082"/>
            <w:vAlign w:val="center"/>
            <w:tcMar>
              <w:top w:w="80" w:type="dxa"/>
              <w:start w:w="90" w:type="dxa"/>
              <w:bottom w:w="80" w:type="dxa"/>
              <w:end w:w="90" w:type="dxa"/>
            </w:tcMar>
          </w:tcPr>
          <w:p>
            <w:pPr>
              <w:spacing w:after="0"/>
            </w:pPr>
            <w:r/>
            <w:r>
              <w:rPr>
                <w:rFonts w:ascii="Arial" w:hAnsi="Arial" w:eastAsia="Arial"/>
                <w:b w:val="0"/>
                <w:color w:val="20252B"/>
                <w:sz w:val="15"/>
              </w:rPr>
              <w:t>Лид-магниты с должностью и явный переход к аудиту</w:t>
            </w:r>
          </w:p>
        </w:tc>
      </w:tr>
      <w:tr>
        <w:trPr>
          <w:cantSplit/>
        </w:trPr>
        <w:tc>
          <w:tcPr>
            <w:tcW w:type="dxa" w:w="2268"/>
            <w:vAlign w:val="center"/>
            <w:tcMar>
              <w:top w:w="80" w:type="dxa"/>
              <w:start w:w="90" w:type="dxa"/>
              <w:bottom w:w="80" w:type="dxa"/>
              <w:end w:w="90" w:type="dxa"/>
            </w:tcMar>
            <w:shd w:fill="F3F5F7"/>
          </w:tcPr>
          <w:p>
            <w:pPr>
              <w:spacing w:after="0"/>
            </w:pPr>
            <w:r/>
            <w:r>
              <w:rPr>
                <w:rFonts w:ascii="Arial" w:hAnsi="Arial" w:eastAsia="Arial"/>
                <w:b w:val="0"/>
                <w:color w:val="20252B"/>
                <w:sz w:val="15"/>
              </w:rPr>
              <w:t>Смешение географий в выгрузках</w:t>
            </w:r>
          </w:p>
        </w:tc>
        <w:tc>
          <w:tcPr>
            <w:tcW w:type="dxa" w:w="3515"/>
            <w:vAlign w:val="center"/>
            <w:tcMar>
              <w:top w:w="80" w:type="dxa"/>
              <w:start w:w="90" w:type="dxa"/>
              <w:bottom w:w="80" w:type="dxa"/>
              <w:end w:w="90" w:type="dxa"/>
            </w:tcMar>
            <w:shd w:fill="F3F5F7"/>
          </w:tcPr>
          <w:p>
            <w:pPr>
              <w:spacing w:after="0"/>
            </w:pPr>
            <w:r/>
            <w:r>
              <w:rPr>
                <w:rFonts w:ascii="Arial" w:hAnsi="Arial" w:eastAsia="Arial"/>
                <w:b w:val="0"/>
                <w:color w:val="20252B"/>
                <w:sz w:val="15"/>
              </w:rPr>
              <w:t>Завышенный прогноз</w:t>
            </w:r>
          </w:p>
        </w:tc>
        <w:tc>
          <w:tcPr>
            <w:tcW w:type="dxa" w:w="4082"/>
            <w:vAlign w:val="center"/>
            <w:tcMar>
              <w:top w:w="80" w:type="dxa"/>
              <w:start w:w="90" w:type="dxa"/>
              <w:bottom w:w="80" w:type="dxa"/>
              <w:end w:w="90" w:type="dxa"/>
            </w:tcMar>
            <w:shd w:fill="F3F5F7"/>
          </w:tcPr>
          <w:p>
            <w:pPr>
              <w:spacing w:after="0"/>
            </w:pPr>
            <w:r/>
            <w:r>
              <w:rPr>
                <w:rFonts w:ascii="Arial" w:hAnsi="Arial" w:eastAsia="Arial"/>
                <w:b w:val="0"/>
                <w:color w:val="20252B"/>
                <w:sz w:val="15"/>
              </w:rPr>
              <w:t>Не суммировать экспорты, проверять фактические показы</w:t>
            </w:r>
          </w:p>
        </w:tc>
      </w:tr>
      <w:tr>
        <w:trPr>
          <w:cantSplit/>
        </w:trPr>
        <w:tc>
          <w:tcPr>
            <w:tcW w:type="dxa" w:w="2268"/>
            <w:vAlign w:val="center"/>
            <w:tcMar>
              <w:top w:w="80" w:type="dxa"/>
              <w:start w:w="90" w:type="dxa"/>
              <w:bottom w:w="80" w:type="dxa"/>
              <w:end w:w="90" w:type="dxa"/>
            </w:tcMar>
          </w:tcPr>
          <w:p>
            <w:pPr>
              <w:spacing w:after="0"/>
            </w:pPr>
            <w:r/>
            <w:r>
              <w:rPr>
                <w:rFonts w:ascii="Arial" w:hAnsi="Arial" w:eastAsia="Arial"/>
                <w:b w:val="0"/>
                <w:color w:val="20252B"/>
                <w:sz w:val="15"/>
              </w:rPr>
              <w:t>Слишком много страниц одновременно</w:t>
            </w:r>
          </w:p>
        </w:tc>
        <w:tc>
          <w:tcPr>
            <w:tcW w:type="dxa" w:w="3515"/>
            <w:vAlign w:val="center"/>
            <w:tcMar>
              <w:top w:w="80" w:type="dxa"/>
              <w:start w:w="90" w:type="dxa"/>
              <w:bottom w:w="80" w:type="dxa"/>
              <w:end w:w="90" w:type="dxa"/>
            </w:tcMar>
          </w:tcPr>
          <w:p>
            <w:pPr>
              <w:spacing w:after="0"/>
            </w:pPr>
            <w:r/>
            <w:r>
              <w:rPr>
                <w:rFonts w:ascii="Arial" w:hAnsi="Arial" w:eastAsia="Arial"/>
                <w:b w:val="0"/>
                <w:color w:val="20252B"/>
                <w:sz w:val="15"/>
              </w:rPr>
              <w:t>Слабое качество и задержки</w:t>
            </w:r>
          </w:p>
        </w:tc>
        <w:tc>
          <w:tcPr>
            <w:tcW w:type="dxa" w:w="4082"/>
            <w:vAlign w:val="center"/>
            <w:tcMar>
              <w:top w:w="80" w:type="dxa"/>
              <w:start w:w="90" w:type="dxa"/>
              <w:bottom w:w="80" w:type="dxa"/>
              <w:end w:w="90" w:type="dxa"/>
            </w:tcMar>
          </w:tcPr>
          <w:p>
            <w:pPr>
              <w:spacing w:after="0"/>
            </w:pPr>
            <w:r/>
            <w:r>
              <w:rPr>
                <w:rFonts w:ascii="Arial" w:hAnsi="Arial" w:eastAsia="Arial"/>
                <w:b w:val="0"/>
                <w:color w:val="20252B"/>
                <w:sz w:val="15"/>
              </w:rPr>
              <w:t>Запускать по одной конверсионной группе</w:t>
            </w:r>
          </w:p>
        </w:tc>
      </w:tr>
      <w:tr>
        <w:trPr>
          <w:cantSplit/>
        </w:trPr>
        <w:tc>
          <w:tcPr>
            <w:tcW w:type="dxa" w:w="2268"/>
            <w:vAlign w:val="center"/>
            <w:tcMar>
              <w:top w:w="80" w:type="dxa"/>
              <w:start w:w="90" w:type="dxa"/>
              <w:bottom w:w="80" w:type="dxa"/>
              <w:end w:w="90" w:type="dxa"/>
            </w:tcMar>
            <w:shd w:fill="F3F5F7"/>
          </w:tcPr>
          <w:p>
            <w:pPr>
              <w:spacing w:after="0"/>
            </w:pPr>
            <w:r/>
            <w:r>
              <w:rPr>
                <w:rFonts w:ascii="Arial" w:hAnsi="Arial" w:eastAsia="Arial"/>
                <w:b w:val="0"/>
                <w:color w:val="20252B"/>
                <w:sz w:val="15"/>
              </w:rPr>
              <w:t>Ошибки в нормах</w:t>
            </w:r>
          </w:p>
        </w:tc>
        <w:tc>
          <w:tcPr>
            <w:tcW w:type="dxa" w:w="3515"/>
            <w:vAlign w:val="center"/>
            <w:tcMar>
              <w:top w:w="80" w:type="dxa"/>
              <w:start w:w="90" w:type="dxa"/>
              <w:bottom w:w="80" w:type="dxa"/>
              <w:end w:w="90" w:type="dxa"/>
            </w:tcMar>
            <w:shd w:fill="F3F5F7"/>
          </w:tcPr>
          <w:p>
            <w:pPr>
              <w:spacing w:after="0"/>
            </w:pPr>
            <w:r/>
            <w:r>
              <w:rPr>
                <w:rFonts w:ascii="Arial" w:hAnsi="Arial" w:eastAsia="Arial"/>
                <w:b w:val="0"/>
                <w:color w:val="20252B"/>
                <w:sz w:val="15"/>
              </w:rPr>
              <w:t>Репутационный и юридический риск</w:t>
            </w:r>
          </w:p>
        </w:tc>
        <w:tc>
          <w:tcPr>
            <w:tcW w:type="dxa" w:w="4082"/>
            <w:vAlign w:val="center"/>
            <w:tcMar>
              <w:top w:w="80" w:type="dxa"/>
              <w:start w:w="90" w:type="dxa"/>
              <w:bottom w:w="80" w:type="dxa"/>
              <w:end w:w="90" w:type="dxa"/>
            </w:tcMar>
            <w:shd w:fill="F3F5F7"/>
          </w:tcPr>
          <w:p>
            <w:pPr>
              <w:spacing w:after="0"/>
            </w:pPr>
            <w:r/>
            <w:r>
              <w:rPr>
                <w:rFonts w:ascii="Arial" w:hAnsi="Arial" w:eastAsia="Arial"/>
                <w:b w:val="0"/>
                <w:color w:val="20252B"/>
                <w:sz w:val="15"/>
              </w:rPr>
              <w:t>Обязательная проверка инженером и дата актуализации</w:t>
            </w:r>
          </w:p>
        </w:tc>
      </w:tr>
      <w:tr>
        <w:trPr>
          <w:cantSplit/>
        </w:trPr>
        <w:tc>
          <w:tcPr>
            <w:tcW w:type="dxa" w:w="2268"/>
            <w:vAlign w:val="center"/>
            <w:tcMar>
              <w:top w:w="80" w:type="dxa"/>
              <w:start w:w="90" w:type="dxa"/>
              <w:bottom w:w="80" w:type="dxa"/>
              <w:end w:w="90" w:type="dxa"/>
            </w:tcMar>
          </w:tcPr>
          <w:p>
            <w:pPr>
              <w:spacing w:after="0"/>
            </w:pPr>
            <w:r/>
            <w:r>
              <w:rPr>
                <w:rFonts w:ascii="Arial" w:hAnsi="Arial" w:eastAsia="Arial"/>
                <w:b w:val="0"/>
                <w:color w:val="20252B"/>
                <w:sz w:val="15"/>
              </w:rPr>
              <w:t>Не заполнена CRM</w:t>
            </w:r>
          </w:p>
        </w:tc>
        <w:tc>
          <w:tcPr>
            <w:tcW w:type="dxa" w:w="3515"/>
            <w:vAlign w:val="center"/>
            <w:tcMar>
              <w:top w:w="80" w:type="dxa"/>
              <w:start w:w="90" w:type="dxa"/>
              <w:bottom w:w="80" w:type="dxa"/>
              <w:end w:w="90" w:type="dxa"/>
            </w:tcMar>
          </w:tcPr>
          <w:p>
            <w:pPr>
              <w:spacing w:after="0"/>
            </w:pPr>
            <w:r/>
            <w:r>
              <w:rPr>
                <w:rFonts w:ascii="Arial" w:hAnsi="Arial" w:eastAsia="Arial"/>
                <w:b w:val="0"/>
                <w:color w:val="20252B"/>
                <w:sz w:val="15"/>
              </w:rPr>
              <w:t>Нельзя оценить эффективность</w:t>
            </w:r>
          </w:p>
        </w:tc>
        <w:tc>
          <w:tcPr>
            <w:tcW w:type="dxa" w:w="4082"/>
            <w:vAlign w:val="center"/>
            <w:tcMar>
              <w:top w:w="80" w:type="dxa"/>
              <w:start w:w="90" w:type="dxa"/>
              <w:bottom w:w="80" w:type="dxa"/>
              <w:end w:w="90" w:type="dxa"/>
            </w:tcMar>
          </w:tcPr>
          <w:p>
            <w:pPr>
              <w:spacing w:after="0"/>
            </w:pPr>
            <w:r/>
            <w:r>
              <w:rPr>
                <w:rFonts w:ascii="Arial" w:hAnsi="Arial" w:eastAsia="Arial"/>
                <w:b w:val="0"/>
                <w:color w:val="20252B"/>
                <w:sz w:val="15"/>
              </w:rPr>
              <w:t>Обязательные поля и еженедельный аудит карточек</w:t>
            </w:r>
          </w:p>
        </w:tc>
      </w:tr>
      <w:tr>
        <w:trPr>
          <w:cantSplit/>
        </w:trPr>
        <w:tc>
          <w:tcPr>
            <w:tcW w:type="dxa" w:w="2268"/>
            <w:vAlign w:val="center"/>
            <w:tcMar>
              <w:top w:w="80" w:type="dxa"/>
              <w:start w:w="90" w:type="dxa"/>
              <w:bottom w:w="80" w:type="dxa"/>
              <w:end w:w="90" w:type="dxa"/>
            </w:tcMar>
            <w:shd w:fill="F3F5F7"/>
          </w:tcPr>
          <w:p>
            <w:pPr>
              <w:spacing w:after="0"/>
            </w:pPr>
            <w:r/>
            <w:r>
              <w:rPr>
                <w:rFonts w:ascii="Arial" w:hAnsi="Arial" w:eastAsia="Arial"/>
                <w:b w:val="0"/>
                <w:color w:val="20252B"/>
                <w:sz w:val="15"/>
              </w:rPr>
              <w:t>Бытовой трафик на авариях</w:t>
            </w:r>
          </w:p>
        </w:tc>
        <w:tc>
          <w:tcPr>
            <w:tcW w:type="dxa" w:w="3515"/>
            <w:vAlign w:val="center"/>
            <w:tcMar>
              <w:top w:w="80" w:type="dxa"/>
              <w:start w:w="90" w:type="dxa"/>
              <w:bottom w:w="80" w:type="dxa"/>
              <w:end w:w="90" w:type="dxa"/>
            </w:tcMar>
            <w:shd w:fill="F3F5F7"/>
          </w:tcPr>
          <w:p>
            <w:pPr>
              <w:spacing w:after="0"/>
            </w:pPr>
            <w:r/>
            <w:r>
              <w:rPr>
                <w:rFonts w:ascii="Arial" w:hAnsi="Arial" w:eastAsia="Arial"/>
                <w:b w:val="0"/>
                <w:color w:val="20252B"/>
                <w:sz w:val="15"/>
              </w:rPr>
              <w:t>Потеря бюджета</w:t>
            </w:r>
          </w:p>
        </w:tc>
        <w:tc>
          <w:tcPr>
            <w:tcW w:type="dxa" w:w="4082"/>
            <w:vAlign w:val="center"/>
            <w:tcMar>
              <w:top w:w="80" w:type="dxa"/>
              <w:start w:w="90" w:type="dxa"/>
              <w:bottom w:w="80" w:type="dxa"/>
              <w:end w:w="90" w:type="dxa"/>
            </w:tcMar>
            <w:shd w:fill="F3F5F7"/>
          </w:tcPr>
          <w:p>
            <w:pPr>
              <w:spacing w:after="0"/>
            </w:pPr>
            <w:r/>
            <w:r>
              <w:rPr>
                <w:rFonts w:ascii="Arial" w:hAnsi="Arial" w:eastAsia="Arial"/>
                <w:b w:val="0"/>
                <w:color w:val="20252B"/>
                <w:sz w:val="15"/>
              </w:rPr>
              <w:t>Минус-слова, гео и текст «для организаций»</w:t>
            </w:r>
          </w:p>
        </w:tc>
      </w:tr>
      <w:tr>
        <w:trPr>
          <w:cantSplit/>
        </w:trPr>
        <w:tc>
          <w:tcPr>
            <w:tcW w:type="dxa" w:w="2268"/>
            <w:vAlign w:val="center"/>
            <w:tcMar>
              <w:top w:w="80" w:type="dxa"/>
              <w:start w:w="90" w:type="dxa"/>
              <w:bottom w:w="80" w:type="dxa"/>
              <w:end w:w="90" w:type="dxa"/>
            </w:tcMar>
          </w:tcPr>
          <w:p>
            <w:pPr>
              <w:spacing w:after="0"/>
            </w:pPr>
            <w:r/>
            <w:r>
              <w:rPr>
                <w:rFonts w:ascii="Arial" w:hAnsi="Arial" w:eastAsia="Arial"/>
                <w:b w:val="0"/>
                <w:color w:val="20252B"/>
                <w:sz w:val="15"/>
              </w:rPr>
              <w:t>Скрытая цена калькулятора</w:t>
            </w:r>
          </w:p>
        </w:tc>
        <w:tc>
          <w:tcPr>
            <w:tcW w:type="dxa" w:w="3515"/>
            <w:vAlign w:val="center"/>
            <w:tcMar>
              <w:top w:w="80" w:type="dxa"/>
              <w:start w:w="90" w:type="dxa"/>
              <w:bottom w:w="80" w:type="dxa"/>
              <w:end w:w="90" w:type="dxa"/>
            </w:tcMar>
          </w:tcPr>
          <w:p>
            <w:pPr>
              <w:spacing w:after="0"/>
            </w:pPr>
            <w:r/>
            <w:r>
              <w:rPr>
                <w:rFonts w:ascii="Arial" w:hAnsi="Arial" w:eastAsia="Arial"/>
                <w:b w:val="0"/>
                <w:color w:val="20252B"/>
                <w:sz w:val="15"/>
              </w:rPr>
              <w:t>Низкое завершение</w:t>
            </w:r>
          </w:p>
        </w:tc>
        <w:tc>
          <w:tcPr>
            <w:tcW w:type="dxa" w:w="4082"/>
            <w:vAlign w:val="center"/>
            <w:tcMar>
              <w:top w:w="80" w:type="dxa"/>
              <w:start w:w="90" w:type="dxa"/>
              <w:bottom w:w="80" w:type="dxa"/>
              <w:end w:w="90" w:type="dxa"/>
            </w:tcMar>
          </w:tcPr>
          <w:p>
            <w:pPr>
              <w:spacing w:after="0"/>
            </w:pPr>
            <w:r/>
            <w:r>
              <w:rPr>
                <w:rFonts w:ascii="Arial" w:hAnsi="Arial" w:eastAsia="Arial"/>
                <w:b w:val="0"/>
                <w:color w:val="20252B"/>
                <w:sz w:val="15"/>
              </w:rPr>
              <w:t>Показывать вилку, контакт брать за точный расчет</w:t>
            </w:r>
          </w:p>
        </w:tc>
      </w:tr>
    </w:tbl>
    <w:p>
      <w:pPr>
        <w:spacing w:after="40"/>
      </w:pPr>
    </w:p>
    <w:p>
      <w:r>
        <w:br w:type="page"/>
      </w:r>
    </w:p>
    <w:p>
      <w:pPr>
        <w:pStyle w:val="Heading1"/>
        <w:keepNext/>
      </w:pPr>
      <w:r>
        <w:t>17 План решений на ближайшие 10 рабочих дней</w:t>
      </w:r>
    </w:p>
    <w:tbl>
      <w:tblPr>
        <w:tblStyle w:val="TableGrid"/>
        <w:tblW w:type="auto" w:w="0"/>
        <w:jc w:val="center"/>
        <w:tblLook w:firstColumn="1" w:firstRow="1" w:lastColumn="0" w:lastRow="0" w:noHBand="0" w:noVBand="1" w:val="04A0"/>
      </w:tblPr>
      <w:tblGrid>
        <w:gridCol w:w="3438"/>
        <w:gridCol w:w="3438"/>
        <w:gridCol w:w="3438"/>
      </w:tblGrid>
      <w:tr>
        <w:trPr>
          <w:tblHeader w:val="true"/>
          <w:cantSplit/>
        </w:trPr>
        <w:tc>
          <w:tcPr>
            <w:tcW w:type="dxa" w:w="1134"/>
            <w:vAlign w:val="center"/>
            <w:tcMar>
              <w:top w:w="80" w:type="dxa"/>
              <w:start w:w="90" w:type="dxa"/>
              <w:bottom w:w="80" w:type="dxa"/>
              <w:end w:w="90" w:type="dxa"/>
            </w:tcMar>
            <w:shd w:fill="9F0000"/>
          </w:tcPr>
          <w:p>
            <w:pPr>
              <w:spacing w:after="0"/>
            </w:pPr>
            <w:r/>
            <w:r>
              <w:rPr>
                <w:rFonts w:ascii="Arial" w:hAnsi="Arial" w:eastAsia="Arial"/>
                <w:b/>
                <w:color w:val="FFFFFF"/>
                <w:sz w:val="16"/>
              </w:rPr>
              <w:t>Дни</w:t>
            </w:r>
          </w:p>
        </w:tc>
        <w:tc>
          <w:tcPr>
            <w:tcW w:type="dxa" w:w="6236"/>
            <w:vAlign w:val="center"/>
            <w:tcMar>
              <w:top w:w="80" w:type="dxa"/>
              <w:start w:w="90" w:type="dxa"/>
              <w:bottom w:w="80" w:type="dxa"/>
              <w:end w:w="90" w:type="dxa"/>
            </w:tcMar>
            <w:shd w:fill="9F0000"/>
          </w:tcPr>
          <w:p>
            <w:pPr>
              <w:spacing w:after="0"/>
            </w:pPr>
            <w:r/>
            <w:r>
              <w:rPr>
                <w:rFonts w:ascii="Arial" w:hAnsi="Arial" w:eastAsia="Arial"/>
                <w:b/>
                <w:color w:val="FFFFFF"/>
                <w:sz w:val="16"/>
              </w:rPr>
              <w:t>Задача</w:t>
            </w:r>
          </w:p>
        </w:tc>
        <w:tc>
          <w:tcPr>
            <w:tcW w:type="dxa" w:w="2438"/>
            <w:vAlign w:val="center"/>
            <w:tcMar>
              <w:top w:w="80" w:type="dxa"/>
              <w:start w:w="90" w:type="dxa"/>
              <w:bottom w:w="80" w:type="dxa"/>
              <w:end w:w="90" w:type="dxa"/>
            </w:tcMar>
            <w:shd w:fill="9F0000"/>
          </w:tcPr>
          <w:p>
            <w:pPr>
              <w:spacing w:after="0"/>
            </w:pPr>
            <w:r/>
            <w:r>
              <w:rPr>
                <w:rFonts w:ascii="Arial" w:hAnsi="Arial" w:eastAsia="Arial"/>
                <w:b/>
                <w:color w:val="FFFFFF"/>
                <w:sz w:val="16"/>
              </w:rPr>
              <w:t>Ответственный</w:t>
            </w:r>
          </w:p>
        </w:tc>
      </w:tr>
      <w:tr>
        <w:trPr>
          <w:cantSplit/>
        </w:trPr>
        <w:tc>
          <w:tcPr>
            <w:tcW w:type="dxa" w:w="1134"/>
            <w:vAlign w:val="center"/>
            <w:tcMar>
              <w:top w:w="80" w:type="dxa"/>
              <w:start w:w="90" w:type="dxa"/>
              <w:bottom w:w="80" w:type="dxa"/>
              <w:end w:w="90" w:type="dxa"/>
            </w:tcMar>
          </w:tcPr>
          <w:p>
            <w:pPr>
              <w:spacing w:after="0"/>
            </w:pPr>
            <w:r/>
            <w:r>
              <w:rPr>
                <w:rFonts w:ascii="Arial" w:hAnsi="Arial" w:eastAsia="Arial"/>
                <w:b w:val="0"/>
                <w:color w:val="20252B"/>
                <w:sz w:val="16"/>
              </w:rPr>
              <w:t>1–2</w:t>
            </w:r>
          </w:p>
        </w:tc>
        <w:tc>
          <w:tcPr>
            <w:tcW w:type="dxa" w:w="6236"/>
            <w:vAlign w:val="center"/>
            <w:tcMar>
              <w:top w:w="80" w:type="dxa"/>
              <w:start w:w="90" w:type="dxa"/>
              <w:bottom w:w="80" w:type="dxa"/>
              <w:end w:w="90" w:type="dxa"/>
            </w:tcMar>
          </w:tcPr>
          <w:p>
            <w:pPr>
              <w:spacing w:after="0"/>
            </w:pPr>
            <w:r/>
            <w:r>
              <w:rPr>
                <w:rFonts w:ascii="Arial" w:hAnsi="Arial" w:eastAsia="Arial"/>
                <w:b w:val="0"/>
                <w:color w:val="20252B"/>
                <w:sz w:val="16"/>
              </w:rPr>
              <w:t>Утвердить определения выезда, расчета и квалифицированного обращения</w:t>
            </w:r>
          </w:p>
        </w:tc>
        <w:tc>
          <w:tcPr>
            <w:tcW w:type="dxa" w:w="2438"/>
            <w:vAlign w:val="center"/>
            <w:tcMar>
              <w:top w:w="80" w:type="dxa"/>
              <w:start w:w="90" w:type="dxa"/>
              <w:bottom w:w="80" w:type="dxa"/>
              <w:end w:w="90" w:type="dxa"/>
            </w:tcMar>
          </w:tcPr>
          <w:p>
            <w:pPr>
              <w:spacing w:after="0"/>
            </w:pPr>
            <w:r/>
            <w:r>
              <w:rPr>
                <w:rFonts w:ascii="Arial" w:hAnsi="Arial" w:eastAsia="Arial"/>
                <w:b w:val="0"/>
                <w:color w:val="20252B"/>
                <w:sz w:val="16"/>
              </w:rPr>
              <w:t>Руководитель + продажи</w:t>
            </w:r>
          </w:p>
        </w:tc>
      </w:tr>
      <w:tr>
        <w:trPr>
          <w:cantSplit/>
        </w:trPr>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6"/>
              </w:rPr>
              <w:t>1–3</w:t>
            </w:r>
          </w:p>
        </w:tc>
        <w:tc>
          <w:tcPr>
            <w:tcW w:type="dxa" w:w="6236"/>
            <w:vAlign w:val="center"/>
            <w:tcMar>
              <w:top w:w="80" w:type="dxa"/>
              <w:start w:w="90" w:type="dxa"/>
              <w:bottom w:w="80" w:type="dxa"/>
              <w:end w:w="90" w:type="dxa"/>
            </w:tcMar>
            <w:shd w:fill="F3F5F7"/>
          </w:tcPr>
          <w:p>
            <w:pPr>
              <w:spacing w:after="0"/>
            </w:pPr>
            <w:r/>
            <w:r>
              <w:rPr>
                <w:rFonts w:ascii="Arial" w:hAnsi="Arial" w:eastAsia="Arial"/>
                <w:b w:val="0"/>
                <w:color w:val="20252B"/>
                <w:sz w:val="16"/>
              </w:rPr>
              <w:t>Создать поля и стадии Bitrix24, проверить UTM</w:t>
            </w:r>
          </w:p>
        </w:tc>
        <w:tc>
          <w:tcPr>
            <w:tcW w:type="dxa" w:w="2438"/>
            <w:vAlign w:val="center"/>
            <w:tcMar>
              <w:top w:w="80" w:type="dxa"/>
              <w:start w:w="90" w:type="dxa"/>
              <w:bottom w:w="80" w:type="dxa"/>
              <w:end w:w="90" w:type="dxa"/>
            </w:tcMar>
            <w:shd w:fill="F3F5F7"/>
          </w:tcPr>
          <w:p>
            <w:pPr>
              <w:spacing w:after="0"/>
            </w:pPr>
            <w:r/>
            <w:r>
              <w:rPr>
                <w:rFonts w:ascii="Arial" w:hAnsi="Arial" w:eastAsia="Arial"/>
                <w:b w:val="0"/>
                <w:color w:val="20252B"/>
                <w:sz w:val="16"/>
              </w:rPr>
              <w:t>Разработчик + CRM</w:t>
            </w:r>
          </w:p>
        </w:tc>
      </w:tr>
      <w:tr>
        <w:trPr>
          <w:cantSplit/>
        </w:trPr>
        <w:tc>
          <w:tcPr>
            <w:tcW w:type="dxa" w:w="1134"/>
            <w:vAlign w:val="center"/>
            <w:tcMar>
              <w:top w:w="80" w:type="dxa"/>
              <w:start w:w="90" w:type="dxa"/>
              <w:bottom w:w="80" w:type="dxa"/>
              <w:end w:w="90" w:type="dxa"/>
            </w:tcMar>
          </w:tcPr>
          <w:p>
            <w:pPr>
              <w:spacing w:after="0"/>
            </w:pPr>
            <w:r/>
            <w:r>
              <w:rPr>
                <w:rFonts w:ascii="Arial" w:hAnsi="Arial" w:eastAsia="Arial"/>
                <w:b w:val="0"/>
                <w:color w:val="20252B"/>
                <w:sz w:val="16"/>
              </w:rPr>
              <w:t>2–4</w:t>
            </w:r>
          </w:p>
        </w:tc>
        <w:tc>
          <w:tcPr>
            <w:tcW w:type="dxa" w:w="6236"/>
            <w:vAlign w:val="center"/>
            <w:tcMar>
              <w:top w:w="80" w:type="dxa"/>
              <w:start w:w="90" w:type="dxa"/>
              <w:bottom w:w="80" w:type="dxa"/>
              <w:end w:w="90" w:type="dxa"/>
            </w:tcMar>
          </w:tcPr>
          <w:p>
            <w:pPr>
              <w:spacing w:after="0"/>
            </w:pPr>
            <w:r/>
            <w:r>
              <w:rPr>
                <w:rFonts w:ascii="Arial" w:hAnsi="Arial" w:eastAsia="Arial"/>
                <w:b w:val="0"/>
                <w:color w:val="20252B"/>
                <w:sz w:val="16"/>
              </w:rPr>
              <w:t>Составить карту старых URL и 301-редиректов</w:t>
            </w:r>
          </w:p>
        </w:tc>
        <w:tc>
          <w:tcPr>
            <w:tcW w:type="dxa" w:w="2438"/>
            <w:vAlign w:val="center"/>
            <w:tcMar>
              <w:top w:w="80" w:type="dxa"/>
              <w:start w:w="90" w:type="dxa"/>
              <w:bottom w:w="80" w:type="dxa"/>
              <w:end w:w="90" w:type="dxa"/>
            </w:tcMar>
          </w:tcPr>
          <w:p>
            <w:pPr>
              <w:spacing w:after="0"/>
            </w:pPr>
            <w:r/>
            <w:r>
              <w:rPr>
                <w:rFonts w:ascii="Arial" w:hAnsi="Arial" w:eastAsia="Arial"/>
                <w:b w:val="0"/>
                <w:color w:val="20252B"/>
                <w:sz w:val="16"/>
              </w:rPr>
              <w:t>SEO + разработчик</w:t>
            </w:r>
          </w:p>
        </w:tc>
      </w:tr>
      <w:tr>
        <w:trPr>
          <w:cantSplit/>
        </w:trPr>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6"/>
              </w:rPr>
              <w:t>3–5</w:t>
            </w:r>
          </w:p>
        </w:tc>
        <w:tc>
          <w:tcPr>
            <w:tcW w:type="dxa" w:w="6236"/>
            <w:vAlign w:val="center"/>
            <w:tcMar>
              <w:top w:w="80" w:type="dxa"/>
              <w:start w:w="90" w:type="dxa"/>
              <w:bottom w:w="80" w:type="dxa"/>
              <w:end w:w="90" w:type="dxa"/>
            </w:tcMar>
            <w:shd w:fill="F3F5F7"/>
          </w:tcPr>
          <w:p>
            <w:pPr>
              <w:spacing w:after="0"/>
            </w:pPr>
            <w:r/>
            <w:r>
              <w:rPr>
                <w:rFonts w:ascii="Arial" w:hAnsi="Arial" w:eastAsia="Arial"/>
                <w:b w:val="0"/>
                <w:color w:val="20252B"/>
                <w:sz w:val="16"/>
              </w:rPr>
              <w:t>Утвердить прототипы /obsluzhivanie/ и /montazh/</w:t>
            </w:r>
          </w:p>
        </w:tc>
        <w:tc>
          <w:tcPr>
            <w:tcW w:type="dxa" w:w="2438"/>
            <w:vAlign w:val="center"/>
            <w:tcMar>
              <w:top w:w="80" w:type="dxa"/>
              <w:start w:w="90" w:type="dxa"/>
              <w:bottom w:w="80" w:type="dxa"/>
              <w:end w:w="90" w:type="dxa"/>
            </w:tcMar>
            <w:shd w:fill="F3F5F7"/>
          </w:tcPr>
          <w:p>
            <w:pPr>
              <w:spacing w:after="0"/>
            </w:pPr>
            <w:r/>
            <w:r>
              <w:rPr>
                <w:rFonts w:ascii="Arial" w:hAnsi="Arial" w:eastAsia="Arial"/>
                <w:b w:val="0"/>
                <w:color w:val="20252B"/>
                <w:sz w:val="16"/>
              </w:rPr>
              <w:t>Маркетинг + продажи</w:t>
            </w:r>
          </w:p>
        </w:tc>
      </w:tr>
      <w:tr>
        <w:trPr>
          <w:cantSplit/>
        </w:trPr>
        <w:tc>
          <w:tcPr>
            <w:tcW w:type="dxa" w:w="1134"/>
            <w:vAlign w:val="center"/>
            <w:tcMar>
              <w:top w:w="80" w:type="dxa"/>
              <w:start w:w="90" w:type="dxa"/>
              <w:bottom w:w="80" w:type="dxa"/>
              <w:end w:w="90" w:type="dxa"/>
            </w:tcMar>
          </w:tcPr>
          <w:p>
            <w:pPr>
              <w:spacing w:after="0"/>
            </w:pPr>
            <w:r/>
            <w:r>
              <w:rPr>
                <w:rFonts w:ascii="Arial" w:hAnsi="Arial" w:eastAsia="Arial"/>
                <w:b w:val="0"/>
                <w:color w:val="20252B"/>
                <w:sz w:val="16"/>
              </w:rPr>
              <w:t>4–7</w:t>
            </w:r>
          </w:p>
        </w:tc>
        <w:tc>
          <w:tcPr>
            <w:tcW w:type="dxa" w:w="6236"/>
            <w:vAlign w:val="center"/>
            <w:tcMar>
              <w:top w:w="80" w:type="dxa"/>
              <w:start w:w="90" w:type="dxa"/>
              <w:bottom w:w="80" w:type="dxa"/>
              <w:end w:w="90" w:type="dxa"/>
            </w:tcMar>
          </w:tcPr>
          <w:p>
            <w:pPr>
              <w:spacing w:after="0"/>
            </w:pPr>
            <w:r/>
            <w:r>
              <w:rPr>
                <w:rFonts w:ascii="Arial" w:hAnsi="Arial" w:eastAsia="Arial"/>
                <w:b w:val="0"/>
                <w:color w:val="20252B"/>
                <w:sz w:val="16"/>
              </w:rPr>
              <w:t>Подготовить тарифы, диапазоны цен, SLA и примеры расчетов</w:t>
            </w:r>
          </w:p>
        </w:tc>
        <w:tc>
          <w:tcPr>
            <w:tcW w:type="dxa" w:w="2438"/>
            <w:vAlign w:val="center"/>
            <w:tcMar>
              <w:top w:w="80" w:type="dxa"/>
              <w:start w:w="90" w:type="dxa"/>
              <w:bottom w:w="80" w:type="dxa"/>
              <w:end w:w="90" w:type="dxa"/>
            </w:tcMar>
          </w:tcPr>
          <w:p>
            <w:pPr>
              <w:spacing w:after="0"/>
            </w:pPr>
            <w:r/>
            <w:r>
              <w:rPr>
                <w:rFonts w:ascii="Arial" w:hAnsi="Arial" w:eastAsia="Arial"/>
                <w:b w:val="0"/>
                <w:color w:val="20252B"/>
                <w:sz w:val="16"/>
              </w:rPr>
              <w:t>Продажи + инженер</w:t>
            </w:r>
          </w:p>
        </w:tc>
      </w:tr>
      <w:tr>
        <w:trPr>
          <w:cantSplit/>
        </w:trPr>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6"/>
              </w:rPr>
              <w:t>5–8</w:t>
            </w:r>
          </w:p>
        </w:tc>
        <w:tc>
          <w:tcPr>
            <w:tcW w:type="dxa" w:w="6236"/>
            <w:vAlign w:val="center"/>
            <w:tcMar>
              <w:top w:w="80" w:type="dxa"/>
              <w:start w:w="90" w:type="dxa"/>
              <w:bottom w:w="80" w:type="dxa"/>
              <w:end w:w="90" w:type="dxa"/>
            </w:tcMar>
            <w:shd w:fill="F3F5F7"/>
          </w:tcPr>
          <w:p>
            <w:pPr>
              <w:spacing w:after="0"/>
            </w:pPr>
            <w:r/>
            <w:r>
              <w:rPr>
                <w:rFonts w:ascii="Arial" w:hAnsi="Arial" w:eastAsia="Arial"/>
                <w:b w:val="0"/>
                <w:color w:val="20252B"/>
                <w:sz w:val="16"/>
              </w:rPr>
              <w:t>Собрать пять кейсов с исходной проблемой и результатом</w:t>
            </w:r>
          </w:p>
        </w:tc>
        <w:tc>
          <w:tcPr>
            <w:tcW w:type="dxa" w:w="2438"/>
            <w:vAlign w:val="center"/>
            <w:tcMar>
              <w:top w:w="80" w:type="dxa"/>
              <w:start w:w="90" w:type="dxa"/>
              <w:bottom w:w="80" w:type="dxa"/>
              <w:end w:w="90" w:type="dxa"/>
            </w:tcMar>
            <w:shd w:fill="F3F5F7"/>
          </w:tcPr>
          <w:p>
            <w:pPr>
              <w:spacing w:after="0"/>
            </w:pPr>
            <w:r/>
            <w:r>
              <w:rPr>
                <w:rFonts w:ascii="Arial" w:hAnsi="Arial" w:eastAsia="Arial"/>
                <w:b w:val="0"/>
                <w:color w:val="20252B"/>
                <w:sz w:val="16"/>
              </w:rPr>
              <w:t>Маркетинг + инженер</w:t>
            </w:r>
          </w:p>
        </w:tc>
      </w:tr>
      <w:tr>
        <w:trPr>
          <w:cantSplit/>
        </w:trPr>
        <w:tc>
          <w:tcPr>
            <w:tcW w:type="dxa" w:w="1134"/>
            <w:vAlign w:val="center"/>
            <w:tcMar>
              <w:top w:w="80" w:type="dxa"/>
              <w:start w:w="90" w:type="dxa"/>
              <w:bottom w:w="80" w:type="dxa"/>
              <w:end w:w="90" w:type="dxa"/>
            </w:tcMar>
          </w:tcPr>
          <w:p>
            <w:pPr>
              <w:spacing w:after="0"/>
            </w:pPr>
            <w:r/>
            <w:r>
              <w:rPr>
                <w:rFonts w:ascii="Arial" w:hAnsi="Arial" w:eastAsia="Arial"/>
                <w:b w:val="0"/>
                <w:color w:val="20252B"/>
                <w:sz w:val="16"/>
              </w:rPr>
              <w:t>6–9</w:t>
            </w:r>
          </w:p>
        </w:tc>
        <w:tc>
          <w:tcPr>
            <w:tcW w:type="dxa" w:w="6236"/>
            <w:vAlign w:val="center"/>
            <w:tcMar>
              <w:top w:w="80" w:type="dxa"/>
              <w:start w:w="90" w:type="dxa"/>
              <w:bottom w:w="80" w:type="dxa"/>
              <w:end w:w="90" w:type="dxa"/>
            </w:tcMar>
          </w:tcPr>
          <w:p>
            <w:pPr>
              <w:spacing w:after="0"/>
            </w:pPr>
            <w:r/>
            <w:r>
              <w:rPr>
                <w:rFonts w:ascii="Arial" w:hAnsi="Arial" w:eastAsia="Arial"/>
                <w:b w:val="0"/>
                <w:color w:val="20252B"/>
                <w:sz w:val="16"/>
              </w:rPr>
              <w:t>Реализовать формы и калькуляторы, передать параметры в CRM</w:t>
            </w:r>
          </w:p>
        </w:tc>
        <w:tc>
          <w:tcPr>
            <w:tcW w:type="dxa" w:w="2438"/>
            <w:vAlign w:val="center"/>
            <w:tcMar>
              <w:top w:w="80" w:type="dxa"/>
              <w:start w:w="90" w:type="dxa"/>
              <w:bottom w:w="80" w:type="dxa"/>
              <w:end w:w="90" w:type="dxa"/>
            </w:tcMar>
          </w:tcPr>
          <w:p>
            <w:pPr>
              <w:spacing w:after="0"/>
            </w:pPr>
            <w:r/>
            <w:r>
              <w:rPr>
                <w:rFonts w:ascii="Arial" w:hAnsi="Arial" w:eastAsia="Arial"/>
                <w:b w:val="0"/>
                <w:color w:val="20252B"/>
                <w:sz w:val="16"/>
              </w:rPr>
              <w:t>Разработчик</w:t>
            </w:r>
          </w:p>
        </w:tc>
      </w:tr>
      <w:tr>
        <w:trPr>
          <w:cantSplit/>
        </w:trPr>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6"/>
              </w:rPr>
              <w:t>9–10</w:t>
            </w:r>
          </w:p>
        </w:tc>
        <w:tc>
          <w:tcPr>
            <w:tcW w:type="dxa" w:w="6236"/>
            <w:vAlign w:val="center"/>
            <w:tcMar>
              <w:top w:w="80" w:type="dxa"/>
              <w:start w:w="90" w:type="dxa"/>
              <w:bottom w:w="80" w:type="dxa"/>
              <w:end w:w="90" w:type="dxa"/>
            </w:tcMar>
            <w:shd w:fill="F3F5F7"/>
          </w:tcPr>
          <w:p>
            <w:pPr>
              <w:spacing w:after="0"/>
            </w:pPr>
            <w:r/>
            <w:r>
              <w:rPr>
                <w:rFonts w:ascii="Arial" w:hAnsi="Arial" w:eastAsia="Arial"/>
                <w:b w:val="0"/>
                <w:color w:val="20252B"/>
                <w:sz w:val="16"/>
              </w:rPr>
              <w:t>Провести сквозной тест: клик → форма → CRM → звонок → расчет</w:t>
            </w:r>
          </w:p>
        </w:tc>
        <w:tc>
          <w:tcPr>
            <w:tcW w:type="dxa" w:w="2438"/>
            <w:vAlign w:val="center"/>
            <w:tcMar>
              <w:top w:w="80" w:type="dxa"/>
              <w:start w:w="90" w:type="dxa"/>
              <w:bottom w:w="80" w:type="dxa"/>
              <w:end w:w="90" w:type="dxa"/>
            </w:tcMar>
            <w:shd w:fill="F3F5F7"/>
          </w:tcPr>
          <w:p>
            <w:pPr>
              <w:spacing w:after="0"/>
            </w:pPr>
            <w:r/>
            <w:r>
              <w:rPr>
                <w:rFonts w:ascii="Arial" w:hAnsi="Arial" w:eastAsia="Arial"/>
                <w:b w:val="0"/>
                <w:color w:val="20252B"/>
                <w:sz w:val="16"/>
              </w:rPr>
              <w:t>Вся команда</w:t>
            </w:r>
          </w:p>
        </w:tc>
      </w:tr>
    </w:tbl>
    <w:p>
      <w:pPr>
        <w:spacing w:after="4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313"/>
      </w:tblGrid>
      <w:tr>
        <w:trPr>
          <w:tblHeader w:val="true"/>
          <w:cantSplit/>
        </w:trPr>
        <w:tc>
          <w:tcPr>
            <w:tcW w:type="dxa" w:w="10313"/>
            <w:shd w:fill="EDF2FF"/>
            <w:tcMar>
              <w:top w:w="140" w:type="dxa"/>
              <w:start w:w="170" w:type="dxa"/>
              <w:bottom w:w="140" w:type="dxa"/>
              <w:end w:w="170" w:type="dxa"/>
            </w:tcMar>
          </w:tcPr>
          <w:p>
            <w:pPr>
              <w:spacing w:after="60"/>
            </w:pPr>
            <w:r/>
            <w:r>
              <w:rPr>
                <w:rFonts w:ascii="Arial" w:hAnsi="Arial" w:eastAsia="Arial"/>
                <w:b/>
                <w:color w:val="9F0000"/>
                <w:sz w:val="21"/>
              </w:rPr>
              <w:t>Критерий готовности к рекламе</w:t>
            </w:r>
          </w:p>
          <w:p>
            <w:pPr>
              <w:spacing w:after="0"/>
            </w:pPr>
            <w:r>
              <w:rPr>
                <w:rFonts w:ascii="Arial" w:hAnsi="Arial" w:eastAsia="Arial"/>
                <w:sz w:val="19"/>
              </w:rPr>
              <w:t>Посадочная опубликована, мобильная версия проверена, цена или диапазон указаны, форма работает, UTM и категория попадают в CRM, звонок отслеживается, назначенный выезд и отправленный расчет фиксируются.</w:t>
            </w:r>
          </w:p>
        </w:tc>
      </w:tr>
    </w:tbl>
    <w:p>
      <w:pPr>
        <w:spacing w:after="40"/>
      </w:pPr>
    </w:p>
    <w:p>
      <w:pPr>
        <w:pStyle w:val="Heading1"/>
        <w:keepNext/>
      </w:pPr>
      <w:r>
        <w:t>18 Приложение ключевые запросы</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4535"/>
            <w:vAlign w:val="center"/>
            <w:tcMar>
              <w:top w:w="80" w:type="dxa"/>
              <w:start w:w="90" w:type="dxa"/>
              <w:bottom w:w="80" w:type="dxa"/>
              <w:end w:w="90" w:type="dxa"/>
            </w:tcMar>
            <w:shd w:fill="9F0000"/>
          </w:tcPr>
          <w:p>
            <w:pPr>
              <w:spacing w:after="0"/>
            </w:pPr>
            <w:r/>
            <w:r>
              <w:rPr>
                <w:rFonts w:ascii="Arial" w:hAnsi="Arial" w:eastAsia="Arial"/>
                <w:b/>
                <w:color w:val="FFFFFF"/>
                <w:sz w:val="16"/>
              </w:rPr>
              <w:t>Запрос</w:t>
            </w:r>
          </w:p>
        </w:tc>
        <w:tc>
          <w:tcPr>
            <w:tcW w:type="dxa" w:w="1134"/>
            <w:vAlign w:val="center"/>
            <w:tcMar>
              <w:top w:w="80" w:type="dxa"/>
              <w:start w:w="90" w:type="dxa"/>
              <w:bottom w:w="80" w:type="dxa"/>
              <w:end w:w="90" w:type="dxa"/>
            </w:tcMar>
            <w:shd w:fill="9F0000"/>
          </w:tcPr>
          <w:p>
            <w:pPr>
              <w:spacing w:after="0"/>
            </w:pPr>
            <w:r/>
            <w:r>
              <w:rPr>
                <w:rFonts w:ascii="Arial" w:hAnsi="Arial" w:eastAsia="Arial"/>
                <w:b/>
                <w:color w:val="FFFFFF"/>
                <w:sz w:val="16"/>
              </w:rPr>
              <w:t>Макс объем</w:t>
            </w:r>
          </w:p>
        </w:tc>
        <w:tc>
          <w:tcPr>
            <w:tcW w:type="dxa" w:w="2551"/>
            <w:vAlign w:val="center"/>
            <w:tcMar>
              <w:top w:w="80" w:type="dxa"/>
              <w:start w:w="90" w:type="dxa"/>
              <w:bottom w:w="80" w:type="dxa"/>
              <w:end w:w="90" w:type="dxa"/>
            </w:tcMar>
            <w:shd w:fill="9F0000"/>
          </w:tcPr>
          <w:p>
            <w:pPr>
              <w:spacing w:after="0"/>
            </w:pPr>
            <w:r/>
            <w:r>
              <w:rPr>
                <w:rFonts w:ascii="Arial" w:hAnsi="Arial" w:eastAsia="Arial"/>
                <w:b/>
                <w:color w:val="FFFFFF"/>
                <w:sz w:val="16"/>
              </w:rPr>
              <w:t>Кластер</w:t>
            </w:r>
          </w:p>
        </w:tc>
        <w:tc>
          <w:tcPr>
            <w:tcW w:type="dxa" w:w="1701"/>
            <w:vAlign w:val="center"/>
            <w:tcMar>
              <w:top w:w="80" w:type="dxa"/>
              <w:start w:w="90" w:type="dxa"/>
              <w:bottom w:w="80" w:type="dxa"/>
              <w:end w:w="90" w:type="dxa"/>
            </w:tcMar>
            <w:shd w:fill="9F0000"/>
          </w:tcPr>
          <w:p>
            <w:pPr>
              <w:spacing w:after="0"/>
            </w:pPr>
            <w:r/>
            <w:r>
              <w:rPr>
                <w:rFonts w:ascii="Arial" w:hAnsi="Arial" w:eastAsia="Arial"/>
                <w:b/>
                <w:color w:val="FFFFFF"/>
                <w:sz w:val="16"/>
              </w:rPr>
              <w:t>Намерение</w:t>
            </w:r>
          </w:p>
        </w:tc>
      </w:tr>
      <w:tr>
        <w:trPr>
          <w:cantSplit/>
        </w:trPr>
        <w:tc>
          <w:tcPr>
            <w:tcW w:type="dxa" w:w="4535"/>
            <w:vAlign w:val="center"/>
            <w:tcMar>
              <w:top w:w="80" w:type="dxa"/>
              <w:start w:w="90" w:type="dxa"/>
              <w:bottom w:w="80" w:type="dxa"/>
              <w:end w:w="90" w:type="dxa"/>
            </w:tcMar>
          </w:tcPr>
          <w:p>
            <w:pPr>
              <w:spacing w:after="0"/>
            </w:pPr>
            <w:r/>
            <w:r>
              <w:rPr>
                <w:rFonts w:ascii="Arial" w:hAnsi="Arial" w:eastAsia="Arial"/>
                <w:b w:val="0"/>
                <w:color w:val="20252B"/>
                <w:sz w:val="14"/>
              </w:rPr>
              <w:t>правила пожарной безопасности рк</w:t>
            </w:r>
          </w:p>
        </w:tc>
        <w:tc>
          <w:tcPr>
            <w:tcW w:type="dxa" w:w="1134"/>
            <w:vAlign w:val="center"/>
            <w:tcMar>
              <w:top w:w="80" w:type="dxa"/>
              <w:start w:w="90" w:type="dxa"/>
              <w:bottom w:w="80" w:type="dxa"/>
              <w:end w:w="90" w:type="dxa"/>
            </w:tcMar>
          </w:tcPr>
          <w:p>
            <w:pPr>
              <w:spacing w:after="0"/>
            </w:pPr>
            <w:r/>
            <w:r>
              <w:rPr>
                <w:rFonts w:ascii="Arial" w:hAnsi="Arial" w:eastAsia="Arial"/>
                <w:b w:val="0"/>
                <w:color w:val="20252B"/>
                <w:sz w:val="14"/>
              </w:rPr>
              <w:t>1000</w:t>
            </w:r>
          </w:p>
        </w:tc>
        <w:tc>
          <w:tcPr>
            <w:tcW w:type="dxa" w:w="2551"/>
            <w:vAlign w:val="center"/>
            <w:tcMar>
              <w:top w:w="80" w:type="dxa"/>
              <w:start w:w="90" w:type="dxa"/>
              <w:bottom w:w="80" w:type="dxa"/>
              <w:end w:w="90" w:type="dxa"/>
            </w:tcMar>
          </w:tcPr>
          <w:p>
            <w:pPr>
              <w:spacing w:after="0"/>
            </w:pPr>
            <w:r/>
            <w:r>
              <w:rPr>
                <w:rFonts w:ascii="Arial" w:hAnsi="Arial" w:eastAsia="Arial"/>
                <w:b w:val="0"/>
                <w:color w:val="20252B"/>
                <w:sz w:val="14"/>
              </w:rPr>
              <w:t>Правила и документы ПБ</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4"/>
              </w:rPr>
              <w:t>Информационный</w:t>
            </w:r>
          </w:p>
        </w:tc>
      </w:tr>
      <w:tr>
        <w:trPr>
          <w:cantSplit/>
        </w:trPr>
        <w:tc>
          <w:tcPr>
            <w:tcW w:type="dxa" w:w="4535"/>
            <w:vAlign w:val="center"/>
            <w:tcMar>
              <w:top w:w="80" w:type="dxa"/>
              <w:start w:w="90" w:type="dxa"/>
              <w:bottom w:w="80" w:type="dxa"/>
              <w:end w:w="90" w:type="dxa"/>
            </w:tcMar>
            <w:shd w:fill="F3F5F7"/>
          </w:tcPr>
          <w:p>
            <w:pPr>
              <w:spacing w:after="0"/>
            </w:pPr>
            <w:r/>
            <w:r>
              <w:rPr>
                <w:rFonts w:ascii="Arial" w:hAnsi="Arial" w:eastAsia="Arial"/>
                <w:b w:val="0"/>
                <w:color w:val="20252B"/>
                <w:sz w:val="14"/>
              </w:rPr>
              <w:t>плана эвакуации</w:t>
            </w:r>
          </w:p>
        </w:tc>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4"/>
              </w:rPr>
              <w:t>590</w:t>
            </w:r>
          </w:p>
        </w:tc>
        <w:tc>
          <w:tcPr>
            <w:tcW w:type="dxa" w:w="2551"/>
            <w:vAlign w:val="center"/>
            <w:tcMar>
              <w:top w:w="80" w:type="dxa"/>
              <w:start w:w="90" w:type="dxa"/>
              <w:bottom w:w="80" w:type="dxa"/>
              <w:end w:w="90" w:type="dxa"/>
            </w:tcMar>
            <w:shd w:fill="F3F5F7"/>
          </w:tcPr>
          <w:p>
            <w:pPr>
              <w:spacing w:after="0"/>
            </w:pPr>
            <w:r/>
            <w:r>
              <w:rPr>
                <w:rFonts w:ascii="Arial" w:hAnsi="Arial" w:eastAsia="Arial"/>
                <w:b w:val="0"/>
                <w:color w:val="20252B"/>
                <w:sz w:val="14"/>
              </w:rPr>
              <w:t>Планы эвакуации</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4"/>
              </w:rPr>
              <w:t>Информационный</w:t>
            </w:r>
          </w:p>
        </w:tc>
      </w:tr>
      <w:tr>
        <w:trPr>
          <w:cantSplit/>
        </w:trPr>
        <w:tc>
          <w:tcPr>
            <w:tcW w:type="dxa" w:w="4535"/>
            <w:vAlign w:val="center"/>
            <w:tcMar>
              <w:top w:w="80" w:type="dxa"/>
              <w:start w:w="90" w:type="dxa"/>
              <w:bottom w:w="80" w:type="dxa"/>
              <w:end w:w="90" w:type="dxa"/>
            </w:tcMar>
          </w:tcPr>
          <w:p>
            <w:pPr>
              <w:spacing w:after="0"/>
            </w:pPr>
            <w:r/>
            <w:r>
              <w:rPr>
                <w:rFonts w:ascii="Arial" w:hAnsi="Arial" w:eastAsia="Arial"/>
                <w:b w:val="0"/>
                <w:color w:val="20252B"/>
                <w:sz w:val="14"/>
              </w:rPr>
              <w:t>правила пожарной безопасности рк 55</w:t>
            </w:r>
          </w:p>
        </w:tc>
        <w:tc>
          <w:tcPr>
            <w:tcW w:type="dxa" w:w="1134"/>
            <w:vAlign w:val="center"/>
            <w:tcMar>
              <w:top w:w="80" w:type="dxa"/>
              <w:start w:w="90" w:type="dxa"/>
              <w:bottom w:w="80" w:type="dxa"/>
              <w:end w:w="90" w:type="dxa"/>
            </w:tcMar>
          </w:tcPr>
          <w:p>
            <w:pPr>
              <w:spacing w:after="0"/>
            </w:pPr>
            <w:r/>
            <w:r>
              <w:rPr>
                <w:rFonts w:ascii="Arial" w:hAnsi="Arial" w:eastAsia="Arial"/>
                <w:b w:val="0"/>
                <w:color w:val="20252B"/>
                <w:sz w:val="14"/>
              </w:rPr>
              <w:t>210</w:t>
            </w:r>
          </w:p>
        </w:tc>
        <w:tc>
          <w:tcPr>
            <w:tcW w:type="dxa" w:w="2551"/>
            <w:vAlign w:val="center"/>
            <w:tcMar>
              <w:top w:w="80" w:type="dxa"/>
              <w:start w:w="90" w:type="dxa"/>
              <w:bottom w:w="80" w:type="dxa"/>
              <w:end w:w="90" w:type="dxa"/>
            </w:tcMar>
          </w:tcPr>
          <w:p>
            <w:pPr>
              <w:spacing w:after="0"/>
            </w:pPr>
            <w:r/>
            <w:r>
              <w:rPr>
                <w:rFonts w:ascii="Arial" w:hAnsi="Arial" w:eastAsia="Arial"/>
                <w:b w:val="0"/>
                <w:color w:val="20252B"/>
                <w:sz w:val="14"/>
              </w:rPr>
              <w:t>Правила и документы ПБ</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4"/>
              </w:rPr>
              <w:t>Информационный</w:t>
            </w:r>
          </w:p>
        </w:tc>
      </w:tr>
      <w:tr>
        <w:trPr>
          <w:cantSplit/>
        </w:trPr>
        <w:tc>
          <w:tcPr>
            <w:tcW w:type="dxa" w:w="4535"/>
            <w:vAlign w:val="center"/>
            <w:tcMar>
              <w:top w:w="80" w:type="dxa"/>
              <w:start w:w="90" w:type="dxa"/>
              <w:bottom w:w="80" w:type="dxa"/>
              <w:end w:w="90" w:type="dxa"/>
            </w:tcMar>
            <w:shd w:fill="F3F5F7"/>
          </w:tcPr>
          <w:p>
            <w:pPr>
              <w:spacing w:after="0"/>
            </w:pPr>
            <w:r/>
            <w:r>
              <w:rPr>
                <w:rFonts w:ascii="Arial" w:hAnsi="Arial" w:eastAsia="Arial"/>
                <w:b w:val="0"/>
                <w:color w:val="20252B"/>
                <w:sz w:val="14"/>
              </w:rPr>
              <w:t>заправка огнетушителей алматы</w:t>
            </w:r>
          </w:p>
        </w:tc>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4"/>
              </w:rPr>
              <w:t>170</w:t>
            </w:r>
          </w:p>
        </w:tc>
        <w:tc>
          <w:tcPr>
            <w:tcW w:type="dxa" w:w="2551"/>
            <w:vAlign w:val="center"/>
            <w:tcMar>
              <w:top w:w="80" w:type="dxa"/>
              <w:start w:w="90" w:type="dxa"/>
              <w:bottom w:w="80" w:type="dxa"/>
              <w:end w:w="90" w:type="dxa"/>
            </w:tcMar>
            <w:shd w:fill="F3F5F7"/>
          </w:tcPr>
          <w:p>
            <w:pPr>
              <w:spacing w:after="0"/>
            </w:pPr>
            <w:r/>
            <w:r>
              <w:rPr>
                <w:rFonts w:ascii="Arial" w:hAnsi="Arial" w:eastAsia="Arial"/>
                <w:b w:val="0"/>
                <w:color w:val="20252B"/>
                <w:sz w:val="14"/>
              </w:rPr>
              <w:t>Огнетушители</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4"/>
              </w:rPr>
              <w:t>Коммерческий</w:t>
            </w:r>
          </w:p>
        </w:tc>
      </w:tr>
      <w:tr>
        <w:trPr>
          <w:cantSplit/>
        </w:trPr>
        <w:tc>
          <w:tcPr>
            <w:tcW w:type="dxa" w:w="4535"/>
            <w:vAlign w:val="center"/>
            <w:tcMar>
              <w:top w:w="80" w:type="dxa"/>
              <w:start w:w="90" w:type="dxa"/>
              <w:bottom w:w="80" w:type="dxa"/>
              <w:end w:w="90" w:type="dxa"/>
            </w:tcMar>
          </w:tcPr>
          <w:p>
            <w:pPr>
              <w:spacing w:after="0"/>
            </w:pPr>
            <w:r/>
            <w:r>
              <w:rPr>
                <w:rFonts w:ascii="Arial" w:hAnsi="Arial" w:eastAsia="Arial"/>
                <w:b w:val="0"/>
                <w:color w:val="20252B"/>
                <w:sz w:val="14"/>
              </w:rPr>
              <w:t>план эвакуации при пожаре</w:t>
            </w:r>
          </w:p>
        </w:tc>
        <w:tc>
          <w:tcPr>
            <w:tcW w:type="dxa" w:w="1134"/>
            <w:vAlign w:val="center"/>
            <w:tcMar>
              <w:top w:w="80" w:type="dxa"/>
              <w:start w:w="90" w:type="dxa"/>
              <w:bottom w:w="80" w:type="dxa"/>
              <w:end w:w="90" w:type="dxa"/>
            </w:tcMar>
          </w:tcPr>
          <w:p>
            <w:pPr>
              <w:spacing w:after="0"/>
            </w:pPr>
            <w:r/>
            <w:r>
              <w:rPr>
                <w:rFonts w:ascii="Arial" w:hAnsi="Arial" w:eastAsia="Arial"/>
                <w:b w:val="0"/>
                <w:color w:val="20252B"/>
                <w:sz w:val="14"/>
              </w:rPr>
              <w:t>110</w:t>
            </w:r>
          </w:p>
        </w:tc>
        <w:tc>
          <w:tcPr>
            <w:tcW w:type="dxa" w:w="2551"/>
            <w:vAlign w:val="center"/>
            <w:tcMar>
              <w:top w:w="80" w:type="dxa"/>
              <w:start w:w="90" w:type="dxa"/>
              <w:bottom w:w="80" w:type="dxa"/>
              <w:end w:w="90" w:type="dxa"/>
            </w:tcMar>
          </w:tcPr>
          <w:p>
            <w:pPr>
              <w:spacing w:after="0"/>
            </w:pPr>
            <w:r/>
            <w:r>
              <w:rPr>
                <w:rFonts w:ascii="Arial" w:hAnsi="Arial" w:eastAsia="Arial"/>
                <w:b w:val="0"/>
                <w:color w:val="20252B"/>
                <w:sz w:val="14"/>
              </w:rPr>
              <w:t>Планы эвакуации</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4"/>
              </w:rPr>
              <w:t>Информационный</w:t>
            </w:r>
          </w:p>
        </w:tc>
      </w:tr>
      <w:tr>
        <w:trPr>
          <w:cantSplit/>
        </w:trPr>
        <w:tc>
          <w:tcPr>
            <w:tcW w:type="dxa" w:w="4535"/>
            <w:vAlign w:val="center"/>
            <w:tcMar>
              <w:top w:w="80" w:type="dxa"/>
              <w:start w:w="90" w:type="dxa"/>
              <w:bottom w:w="80" w:type="dxa"/>
              <w:end w:w="90" w:type="dxa"/>
            </w:tcMar>
            <w:shd w:fill="F3F5F7"/>
          </w:tcPr>
          <w:p>
            <w:pPr>
              <w:spacing w:after="0"/>
            </w:pPr>
            <w:r/>
            <w:r>
              <w:rPr>
                <w:rFonts w:ascii="Arial" w:hAnsi="Arial" w:eastAsia="Arial"/>
                <w:b w:val="0"/>
                <w:color w:val="20252B"/>
                <w:sz w:val="14"/>
              </w:rPr>
              <w:t>как отключить пожарную сигнализацию</w:t>
            </w:r>
          </w:p>
        </w:tc>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4"/>
              </w:rPr>
              <w:t>90</w:t>
            </w:r>
          </w:p>
        </w:tc>
        <w:tc>
          <w:tcPr>
            <w:tcW w:type="dxa" w:w="2551"/>
            <w:vAlign w:val="center"/>
            <w:tcMar>
              <w:top w:w="80" w:type="dxa"/>
              <w:start w:w="90" w:type="dxa"/>
              <w:bottom w:w="80" w:type="dxa"/>
              <w:end w:w="90" w:type="dxa"/>
            </w:tcMar>
            <w:shd w:fill="F3F5F7"/>
          </w:tcPr>
          <w:p>
            <w:pPr>
              <w:spacing w:after="0"/>
            </w:pPr>
            <w:r/>
            <w:r>
              <w:rPr>
                <w:rFonts w:ascii="Arial" w:hAnsi="Arial" w:eastAsia="Arial"/>
                <w:b w:val="0"/>
                <w:color w:val="20252B"/>
                <w:sz w:val="14"/>
              </w:rPr>
              <w:t>Сработка и неисправности</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4"/>
              </w:rPr>
              <w:t>Аварийный</w:t>
            </w:r>
          </w:p>
        </w:tc>
      </w:tr>
      <w:tr>
        <w:trPr>
          <w:cantSplit/>
        </w:trPr>
        <w:tc>
          <w:tcPr>
            <w:tcW w:type="dxa" w:w="4535"/>
            <w:vAlign w:val="center"/>
            <w:tcMar>
              <w:top w:w="80" w:type="dxa"/>
              <w:start w:w="90" w:type="dxa"/>
              <w:bottom w:w="80" w:type="dxa"/>
              <w:end w:w="90" w:type="dxa"/>
            </w:tcMar>
          </w:tcPr>
          <w:p>
            <w:pPr>
              <w:spacing w:after="0"/>
            </w:pPr>
            <w:r/>
            <w:r>
              <w:rPr>
                <w:rFonts w:ascii="Arial" w:hAnsi="Arial" w:eastAsia="Arial"/>
                <w:b w:val="0"/>
                <w:color w:val="20252B"/>
                <w:sz w:val="14"/>
              </w:rPr>
              <w:t>общие требования к пожарной безопасности рк</w:t>
            </w:r>
          </w:p>
        </w:tc>
        <w:tc>
          <w:tcPr>
            <w:tcW w:type="dxa" w:w="1134"/>
            <w:vAlign w:val="center"/>
            <w:tcMar>
              <w:top w:w="80" w:type="dxa"/>
              <w:start w:w="90" w:type="dxa"/>
              <w:bottom w:w="80" w:type="dxa"/>
              <w:end w:w="90" w:type="dxa"/>
            </w:tcMar>
          </w:tcPr>
          <w:p>
            <w:pPr>
              <w:spacing w:after="0"/>
            </w:pPr>
            <w:r/>
            <w:r>
              <w:rPr>
                <w:rFonts w:ascii="Arial" w:hAnsi="Arial" w:eastAsia="Arial"/>
                <w:b w:val="0"/>
                <w:color w:val="20252B"/>
                <w:sz w:val="14"/>
              </w:rPr>
              <w:t>90</w:t>
            </w:r>
          </w:p>
        </w:tc>
        <w:tc>
          <w:tcPr>
            <w:tcW w:type="dxa" w:w="2551"/>
            <w:vAlign w:val="center"/>
            <w:tcMar>
              <w:top w:w="80" w:type="dxa"/>
              <w:start w:w="90" w:type="dxa"/>
              <w:bottom w:w="80" w:type="dxa"/>
              <w:end w:w="90" w:type="dxa"/>
            </w:tcMar>
          </w:tcPr>
          <w:p>
            <w:pPr>
              <w:spacing w:after="0"/>
            </w:pPr>
            <w:r/>
            <w:r>
              <w:rPr>
                <w:rFonts w:ascii="Arial" w:hAnsi="Arial" w:eastAsia="Arial"/>
                <w:b w:val="0"/>
                <w:color w:val="20252B"/>
                <w:sz w:val="14"/>
              </w:rPr>
              <w:t>Правила и документы ПБ</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4"/>
              </w:rPr>
              <w:t>Информационный</w:t>
            </w:r>
          </w:p>
        </w:tc>
      </w:tr>
      <w:tr>
        <w:trPr>
          <w:cantSplit/>
        </w:trPr>
        <w:tc>
          <w:tcPr>
            <w:tcW w:type="dxa" w:w="4535"/>
            <w:vAlign w:val="center"/>
            <w:tcMar>
              <w:top w:w="80" w:type="dxa"/>
              <w:start w:w="90" w:type="dxa"/>
              <w:bottom w:w="80" w:type="dxa"/>
              <w:end w:w="90" w:type="dxa"/>
            </w:tcMar>
            <w:shd w:fill="F3F5F7"/>
          </w:tcPr>
          <w:p>
            <w:pPr>
              <w:spacing w:after="0"/>
            </w:pPr>
            <w:r/>
            <w:r>
              <w:rPr>
                <w:rFonts w:ascii="Arial" w:hAnsi="Arial" w:eastAsia="Arial"/>
                <w:b w:val="0"/>
                <w:color w:val="20252B"/>
                <w:sz w:val="14"/>
              </w:rPr>
              <w:t>инструктаж по пожарной безопасности</w:t>
            </w:r>
          </w:p>
        </w:tc>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4"/>
              </w:rPr>
              <w:t>70</w:t>
            </w:r>
          </w:p>
        </w:tc>
        <w:tc>
          <w:tcPr>
            <w:tcW w:type="dxa" w:w="2551"/>
            <w:vAlign w:val="center"/>
            <w:tcMar>
              <w:top w:w="80" w:type="dxa"/>
              <w:start w:w="90" w:type="dxa"/>
              <w:bottom w:w="80" w:type="dxa"/>
              <w:end w:w="90" w:type="dxa"/>
            </w:tcMar>
            <w:shd w:fill="F3F5F7"/>
          </w:tcPr>
          <w:p>
            <w:pPr>
              <w:spacing w:after="0"/>
            </w:pPr>
            <w:r/>
            <w:r>
              <w:rPr>
                <w:rFonts w:ascii="Arial" w:hAnsi="Arial" w:eastAsia="Arial"/>
                <w:b w:val="0"/>
                <w:color w:val="20252B"/>
                <w:sz w:val="14"/>
              </w:rPr>
              <w:t>Обучение и инструктажи</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4"/>
              </w:rPr>
              <w:t>Информационный</w:t>
            </w:r>
          </w:p>
        </w:tc>
      </w:tr>
      <w:tr>
        <w:trPr>
          <w:cantSplit/>
        </w:trPr>
        <w:tc>
          <w:tcPr>
            <w:tcW w:type="dxa" w:w="4535"/>
            <w:vAlign w:val="center"/>
            <w:tcMar>
              <w:top w:w="80" w:type="dxa"/>
              <w:start w:w="90" w:type="dxa"/>
              <w:bottom w:w="80" w:type="dxa"/>
              <w:end w:w="90" w:type="dxa"/>
            </w:tcMar>
          </w:tcPr>
          <w:p>
            <w:pPr>
              <w:spacing w:after="0"/>
            </w:pPr>
            <w:r/>
            <w:r>
              <w:rPr>
                <w:rFonts w:ascii="Arial" w:hAnsi="Arial" w:eastAsia="Arial"/>
                <w:b w:val="0"/>
                <w:color w:val="20252B"/>
                <w:sz w:val="14"/>
              </w:rPr>
              <w:t>правила пожарной безопасности в лесах рк</w:t>
            </w:r>
          </w:p>
        </w:tc>
        <w:tc>
          <w:tcPr>
            <w:tcW w:type="dxa" w:w="1134"/>
            <w:vAlign w:val="center"/>
            <w:tcMar>
              <w:top w:w="80" w:type="dxa"/>
              <w:start w:w="90" w:type="dxa"/>
              <w:bottom w:w="80" w:type="dxa"/>
              <w:end w:w="90" w:type="dxa"/>
            </w:tcMar>
          </w:tcPr>
          <w:p>
            <w:pPr>
              <w:spacing w:after="0"/>
            </w:pPr>
            <w:r/>
            <w:r>
              <w:rPr>
                <w:rFonts w:ascii="Arial" w:hAnsi="Arial" w:eastAsia="Arial"/>
                <w:b w:val="0"/>
                <w:color w:val="20252B"/>
                <w:sz w:val="14"/>
              </w:rPr>
              <w:t>70</w:t>
            </w:r>
          </w:p>
        </w:tc>
        <w:tc>
          <w:tcPr>
            <w:tcW w:type="dxa" w:w="2551"/>
            <w:vAlign w:val="center"/>
            <w:tcMar>
              <w:top w:w="80" w:type="dxa"/>
              <w:start w:w="90" w:type="dxa"/>
              <w:bottom w:w="80" w:type="dxa"/>
              <w:end w:w="90" w:type="dxa"/>
            </w:tcMar>
          </w:tcPr>
          <w:p>
            <w:pPr>
              <w:spacing w:after="0"/>
            </w:pPr>
            <w:r/>
            <w:r>
              <w:rPr>
                <w:rFonts w:ascii="Arial" w:hAnsi="Arial" w:eastAsia="Arial"/>
                <w:b w:val="0"/>
                <w:color w:val="20252B"/>
                <w:sz w:val="14"/>
              </w:rPr>
              <w:t>Правила и документы ПБ</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4"/>
              </w:rPr>
              <w:t>Информационный</w:t>
            </w:r>
          </w:p>
        </w:tc>
      </w:tr>
      <w:tr>
        <w:trPr>
          <w:cantSplit/>
        </w:trPr>
        <w:tc>
          <w:tcPr>
            <w:tcW w:type="dxa" w:w="4535"/>
            <w:vAlign w:val="center"/>
            <w:tcMar>
              <w:top w:w="80" w:type="dxa"/>
              <w:start w:w="90" w:type="dxa"/>
              <w:bottom w:w="80" w:type="dxa"/>
              <w:end w:w="90" w:type="dxa"/>
            </w:tcMar>
            <w:shd w:fill="F3F5F7"/>
          </w:tcPr>
          <w:p>
            <w:pPr>
              <w:spacing w:after="0"/>
            </w:pPr>
            <w:r/>
            <w:r>
              <w:rPr>
                <w:rFonts w:ascii="Arial" w:hAnsi="Arial" w:eastAsia="Arial"/>
                <w:b w:val="0"/>
                <w:color w:val="20252B"/>
                <w:sz w:val="14"/>
              </w:rPr>
              <w:t>журнал по пожарной безопасности</w:t>
            </w:r>
          </w:p>
        </w:tc>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4"/>
              </w:rPr>
              <w:t>50</w:t>
            </w:r>
          </w:p>
        </w:tc>
        <w:tc>
          <w:tcPr>
            <w:tcW w:type="dxa" w:w="2551"/>
            <w:vAlign w:val="center"/>
            <w:tcMar>
              <w:top w:w="80" w:type="dxa"/>
              <w:start w:w="90" w:type="dxa"/>
              <w:bottom w:w="80" w:type="dxa"/>
              <w:end w:w="90" w:type="dxa"/>
            </w:tcMar>
            <w:shd w:fill="F3F5F7"/>
          </w:tcPr>
          <w:p>
            <w:pPr>
              <w:spacing w:after="0"/>
            </w:pPr>
            <w:r/>
            <w:r>
              <w:rPr>
                <w:rFonts w:ascii="Arial" w:hAnsi="Arial" w:eastAsia="Arial"/>
                <w:b w:val="0"/>
                <w:color w:val="20252B"/>
                <w:sz w:val="14"/>
              </w:rPr>
              <w:t>Правила и документы ПБ</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4"/>
              </w:rPr>
              <w:t>Лид-магнит</w:t>
            </w:r>
          </w:p>
        </w:tc>
      </w:tr>
      <w:tr>
        <w:trPr>
          <w:cantSplit/>
        </w:trPr>
        <w:tc>
          <w:tcPr>
            <w:tcW w:type="dxa" w:w="4535"/>
            <w:vAlign w:val="center"/>
            <w:tcMar>
              <w:top w:w="80" w:type="dxa"/>
              <w:start w:w="90" w:type="dxa"/>
              <w:bottom w:w="80" w:type="dxa"/>
              <w:end w:w="90" w:type="dxa"/>
            </w:tcMar>
          </w:tcPr>
          <w:p>
            <w:pPr>
              <w:spacing w:after="0"/>
            </w:pPr>
            <w:r/>
            <w:r>
              <w:rPr>
                <w:rFonts w:ascii="Arial" w:hAnsi="Arial" w:eastAsia="Arial"/>
                <w:b w:val="0"/>
                <w:color w:val="20252B"/>
                <w:sz w:val="14"/>
              </w:rPr>
              <w:t>перезарядка огнетушителей алматы</w:t>
            </w:r>
          </w:p>
        </w:tc>
        <w:tc>
          <w:tcPr>
            <w:tcW w:type="dxa" w:w="1134"/>
            <w:vAlign w:val="center"/>
            <w:tcMar>
              <w:top w:w="80" w:type="dxa"/>
              <w:start w:w="90" w:type="dxa"/>
              <w:bottom w:w="80" w:type="dxa"/>
              <w:end w:w="90" w:type="dxa"/>
            </w:tcMar>
          </w:tcPr>
          <w:p>
            <w:pPr>
              <w:spacing w:after="0"/>
            </w:pPr>
            <w:r/>
            <w:r>
              <w:rPr>
                <w:rFonts w:ascii="Arial" w:hAnsi="Arial" w:eastAsia="Arial"/>
                <w:b w:val="0"/>
                <w:color w:val="20252B"/>
                <w:sz w:val="14"/>
              </w:rPr>
              <w:t>50</w:t>
            </w:r>
          </w:p>
        </w:tc>
        <w:tc>
          <w:tcPr>
            <w:tcW w:type="dxa" w:w="2551"/>
            <w:vAlign w:val="center"/>
            <w:tcMar>
              <w:top w:w="80" w:type="dxa"/>
              <w:start w:w="90" w:type="dxa"/>
              <w:bottom w:w="80" w:type="dxa"/>
              <w:end w:w="90" w:type="dxa"/>
            </w:tcMar>
          </w:tcPr>
          <w:p>
            <w:pPr>
              <w:spacing w:after="0"/>
            </w:pPr>
            <w:r/>
            <w:r>
              <w:rPr>
                <w:rFonts w:ascii="Arial" w:hAnsi="Arial" w:eastAsia="Arial"/>
                <w:b w:val="0"/>
                <w:color w:val="20252B"/>
                <w:sz w:val="14"/>
              </w:rPr>
              <w:t>Огнетушители</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4"/>
              </w:rPr>
              <w:t>Коммерческий</w:t>
            </w:r>
          </w:p>
        </w:tc>
      </w:tr>
      <w:tr>
        <w:trPr>
          <w:cantSplit/>
        </w:trPr>
        <w:tc>
          <w:tcPr>
            <w:tcW w:type="dxa" w:w="4535"/>
            <w:vAlign w:val="center"/>
            <w:tcMar>
              <w:top w:w="80" w:type="dxa"/>
              <w:start w:w="90" w:type="dxa"/>
              <w:bottom w:w="80" w:type="dxa"/>
              <w:end w:w="90" w:type="dxa"/>
            </w:tcMar>
            <w:shd w:fill="F3F5F7"/>
          </w:tcPr>
          <w:p>
            <w:pPr>
              <w:spacing w:after="0"/>
            </w:pPr>
            <w:r/>
            <w:r>
              <w:rPr>
                <w:rFonts w:ascii="Arial" w:hAnsi="Arial" w:eastAsia="Arial"/>
                <w:b w:val="0"/>
                <w:color w:val="20252B"/>
                <w:sz w:val="14"/>
              </w:rPr>
              <w:t>правила пожарной безопасности для энергетических предприятий рк</w:t>
            </w:r>
          </w:p>
        </w:tc>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4"/>
              </w:rPr>
              <w:t>50</w:t>
            </w:r>
          </w:p>
        </w:tc>
        <w:tc>
          <w:tcPr>
            <w:tcW w:type="dxa" w:w="2551"/>
            <w:vAlign w:val="center"/>
            <w:tcMar>
              <w:top w:w="80" w:type="dxa"/>
              <w:start w:w="90" w:type="dxa"/>
              <w:bottom w:w="80" w:type="dxa"/>
              <w:end w:w="90" w:type="dxa"/>
            </w:tcMar>
            <w:shd w:fill="F3F5F7"/>
          </w:tcPr>
          <w:p>
            <w:pPr>
              <w:spacing w:after="0"/>
            </w:pPr>
            <w:r/>
            <w:r>
              <w:rPr>
                <w:rFonts w:ascii="Arial" w:hAnsi="Arial" w:eastAsia="Arial"/>
                <w:b w:val="0"/>
                <w:color w:val="20252B"/>
                <w:sz w:val="14"/>
              </w:rPr>
              <w:t>Правила и документы ПБ</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4"/>
              </w:rPr>
              <w:t>Информационный</w:t>
            </w:r>
          </w:p>
        </w:tc>
      </w:tr>
      <w:tr>
        <w:trPr>
          <w:cantSplit/>
        </w:trPr>
        <w:tc>
          <w:tcPr>
            <w:tcW w:type="dxa" w:w="4535"/>
            <w:vAlign w:val="center"/>
            <w:tcMar>
              <w:top w:w="80" w:type="dxa"/>
              <w:start w:w="90" w:type="dxa"/>
              <w:bottom w:w="80" w:type="dxa"/>
              <w:end w:w="90" w:type="dxa"/>
            </w:tcMar>
          </w:tcPr>
          <w:p>
            <w:pPr>
              <w:spacing w:after="0"/>
            </w:pPr>
            <w:r/>
            <w:r>
              <w:rPr>
                <w:rFonts w:ascii="Arial" w:hAnsi="Arial" w:eastAsia="Arial"/>
                <w:b w:val="0"/>
                <w:color w:val="20252B"/>
                <w:sz w:val="14"/>
              </w:rPr>
              <w:t>требования пожарной безопасности рк</w:t>
            </w:r>
          </w:p>
        </w:tc>
        <w:tc>
          <w:tcPr>
            <w:tcW w:type="dxa" w:w="1134"/>
            <w:vAlign w:val="center"/>
            <w:tcMar>
              <w:top w:w="80" w:type="dxa"/>
              <w:start w:w="90" w:type="dxa"/>
              <w:bottom w:w="80" w:type="dxa"/>
              <w:end w:w="90" w:type="dxa"/>
            </w:tcMar>
          </w:tcPr>
          <w:p>
            <w:pPr>
              <w:spacing w:after="0"/>
            </w:pPr>
            <w:r/>
            <w:r>
              <w:rPr>
                <w:rFonts w:ascii="Arial" w:hAnsi="Arial" w:eastAsia="Arial"/>
                <w:b w:val="0"/>
                <w:color w:val="20252B"/>
                <w:sz w:val="14"/>
              </w:rPr>
              <w:t>50</w:t>
            </w:r>
          </w:p>
        </w:tc>
        <w:tc>
          <w:tcPr>
            <w:tcW w:type="dxa" w:w="2551"/>
            <w:vAlign w:val="center"/>
            <w:tcMar>
              <w:top w:w="80" w:type="dxa"/>
              <w:start w:w="90" w:type="dxa"/>
              <w:bottom w:w="80" w:type="dxa"/>
              <w:end w:w="90" w:type="dxa"/>
            </w:tcMar>
          </w:tcPr>
          <w:p>
            <w:pPr>
              <w:spacing w:after="0"/>
            </w:pPr>
            <w:r/>
            <w:r>
              <w:rPr>
                <w:rFonts w:ascii="Arial" w:hAnsi="Arial" w:eastAsia="Arial"/>
                <w:b w:val="0"/>
                <w:color w:val="20252B"/>
                <w:sz w:val="14"/>
              </w:rPr>
              <w:t>Правила и документы ПБ</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4"/>
              </w:rPr>
              <w:t>Информационный</w:t>
            </w:r>
          </w:p>
        </w:tc>
      </w:tr>
      <w:tr>
        <w:trPr>
          <w:cantSplit/>
        </w:trPr>
        <w:tc>
          <w:tcPr>
            <w:tcW w:type="dxa" w:w="4535"/>
            <w:vAlign w:val="center"/>
            <w:tcMar>
              <w:top w:w="80" w:type="dxa"/>
              <w:start w:w="90" w:type="dxa"/>
              <w:bottom w:w="80" w:type="dxa"/>
              <w:end w:w="90" w:type="dxa"/>
            </w:tcMar>
            <w:shd w:fill="F3F5F7"/>
          </w:tcPr>
          <w:p>
            <w:pPr>
              <w:spacing w:after="0"/>
            </w:pPr>
            <w:r/>
            <w:r>
              <w:rPr>
                <w:rFonts w:ascii="Arial" w:hAnsi="Arial" w:eastAsia="Arial"/>
                <w:b w:val="0"/>
                <w:color w:val="20252B"/>
                <w:sz w:val="14"/>
              </w:rPr>
              <w:t>вводный противопожарный инструктаж проводится</w:t>
            </w:r>
          </w:p>
        </w:tc>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4"/>
              </w:rPr>
              <w:t>40</w:t>
            </w:r>
          </w:p>
        </w:tc>
        <w:tc>
          <w:tcPr>
            <w:tcW w:type="dxa" w:w="2551"/>
            <w:vAlign w:val="center"/>
            <w:tcMar>
              <w:top w:w="80" w:type="dxa"/>
              <w:start w:w="90" w:type="dxa"/>
              <w:bottom w:w="80" w:type="dxa"/>
              <w:end w:w="90" w:type="dxa"/>
            </w:tcMar>
            <w:shd w:fill="F3F5F7"/>
          </w:tcPr>
          <w:p>
            <w:pPr>
              <w:spacing w:after="0"/>
            </w:pPr>
            <w:r/>
            <w:r>
              <w:rPr>
                <w:rFonts w:ascii="Arial" w:hAnsi="Arial" w:eastAsia="Arial"/>
                <w:b w:val="0"/>
                <w:color w:val="20252B"/>
                <w:sz w:val="14"/>
              </w:rPr>
              <w:t>Обучение и инструктажи</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4"/>
              </w:rPr>
              <w:t>Информационный</w:t>
            </w:r>
          </w:p>
        </w:tc>
      </w:tr>
      <w:tr>
        <w:trPr>
          <w:cantSplit/>
        </w:trPr>
        <w:tc>
          <w:tcPr>
            <w:tcW w:type="dxa" w:w="4535"/>
            <w:vAlign w:val="center"/>
            <w:tcMar>
              <w:top w:w="80" w:type="dxa"/>
              <w:start w:w="90" w:type="dxa"/>
              <w:bottom w:w="80" w:type="dxa"/>
              <w:end w:w="90" w:type="dxa"/>
            </w:tcMar>
          </w:tcPr>
          <w:p>
            <w:pPr>
              <w:spacing w:after="0"/>
            </w:pPr>
            <w:r/>
            <w:r>
              <w:rPr>
                <w:rFonts w:ascii="Arial" w:hAnsi="Arial" w:eastAsia="Arial"/>
                <w:b w:val="0"/>
                <w:color w:val="20252B"/>
                <w:sz w:val="14"/>
              </w:rPr>
              <w:t>пожарная сигнализация купить</w:t>
            </w:r>
          </w:p>
        </w:tc>
        <w:tc>
          <w:tcPr>
            <w:tcW w:type="dxa" w:w="1134"/>
            <w:vAlign w:val="center"/>
            <w:tcMar>
              <w:top w:w="80" w:type="dxa"/>
              <w:start w:w="90" w:type="dxa"/>
              <w:bottom w:w="80" w:type="dxa"/>
              <w:end w:w="90" w:type="dxa"/>
            </w:tcMar>
          </w:tcPr>
          <w:p>
            <w:pPr>
              <w:spacing w:after="0"/>
            </w:pPr>
            <w:r/>
            <w:r>
              <w:rPr>
                <w:rFonts w:ascii="Arial" w:hAnsi="Arial" w:eastAsia="Arial"/>
                <w:b w:val="0"/>
                <w:color w:val="20252B"/>
                <w:sz w:val="14"/>
              </w:rPr>
              <w:t>40</w:t>
            </w:r>
          </w:p>
        </w:tc>
        <w:tc>
          <w:tcPr>
            <w:tcW w:type="dxa" w:w="2551"/>
            <w:vAlign w:val="center"/>
            <w:tcMar>
              <w:top w:w="80" w:type="dxa"/>
              <w:start w:w="90" w:type="dxa"/>
              <w:bottom w:w="80" w:type="dxa"/>
              <w:end w:w="90" w:type="dxa"/>
            </w:tcMar>
          </w:tcPr>
          <w:p>
            <w:pPr>
              <w:spacing w:after="0"/>
            </w:pPr>
            <w:r/>
            <w:r>
              <w:rPr>
                <w:rFonts w:ascii="Arial" w:hAnsi="Arial" w:eastAsia="Arial"/>
                <w:b w:val="0"/>
                <w:color w:val="20252B"/>
                <w:sz w:val="14"/>
              </w:rPr>
              <w:t>Прочее</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4"/>
              </w:rPr>
              <w:t>Коммерческий</w:t>
            </w:r>
          </w:p>
        </w:tc>
      </w:tr>
      <w:tr>
        <w:trPr>
          <w:cantSplit/>
        </w:trPr>
        <w:tc>
          <w:tcPr>
            <w:tcW w:type="dxa" w:w="4535"/>
            <w:vAlign w:val="center"/>
            <w:tcMar>
              <w:top w:w="80" w:type="dxa"/>
              <w:start w:w="90" w:type="dxa"/>
              <w:bottom w:w="80" w:type="dxa"/>
              <w:end w:w="90" w:type="dxa"/>
            </w:tcMar>
            <w:shd w:fill="F3F5F7"/>
          </w:tcPr>
          <w:p>
            <w:pPr>
              <w:spacing w:after="0"/>
            </w:pPr>
            <w:r/>
            <w:r>
              <w:rPr>
                <w:rFonts w:ascii="Arial" w:hAnsi="Arial" w:eastAsia="Arial"/>
                <w:b w:val="0"/>
                <w:color w:val="20252B"/>
                <w:sz w:val="14"/>
              </w:rPr>
              <w:t>правил пожарной безопасности в республике казахстан</w:t>
            </w:r>
          </w:p>
        </w:tc>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4"/>
              </w:rPr>
              <w:t>40</w:t>
            </w:r>
          </w:p>
        </w:tc>
        <w:tc>
          <w:tcPr>
            <w:tcW w:type="dxa" w:w="2551"/>
            <w:vAlign w:val="center"/>
            <w:tcMar>
              <w:top w:w="80" w:type="dxa"/>
              <w:start w:w="90" w:type="dxa"/>
              <w:bottom w:w="80" w:type="dxa"/>
              <w:end w:w="90" w:type="dxa"/>
            </w:tcMar>
            <w:shd w:fill="F3F5F7"/>
          </w:tcPr>
          <w:p>
            <w:pPr>
              <w:spacing w:after="0"/>
            </w:pPr>
            <w:r/>
            <w:r>
              <w:rPr>
                <w:rFonts w:ascii="Arial" w:hAnsi="Arial" w:eastAsia="Arial"/>
                <w:b w:val="0"/>
                <w:color w:val="20252B"/>
                <w:sz w:val="14"/>
              </w:rPr>
              <w:t>Правила и документы ПБ</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4"/>
              </w:rPr>
              <w:t>Информационный</w:t>
            </w:r>
          </w:p>
        </w:tc>
      </w:tr>
      <w:tr>
        <w:trPr>
          <w:cantSplit/>
        </w:trPr>
        <w:tc>
          <w:tcPr>
            <w:tcW w:type="dxa" w:w="4535"/>
            <w:vAlign w:val="center"/>
            <w:tcMar>
              <w:top w:w="80" w:type="dxa"/>
              <w:start w:w="90" w:type="dxa"/>
              <w:bottom w:w="80" w:type="dxa"/>
              <w:end w:w="90" w:type="dxa"/>
            </w:tcMar>
          </w:tcPr>
          <w:p>
            <w:pPr>
              <w:spacing w:after="0"/>
            </w:pPr>
            <w:r/>
            <w:r>
              <w:rPr>
                <w:rFonts w:ascii="Arial" w:hAnsi="Arial" w:eastAsia="Arial"/>
                <w:b w:val="0"/>
                <w:color w:val="20252B"/>
                <w:sz w:val="14"/>
              </w:rPr>
              <w:t>аудит в области пожарной безопасности</w:t>
            </w:r>
          </w:p>
        </w:tc>
        <w:tc>
          <w:tcPr>
            <w:tcW w:type="dxa" w:w="1134"/>
            <w:vAlign w:val="center"/>
            <w:tcMar>
              <w:top w:w="80" w:type="dxa"/>
              <w:start w:w="90" w:type="dxa"/>
              <w:bottom w:w="80" w:type="dxa"/>
              <w:end w:w="90" w:type="dxa"/>
            </w:tcMar>
          </w:tcPr>
          <w:p>
            <w:pPr>
              <w:spacing w:after="0"/>
            </w:pPr>
            <w:r/>
            <w:r>
              <w:rPr>
                <w:rFonts w:ascii="Arial" w:hAnsi="Arial" w:eastAsia="Arial"/>
                <w:b w:val="0"/>
                <w:color w:val="20252B"/>
                <w:sz w:val="14"/>
              </w:rPr>
              <w:t>30</w:t>
            </w:r>
          </w:p>
        </w:tc>
        <w:tc>
          <w:tcPr>
            <w:tcW w:type="dxa" w:w="2551"/>
            <w:vAlign w:val="center"/>
            <w:tcMar>
              <w:top w:w="80" w:type="dxa"/>
              <w:start w:w="90" w:type="dxa"/>
              <w:bottom w:w="80" w:type="dxa"/>
              <w:end w:w="90" w:type="dxa"/>
            </w:tcMar>
          </w:tcPr>
          <w:p>
            <w:pPr>
              <w:spacing w:after="0"/>
            </w:pPr>
            <w:r/>
            <w:r>
              <w:rPr>
                <w:rFonts w:ascii="Arial" w:hAnsi="Arial" w:eastAsia="Arial"/>
                <w:b w:val="0"/>
                <w:color w:val="20252B"/>
                <w:sz w:val="14"/>
              </w:rPr>
              <w:t>Аудит и проверка</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4"/>
              </w:rPr>
              <w:t>Коммерческий</w:t>
            </w:r>
          </w:p>
        </w:tc>
      </w:tr>
      <w:tr>
        <w:trPr>
          <w:cantSplit/>
        </w:trPr>
        <w:tc>
          <w:tcPr>
            <w:tcW w:type="dxa" w:w="4535"/>
            <w:vAlign w:val="center"/>
            <w:tcMar>
              <w:top w:w="80" w:type="dxa"/>
              <w:start w:w="90" w:type="dxa"/>
              <w:bottom w:w="80" w:type="dxa"/>
              <w:end w:w="90" w:type="dxa"/>
            </w:tcMar>
            <w:shd w:fill="F3F5F7"/>
          </w:tcPr>
          <w:p>
            <w:pPr>
              <w:spacing w:after="0"/>
            </w:pPr>
            <w:r/>
            <w:r>
              <w:rPr>
                <w:rFonts w:ascii="Arial" w:hAnsi="Arial" w:eastAsia="Arial"/>
                <w:b w:val="0"/>
                <w:color w:val="20252B"/>
                <w:sz w:val="14"/>
              </w:rPr>
              <w:t>виды инструктажа по пожарной безопасности</w:t>
            </w:r>
          </w:p>
        </w:tc>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4"/>
              </w:rPr>
              <w:t>30</w:t>
            </w:r>
          </w:p>
        </w:tc>
        <w:tc>
          <w:tcPr>
            <w:tcW w:type="dxa" w:w="2551"/>
            <w:vAlign w:val="center"/>
            <w:tcMar>
              <w:top w:w="80" w:type="dxa"/>
              <w:start w:w="90" w:type="dxa"/>
              <w:bottom w:w="80" w:type="dxa"/>
              <w:end w:w="90" w:type="dxa"/>
            </w:tcMar>
            <w:shd w:fill="F3F5F7"/>
          </w:tcPr>
          <w:p>
            <w:pPr>
              <w:spacing w:after="0"/>
            </w:pPr>
            <w:r/>
            <w:r>
              <w:rPr>
                <w:rFonts w:ascii="Arial" w:hAnsi="Arial" w:eastAsia="Arial"/>
                <w:b w:val="0"/>
                <w:color w:val="20252B"/>
                <w:sz w:val="14"/>
              </w:rPr>
              <w:t>Обучение и инструктажи</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4"/>
              </w:rPr>
              <w:t>Информационный</w:t>
            </w:r>
          </w:p>
        </w:tc>
      </w:tr>
      <w:tr>
        <w:trPr>
          <w:cantSplit/>
        </w:trPr>
        <w:tc>
          <w:tcPr>
            <w:tcW w:type="dxa" w:w="4535"/>
            <w:vAlign w:val="center"/>
            <w:tcMar>
              <w:top w:w="80" w:type="dxa"/>
              <w:start w:w="90" w:type="dxa"/>
              <w:bottom w:w="80" w:type="dxa"/>
              <w:end w:w="90" w:type="dxa"/>
            </w:tcMar>
          </w:tcPr>
          <w:p>
            <w:pPr>
              <w:spacing w:after="0"/>
            </w:pPr>
            <w:r/>
            <w:r>
              <w:rPr>
                <w:rFonts w:ascii="Arial" w:hAnsi="Arial" w:eastAsia="Arial"/>
                <w:b w:val="0"/>
                <w:color w:val="20252B"/>
                <w:sz w:val="14"/>
              </w:rPr>
              <w:t>внеплановый противопожарный инструктаж проводится</w:t>
            </w:r>
          </w:p>
        </w:tc>
        <w:tc>
          <w:tcPr>
            <w:tcW w:type="dxa" w:w="1134"/>
            <w:vAlign w:val="center"/>
            <w:tcMar>
              <w:top w:w="80" w:type="dxa"/>
              <w:start w:w="90" w:type="dxa"/>
              <w:bottom w:w="80" w:type="dxa"/>
              <w:end w:w="90" w:type="dxa"/>
            </w:tcMar>
          </w:tcPr>
          <w:p>
            <w:pPr>
              <w:spacing w:after="0"/>
            </w:pPr>
            <w:r/>
            <w:r>
              <w:rPr>
                <w:rFonts w:ascii="Arial" w:hAnsi="Arial" w:eastAsia="Arial"/>
                <w:b w:val="0"/>
                <w:color w:val="20252B"/>
                <w:sz w:val="14"/>
              </w:rPr>
              <w:t>30</w:t>
            </w:r>
          </w:p>
        </w:tc>
        <w:tc>
          <w:tcPr>
            <w:tcW w:type="dxa" w:w="2551"/>
            <w:vAlign w:val="center"/>
            <w:tcMar>
              <w:top w:w="80" w:type="dxa"/>
              <w:start w:w="90" w:type="dxa"/>
              <w:bottom w:w="80" w:type="dxa"/>
              <w:end w:w="90" w:type="dxa"/>
            </w:tcMar>
          </w:tcPr>
          <w:p>
            <w:pPr>
              <w:spacing w:after="0"/>
            </w:pPr>
            <w:r/>
            <w:r>
              <w:rPr>
                <w:rFonts w:ascii="Arial" w:hAnsi="Arial" w:eastAsia="Arial"/>
                <w:b w:val="0"/>
                <w:color w:val="20252B"/>
                <w:sz w:val="14"/>
              </w:rPr>
              <w:t>Обучение и инструктажи</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4"/>
              </w:rPr>
              <w:t>Информационный</w:t>
            </w:r>
          </w:p>
        </w:tc>
      </w:tr>
      <w:tr>
        <w:trPr>
          <w:cantSplit/>
        </w:trPr>
        <w:tc>
          <w:tcPr>
            <w:tcW w:type="dxa" w:w="4535"/>
            <w:vAlign w:val="center"/>
            <w:tcMar>
              <w:top w:w="80" w:type="dxa"/>
              <w:start w:w="90" w:type="dxa"/>
              <w:bottom w:w="80" w:type="dxa"/>
              <w:end w:w="90" w:type="dxa"/>
            </w:tcMar>
            <w:shd w:fill="F3F5F7"/>
          </w:tcPr>
          <w:p>
            <w:pPr>
              <w:spacing w:after="0"/>
            </w:pPr>
            <w:r/>
            <w:r>
              <w:rPr>
                <w:rFonts w:ascii="Arial" w:hAnsi="Arial" w:eastAsia="Arial"/>
                <w:b w:val="0"/>
                <w:color w:val="20252B"/>
                <w:sz w:val="14"/>
              </w:rPr>
              <w:t>журнал инструктаж по пожарной безопасности</w:t>
            </w:r>
          </w:p>
        </w:tc>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4"/>
              </w:rPr>
              <w:t>30</w:t>
            </w:r>
          </w:p>
        </w:tc>
        <w:tc>
          <w:tcPr>
            <w:tcW w:type="dxa" w:w="2551"/>
            <w:vAlign w:val="center"/>
            <w:tcMar>
              <w:top w:w="80" w:type="dxa"/>
              <w:start w:w="90" w:type="dxa"/>
              <w:bottom w:w="80" w:type="dxa"/>
              <w:end w:w="90" w:type="dxa"/>
            </w:tcMar>
            <w:shd w:fill="F3F5F7"/>
          </w:tcPr>
          <w:p>
            <w:pPr>
              <w:spacing w:after="0"/>
            </w:pPr>
            <w:r/>
            <w:r>
              <w:rPr>
                <w:rFonts w:ascii="Arial" w:hAnsi="Arial" w:eastAsia="Arial"/>
                <w:b w:val="0"/>
                <w:color w:val="20252B"/>
                <w:sz w:val="14"/>
              </w:rPr>
              <w:t>Правила и документы ПБ</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4"/>
              </w:rPr>
              <w:t>Лид-магнит</w:t>
            </w:r>
          </w:p>
        </w:tc>
      </w:tr>
      <w:tr>
        <w:trPr>
          <w:cantSplit/>
        </w:trPr>
        <w:tc>
          <w:tcPr>
            <w:tcW w:type="dxa" w:w="4535"/>
            <w:vAlign w:val="center"/>
            <w:tcMar>
              <w:top w:w="80" w:type="dxa"/>
              <w:start w:w="90" w:type="dxa"/>
              <w:bottom w:w="80" w:type="dxa"/>
              <w:end w:w="90" w:type="dxa"/>
            </w:tcMar>
          </w:tcPr>
          <w:p>
            <w:pPr>
              <w:spacing w:after="0"/>
            </w:pPr>
            <w:r/>
            <w:r>
              <w:rPr>
                <w:rFonts w:ascii="Arial" w:hAnsi="Arial" w:eastAsia="Arial"/>
                <w:b w:val="0"/>
                <w:color w:val="20252B"/>
                <w:sz w:val="14"/>
              </w:rPr>
              <w:t>журнал инструктажа по пожарной безопасности</w:t>
            </w:r>
          </w:p>
        </w:tc>
        <w:tc>
          <w:tcPr>
            <w:tcW w:type="dxa" w:w="1134"/>
            <w:vAlign w:val="center"/>
            <w:tcMar>
              <w:top w:w="80" w:type="dxa"/>
              <w:start w:w="90" w:type="dxa"/>
              <w:bottom w:w="80" w:type="dxa"/>
              <w:end w:w="90" w:type="dxa"/>
            </w:tcMar>
          </w:tcPr>
          <w:p>
            <w:pPr>
              <w:spacing w:after="0"/>
            </w:pPr>
            <w:r/>
            <w:r>
              <w:rPr>
                <w:rFonts w:ascii="Arial" w:hAnsi="Arial" w:eastAsia="Arial"/>
                <w:b w:val="0"/>
                <w:color w:val="20252B"/>
                <w:sz w:val="14"/>
              </w:rPr>
              <w:t>30</w:t>
            </w:r>
          </w:p>
        </w:tc>
        <w:tc>
          <w:tcPr>
            <w:tcW w:type="dxa" w:w="2551"/>
            <w:vAlign w:val="center"/>
            <w:tcMar>
              <w:top w:w="80" w:type="dxa"/>
              <w:start w:w="90" w:type="dxa"/>
              <w:bottom w:w="80" w:type="dxa"/>
              <w:end w:w="90" w:type="dxa"/>
            </w:tcMar>
          </w:tcPr>
          <w:p>
            <w:pPr>
              <w:spacing w:after="0"/>
            </w:pPr>
            <w:r/>
            <w:r>
              <w:rPr>
                <w:rFonts w:ascii="Arial" w:hAnsi="Arial" w:eastAsia="Arial"/>
                <w:b w:val="0"/>
                <w:color w:val="20252B"/>
                <w:sz w:val="14"/>
              </w:rPr>
              <w:t>Правила и документы ПБ</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4"/>
              </w:rPr>
              <w:t>Лид-магнит</w:t>
            </w:r>
          </w:p>
        </w:tc>
      </w:tr>
      <w:tr>
        <w:trPr>
          <w:cantSplit/>
        </w:trPr>
        <w:tc>
          <w:tcPr>
            <w:tcW w:type="dxa" w:w="4535"/>
            <w:vAlign w:val="center"/>
            <w:tcMar>
              <w:top w:w="80" w:type="dxa"/>
              <w:start w:w="90" w:type="dxa"/>
              <w:bottom w:w="80" w:type="dxa"/>
              <w:end w:w="90" w:type="dxa"/>
            </w:tcMar>
            <w:shd w:fill="F3F5F7"/>
          </w:tcPr>
          <w:p>
            <w:pPr>
              <w:spacing w:after="0"/>
            </w:pPr>
            <w:r/>
            <w:r>
              <w:rPr>
                <w:rFonts w:ascii="Arial" w:hAnsi="Arial" w:eastAsia="Arial"/>
                <w:b w:val="0"/>
                <w:color w:val="20252B"/>
                <w:sz w:val="14"/>
              </w:rPr>
              <w:t>журнал регистрации инструктажа по пожарной безопасности</w:t>
            </w:r>
          </w:p>
        </w:tc>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4"/>
              </w:rPr>
              <w:t>30</w:t>
            </w:r>
          </w:p>
        </w:tc>
        <w:tc>
          <w:tcPr>
            <w:tcW w:type="dxa" w:w="2551"/>
            <w:vAlign w:val="center"/>
            <w:tcMar>
              <w:top w:w="80" w:type="dxa"/>
              <w:start w:w="90" w:type="dxa"/>
              <w:bottom w:w="80" w:type="dxa"/>
              <w:end w:w="90" w:type="dxa"/>
            </w:tcMar>
            <w:shd w:fill="F3F5F7"/>
          </w:tcPr>
          <w:p>
            <w:pPr>
              <w:spacing w:after="0"/>
            </w:pPr>
            <w:r/>
            <w:r>
              <w:rPr>
                <w:rFonts w:ascii="Arial" w:hAnsi="Arial" w:eastAsia="Arial"/>
                <w:b w:val="0"/>
                <w:color w:val="20252B"/>
                <w:sz w:val="14"/>
              </w:rPr>
              <w:t>Правила и документы ПБ</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4"/>
              </w:rPr>
              <w:t>Лид-магнит</w:t>
            </w:r>
          </w:p>
        </w:tc>
      </w:tr>
      <w:tr>
        <w:trPr>
          <w:cantSplit/>
        </w:trPr>
        <w:tc>
          <w:tcPr>
            <w:tcW w:type="dxa" w:w="4535"/>
            <w:vAlign w:val="center"/>
            <w:tcMar>
              <w:top w:w="80" w:type="dxa"/>
              <w:start w:w="90" w:type="dxa"/>
              <w:bottom w:w="80" w:type="dxa"/>
              <w:end w:w="90" w:type="dxa"/>
            </w:tcMar>
          </w:tcPr>
          <w:p>
            <w:pPr>
              <w:spacing w:after="0"/>
            </w:pPr>
            <w:r/>
            <w:r>
              <w:rPr>
                <w:rFonts w:ascii="Arial" w:hAnsi="Arial" w:eastAsia="Arial"/>
                <w:b w:val="0"/>
                <w:color w:val="20252B"/>
                <w:sz w:val="14"/>
              </w:rPr>
              <w:t>первичный инструктаж по пожарной безопасности</w:t>
            </w:r>
          </w:p>
        </w:tc>
        <w:tc>
          <w:tcPr>
            <w:tcW w:type="dxa" w:w="1134"/>
            <w:vAlign w:val="center"/>
            <w:tcMar>
              <w:top w:w="80" w:type="dxa"/>
              <w:start w:w="90" w:type="dxa"/>
              <w:bottom w:w="80" w:type="dxa"/>
              <w:end w:w="90" w:type="dxa"/>
            </w:tcMar>
          </w:tcPr>
          <w:p>
            <w:pPr>
              <w:spacing w:after="0"/>
            </w:pPr>
            <w:r/>
            <w:r>
              <w:rPr>
                <w:rFonts w:ascii="Arial" w:hAnsi="Arial" w:eastAsia="Arial"/>
                <w:b w:val="0"/>
                <w:color w:val="20252B"/>
                <w:sz w:val="14"/>
              </w:rPr>
              <w:t>30</w:t>
            </w:r>
          </w:p>
        </w:tc>
        <w:tc>
          <w:tcPr>
            <w:tcW w:type="dxa" w:w="2551"/>
            <w:vAlign w:val="center"/>
            <w:tcMar>
              <w:top w:w="80" w:type="dxa"/>
              <w:start w:w="90" w:type="dxa"/>
              <w:bottom w:w="80" w:type="dxa"/>
              <w:end w:w="90" w:type="dxa"/>
            </w:tcMar>
          </w:tcPr>
          <w:p>
            <w:pPr>
              <w:spacing w:after="0"/>
            </w:pPr>
            <w:r/>
            <w:r>
              <w:rPr>
                <w:rFonts w:ascii="Arial" w:hAnsi="Arial" w:eastAsia="Arial"/>
                <w:b w:val="0"/>
                <w:color w:val="20252B"/>
                <w:sz w:val="14"/>
              </w:rPr>
              <w:t>Обучение и инструктажи</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4"/>
              </w:rPr>
              <w:t>Информационный</w:t>
            </w:r>
          </w:p>
        </w:tc>
      </w:tr>
      <w:tr>
        <w:trPr>
          <w:cantSplit/>
        </w:trPr>
        <w:tc>
          <w:tcPr>
            <w:tcW w:type="dxa" w:w="4535"/>
            <w:vAlign w:val="center"/>
            <w:tcMar>
              <w:top w:w="80" w:type="dxa"/>
              <w:start w:w="90" w:type="dxa"/>
              <w:bottom w:w="80" w:type="dxa"/>
              <w:end w:w="90" w:type="dxa"/>
            </w:tcMar>
            <w:shd w:fill="F3F5F7"/>
          </w:tcPr>
          <w:p>
            <w:pPr>
              <w:spacing w:after="0"/>
            </w:pPr>
            <w:r/>
            <w:r>
              <w:rPr>
                <w:rFonts w:ascii="Arial" w:hAnsi="Arial" w:eastAsia="Arial"/>
                <w:b w:val="0"/>
                <w:color w:val="20252B"/>
                <w:sz w:val="14"/>
              </w:rPr>
              <w:t>перезарядка огнетушителей алматы цена</w:t>
            </w:r>
          </w:p>
        </w:tc>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4"/>
              </w:rPr>
              <w:t>30</w:t>
            </w:r>
          </w:p>
        </w:tc>
        <w:tc>
          <w:tcPr>
            <w:tcW w:type="dxa" w:w="2551"/>
            <w:vAlign w:val="center"/>
            <w:tcMar>
              <w:top w:w="80" w:type="dxa"/>
              <w:start w:w="90" w:type="dxa"/>
              <w:bottom w:w="80" w:type="dxa"/>
              <w:end w:w="90" w:type="dxa"/>
            </w:tcMar>
            <w:shd w:fill="F3F5F7"/>
          </w:tcPr>
          <w:p>
            <w:pPr>
              <w:spacing w:after="0"/>
            </w:pPr>
            <w:r/>
            <w:r>
              <w:rPr>
                <w:rFonts w:ascii="Arial" w:hAnsi="Arial" w:eastAsia="Arial"/>
                <w:b w:val="0"/>
                <w:color w:val="20252B"/>
                <w:sz w:val="14"/>
              </w:rPr>
              <w:t>Огнетушители</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4"/>
              </w:rPr>
              <w:t>Коммерческий</w:t>
            </w:r>
          </w:p>
        </w:tc>
      </w:tr>
      <w:tr>
        <w:trPr>
          <w:cantSplit/>
        </w:trPr>
        <w:tc>
          <w:tcPr>
            <w:tcW w:type="dxa" w:w="4535"/>
            <w:vAlign w:val="center"/>
            <w:tcMar>
              <w:top w:w="80" w:type="dxa"/>
              <w:start w:w="90" w:type="dxa"/>
              <w:bottom w:w="80" w:type="dxa"/>
              <w:end w:w="90" w:type="dxa"/>
            </w:tcMar>
          </w:tcPr>
          <w:p>
            <w:pPr>
              <w:spacing w:after="0"/>
            </w:pPr>
            <w:r/>
            <w:r>
              <w:rPr>
                <w:rFonts w:ascii="Arial" w:hAnsi="Arial" w:eastAsia="Arial"/>
                <w:b w:val="0"/>
                <w:color w:val="20252B"/>
                <w:sz w:val="14"/>
              </w:rPr>
              <w:t>план эвакуации требования рк</w:t>
            </w:r>
          </w:p>
        </w:tc>
        <w:tc>
          <w:tcPr>
            <w:tcW w:type="dxa" w:w="1134"/>
            <w:vAlign w:val="center"/>
            <w:tcMar>
              <w:top w:w="80" w:type="dxa"/>
              <w:start w:w="90" w:type="dxa"/>
              <w:bottom w:w="80" w:type="dxa"/>
              <w:end w:w="90" w:type="dxa"/>
            </w:tcMar>
          </w:tcPr>
          <w:p>
            <w:pPr>
              <w:spacing w:after="0"/>
            </w:pPr>
            <w:r/>
            <w:r>
              <w:rPr>
                <w:rFonts w:ascii="Arial" w:hAnsi="Arial" w:eastAsia="Arial"/>
                <w:b w:val="0"/>
                <w:color w:val="20252B"/>
                <w:sz w:val="14"/>
              </w:rPr>
              <w:t>30</w:t>
            </w:r>
          </w:p>
        </w:tc>
        <w:tc>
          <w:tcPr>
            <w:tcW w:type="dxa" w:w="2551"/>
            <w:vAlign w:val="center"/>
            <w:tcMar>
              <w:top w:w="80" w:type="dxa"/>
              <w:start w:w="90" w:type="dxa"/>
              <w:bottom w:w="80" w:type="dxa"/>
              <w:end w:w="90" w:type="dxa"/>
            </w:tcMar>
          </w:tcPr>
          <w:p>
            <w:pPr>
              <w:spacing w:after="0"/>
            </w:pPr>
            <w:r/>
            <w:r>
              <w:rPr>
                <w:rFonts w:ascii="Arial" w:hAnsi="Arial" w:eastAsia="Arial"/>
                <w:b w:val="0"/>
                <w:color w:val="20252B"/>
                <w:sz w:val="14"/>
              </w:rPr>
              <w:t>Планы эвакуации</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4"/>
              </w:rPr>
              <w:t>Информационный</w:t>
            </w:r>
          </w:p>
        </w:tc>
      </w:tr>
      <w:tr>
        <w:trPr>
          <w:cantSplit/>
        </w:trPr>
        <w:tc>
          <w:tcPr>
            <w:tcW w:type="dxa" w:w="4535"/>
            <w:vAlign w:val="center"/>
            <w:tcMar>
              <w:top w:w="80" w:type="dxa"/>
              <w:start w:w="90" w:type="dxa"/>
              <w:bottom w:w="80" w:type="dxa"/>
              <w:end w:w="90" w:type="dxa"/>
            </w:tcMar>
            <w:shd w:fill="F3F5F7"/>
          </w:tcPr>
          <w:p>
            <w:pPr>
              <w:spacing w:after="0"/>
            </w:pPr>
            <w:r/>
            <w:r>
              <w:rPr>
                <w:rFonts w:ascii="Arial" w:hAnsi="Arial" w:eastAsia="Arial"/>
                <w:b w:val="0"/>
                <w:color w:val="20252B"/>
                <w:sz w:val="14"/>
              </w:rPr>
              <w:t>пожарный кран требования рк</w:t>
            </w:r>
          </w:p>
        </w:tc>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4"/>
              </w:rPr>
              <w:t>30</w:t>
            </w:r>
          </w:p>
        </w:tc>
        <w:tc>
          <w:tcPr>
            <w:tcW w:type="dxa" w:w="2551"/>
            <w:vAlign w:val="center"/>
            <w:tcMar>
              <w:top w:w="80" w:type="dxa"/>
              <w:start w:w="90" w:type="dxa"/>
              <w:bottom w:w="80" w:type="dxa"/>
              <w:end w:w="90" w:type="dxa"/>
            </w:tcMar>
            <w:shd w:fill="F3F5F7"/>
          </w:tcPr>
          <w:p>
            <w:pPr>
              <w:spacing w:after="0"/>
            </w:pPr>
            <w:r/>
            <w:r>
              <w:rPr>
                <w:rFonts w:ascii="Arial" w:hAnsi="Arial" w:eastAsia="Arial"/>
                <w:b w:val="0"/>
                <w:color w:val="20252B"/>
                <w:sz w:val="14"/>
              </w:rPr>
              <w:t>Пожарные краны</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4"/>
              </w:rPr>
              <w:t>Информационный</w:t>
            </w:r>
          </w:p>
        </w:tc>
      </w:tr>
      <w:tr>
        <w:trPr>
          <w:cantSplit/>
        </w:trPr>
        <w:tc>
          <w:tcPr>
            <w:tcW w:type="dxa" w:w="4535"/>
            <w:vAlign w:val="center"/>
            <w:tcMar>
              <w:top w:w="80" w:type="dxa"/>
              <w:start w:w="90" w:type="dxa"/>
              <w:bottom w:w="80" w:type="dxa"/>
              <w:end w:w="90" w:type="dxa"/>
            </w:tcMar>
          </w:tcPr>
          <w:p>
            <w:pPr>
              <w:spacing w:after="0"/>
            </w:pPr>
            <w:r/>
            <w:r>
              <w:rPr>
                <w:rFonts w:ascii="Arial" w:hAnsi="Arial" w:eastAsia="Arial"/>
                <w:b w:val="0"/>
                <w:color w:val="20252B"/>
                <w:sz w:val="14"/>
              </w:rPr>
              <w:t>приказ о назначении ответственного за пожарную безопасность</w:t>
            </w:r>
          </w:p>
        </w:tc>
        <w:tc>
          <w:tcPr>
            <w:tcW w:type="dxa" w:w="1134"/>
            <w:vAlign w:val="center"/>
            <w:tcMar>
              <w:top w:w="80" w:type="dxa"/>
              <w:start w:w="90" w:type="dxa"/>
              <w:bottom w:w="80" w:type="dxa"/>
              <w:end w:w="90" w:type="dxa"/>
            </w:tcMar>
          </w:tcPr>
          <w:p>
            <w:pPr>
              <w:spacing w:after="0"/>
            </w:pPr>
            <w:r/>
            <w:r>
              <w:rPr>
                <w:rFonts w:ascii="Arial" w:hAnsi="Arial" w:eastAsia="Arial"/>
                <w:b w:val="0"/>
                <w:color w:val="20252B"/>
                <w:sz w:val="14"/>
              </w:rPr>
              <w:t>30</w:t>
            </w:r>
          </w:p>
        </w:tc>
        <w:tc>
          <w:tcPr>
            <w:tcW w:type="dxa" w:w="2551"/>
            <w:vAlign w:val="center"/>
            <w:tcMar>
              <w:top w:w="80" w:type="dxa"/>
              <w:start w:w="90" w:type="dxa"/>
              <w:bottom w:w="80" w:type="dxa"/>
              <w:end w:w="90" w:type="dxa"/>
            </w:tcMar>
          </w:tcPr>
          <w:p>
            <w:pPr>
              <w:spacing w:after="0"/>
            </w:pPr>
            <w:r/>
            <w:r>
              <w:rPr>
                <w:rFonts w:ascii="Arial" w:hAnsi="Arial" w:eastAsia="Arial"/>
                <w:b w:val="0"/>
                <w:color w:val="20252B"/>
                <w:sz w:val="14"/>
              </w:rPr>
              <w:t>Правила и документы ПБ</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4"/>
              </w:rPr>
              <w:t>Лид-магнит</w:t>
            </w:r>
          </w:p>
        </w:tc>
      </w:tr>
      <w:tr>
        <w:trPr>
          <w:cantSplit/>
        </w:trPr>
        <w:tc>
          <w:tcPr>
            <w:tcW w:type="dxa" w:w="4535"/>
            <w:vAlign w:val="center"/>
            <w:tcMar>
              <w:top w:w="80" w:type="dxa"/>
              <w:start w:w="90" w:type="dxa"/>
              <w:bottom w:w="80" w:type="dxa"/>
              <w:end w:w="90" w:type="dxa"/>
            </w:tcMar>
            <w:shd w:fill="F3F5F7"/>
          </w:tcPr>
          <w:p>
            <w:pPr>
              <w:spacing w:after="0"/>
            </w:pPr>
            <w:r/>
            <w:r>
              <w:rPr>
                <w:rFonts w:ascii="Arial" w:hAnsi="Arial" w:eastAsia="Arial"/>
                <w:b w:val="0"/>
                <w:color w:val="20252B"/>
                <w:sz w:val="14"/>
              </w:rPr>
              <w:t>с кем проводится вводный противопожарный инструктаж</w:t>
            </w:r>
          </w:p>
        </w:tc>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4"/>
              </w:rPr>
              <w:t>30</w:t>
            </w:r>
          </w:p>
        </w:tc>
        <w:tc>
          <w:tcPr>
            <w:tcW w:type="dxa" w:w="2551"/>
            <w:vAlign w:val="center"/>
            <w:tcMar>
              <w:top w:w="80" w:type="dxa"/>
              <w:start w:w="90" w:type="dxa"/>
              <w:bottom w:w="80" w:type="dxa"/>
              <w:end w:w="90" w:type="dxa"/>
            </w:tcMar>
            <w:shd w:fill="F3F5F7"/>
          </w:tcPr>
          <w:p>
            <w:pPr>
              <w:spacing w:after="0"/>
            </w:pPr>
            <w:r/>
            <w:r>
              <w:rPr>
                <w:rFonts w:ascii="Arial" w:hAnsi="Arial" w:eastAsia="Arial"/>
                <w:b w:val="0"/>
                <w:color w:val="20252B"/>
                <w:sz w:val="14"/>
              </w:rPr>
              <w:t>Обучение и инструктажи</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4"/>
              </w:rPr>
              <w:t>Информационный</w:t>
            </w:r>
          </w:p>
        </w:tc>
      </w:tr>
      <w:tr>
        <w:trPr>
          <w:cantSplit/>
        </w:trPr>
        <w:tc>
          <w:tcPr>
            <w:tcW w:type="dxa" w:w="4535"/>
            <w:vAlign w:val="center"/>
            <w:tcMar>
              <w:top w:w="80" w:type="dxa"/>
              <w:start w:w="90" w:type="dxa"/>
              <w:bottom w:w="80" w:type="dxa"/>
              <w:end w:w="90" w:type="dxa"/>
            </w:tcMar>
          </w:tcPr>
          <w:p>
            <w:pPr>
              <w:spacing w:after="0"/>
            </w:pPr>
            <w:r/>
            <w:r>
              <w:rPr>
                <w:rFonts w:ascii="Arial" w:hAnsi="Arial" w:eastAsia="Arial"/>
                <w:b w:val="0"/>
                <w:color w:val="20252B"/>
                <w:sz w:val="14"/>
              </w:rPr>
              <w:t>с2000 ар2</w:t>
            </w:r>
          </w:p>
        </w:tc>
        <w:tc>
          <w:tcPr>
            <w:tcW w:type="dxa" w:w="1134"/>
            <w:vAlign w:val="center"/>
            <w:tcMar>
              <w:top w:w="80" w:type="dxa"/>
              <w:start w:w="90" w:type="dxa"/>
              <w:bottom w:w="80" w:type="dxa"/>
              <w:end w:w="90" w:type="dxa"/>
            </w:tcMar>
          </w:tcPr>
          <w:p>
            <w:pPr>
              <w:spacing w:after="0"/>
            </w:pPr>
            <w:r/>
            <w:r>
              <w:rPr>
                <w:rFonts w:ascii="Arial" w:hAnsi="Arial" w:eastAsia="Arial"/>
                <w:b w:val="0"/>
                <w:color w:val="20252B"/>
                <w:sz w:val="14"/>
              </w:rPr>
              <w:t>30</w:t>
            </w:r>
          </w:p>
        </w:tc>
        <w:tc>
          <w:tcPr>
            <w:tcW w:type="dxa" w:w="2551"/>
            <w:vAlign w:val="center"/>
            <w:tcMar>
              <w:top w:w="80" w:type="dxa"/>
              <w:start w:w="90" w:type="dxa"/>
              <w:bottom w:w="80" w:type="dxa"/>
              <w:end w:w="90" w:type="dxa"/>
            </w:tcMar>
          </w:tcPr>
          <w:p>
            <w:pPr>
              <w:spacing w:after="0"/>
            </w:pPr>
            <w:r/>
            <w:r>
              <w:rPr>
                <w:rFonts w:ascii="Arial" w:hAnsi="Arial" w:eastAsia="Arial"/>
                <w:b w:val="0"/>
                <w:color w:val="20252B"/>
                <w:sz w:val="14"/>
              </w:rPr>
              <w:t>Прочее</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4"/>
              </w:rPr>
              <w:t>Информационный</w:t>
            </w:r>
          </w:p>
        </w:tc>
      </w:tr>
      <w:tr>
        <w:trPr>
          <w:cantSplit/>
        </w:trPr>
        <w:tc>
          <w:tcPr>
            <w:tcW w:type="dxa" w:w="4535"/>
            <w:vAlign w:val="center"/>
            <w:tcMar>
              <w:top w:w="80" w:type="dxa"/>
              <w:start w:w="90" w:type="dxa"/>
              <w:bottom w:w="80" w:type="dxa"/>
              <w:end w:w="90" w:type="dxa"/>
            </w:tcMar>
            <w:shd w:fill="F3F5F7"/>
          </w:tcPr>
          <w:p>
            <w:pPr>
              <w:spacing w:after="0"/>
            </w:pPr>
            <w:r/>
            <w:r>
              <w:rPr>
                <w:rFonts w:ascii="Arial" w:hAnsi="Arial" w:eastAsia="Arial"/>
                <w:b w:val="0"/>
                <w:color w:val="20252B"/>
                <w:sz w:val="14"/>
              </w:rPr>
              <w:t>целевой противопожарный инструктаж проводится</w:t>
            </w:r>
          </w:p>
        </w:tc>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4"/>
              </w:rPr>
              <w:t>30</w:t>
            </w:r>
          </w:p>
        </w:tc>
        <w:tc>
          <w:tcPr>
            <w:tcW w:type="dxa" w:w="2551"/>
            <w:vAlign w:val="center"/>
            <w:tcMar>
              <w:top w:w="80" w:type="dxa"/>
              <w:start w:w="90" w:type="dxa"/>
              <w:bottom w:w="80" w:type="dxa"/>
              <w:end w:w="90" w:type="dxa"/>
            </w:tcMar>
            <w:shd w:fill="F3F5F7"/>
          </w:tcPr>
          <w:p>
            <w:pPr>
              <w:spacing w:after="0"/>
            </w:pPr>
            <w:r/>
            <w:r>
              <w:rPr>
                <w:rFonts w:ascii="Arial" w:hAnsi="Arial" w:eastAsia="Arial"/>
                <w:b w:val="0"/>
                <w:color w:val="20252B"/>
                <w:sz w:val="14"/>
              </w:rPr>
              <w:t>Обучение и инструктажи</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4"/>
              </w:rPr>
              <w:t>Информационный</w:t>
            </w:r>
          </w:p>
        </w:tc>
      </w:tr>
      <w:tr>
        <w:trPr>
          <w:cantSplit/>
        </w:trPr>
        <w:tc>
          <w:tcPr>
            <w:tcW w:type="dxa" w:w="4535"/>
            <w:vAlign w:val="center"/>
            <w:tcMar>
              <w:top w:w="80" w:type="dxa"/>
              <w:start w:w="90" w:type="dxa"/>
              <w:bottom w:w="80" w:type="dxa"/>
              <w:end w:w="90" w:type="dxa"/>
            </w:tcMar>
          </w:tcPr>
          <w:p>
            <w:pPr>
              <w:spacing w:after="0"/>
            </w:pPr>
            <w:r/>
            <w:r>
              <w:rPr>
                <w:rFonts w:ascii="Arial" w:hAnsi="Arial" w:eastAsia="Arial"/>
                <w:b w:val="0"/>
                <w:color w:val="20252B"/>
                <w:sz w:val="14"/>
              </w:rPr>
              <w:t>болид купить</w:t>
            </w:r>
          </w:p>
        </w:tc>
        <w:tc>
          <w:tcPr>
            <w:tcW w:type="dxa" w:w="1134"/>
            <w:vAlign w:val="center"/>
            <w:tcMar>
              <w:top w:w="80" w:type="dxa"/>
              <w:start w:w="90" w:type="dxa"/>
              <w:bottom w:w="80" w:type="dxa"/>
              <w:end w:w="90" w:type="dxa"/>
            </w:tcMar>
          </w:tcPr>
          <w:p>
            <w:pPr>
              <w:spacing w:after="0"/>
            </w:pPr>
            <w:r/>
            <w:r>
              <w:rPr>
                <w:rFonts w:ascii="Arial" w:hAnsi="Arial" w:eastAsia="Arial"/>
                <w:b w:val="0"/>
                <w:color w:val="20252B"/>
                <w:sz w:val="14"/>
              </w:rPr>
              <w:t>20</w:t>
            </w:r>
          </w:p>
        </w:tc>
        <w:tc>
          <w:tcPr>
            <w:tcW w:type="dxa" w:w="2551"/>
            <w:vAlign w:val="center"/>
            <w:tcMar>
              <w:top w:w="80" w:type="dxa"/>
              <w:start w:w="90" w:type="dxa"/>
              <w:bottom w:w="80" w:type="dxa"/>
              <w:end w:w="90" w:type="dxa"/>
            </w:tcMar>
          </w:tcPr>
          <w:p>
            <w:pPr>
              <w:spacing w:after="0"/>
            </w:pPr>
            <w:r/>
            <w:r>
              <w:rPr>
                <w:rFonts w:ascii="Arial" w:hAnsi="Arial" w:eastAsia="Arial"/>
                <w:b w:val="0"/>
                <w:color w:val="20252B"/>
                <w:sz w:val="14"/>
              </w:rPr>
              <w:t>Прочее</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4"/>
              </w:rPr>
              <w:t>Коммерческий</w:t>
            </w:r>
          </w:p>
        </w:tc>
      </w:tr>
      <w:tr>
        <w:trPr>
          <w:cantSplit/>
        </w:trPr>
        <w:tc>
          <w:tcPr>
            <w:tcW w:type="dxa" w:w="4535"/>
            <w:vAlign w:val="center"/>
            <w:tcMar>
              <w:top w:w="80" w:type="dxa"/>
              <w:start w:w="90" w:type="dxa"/>
              <w:bottom w:w="80" w:type="dxa"/>
              <w:end w:w="90" w:type="dxa"/>
            </w:tcMar>
            <w:shd w:fill="F3F5F7"/>
          </w:tcPr>
          <w:p>
            <w:pPr>
              <w:spacing w:after="0"/>
            </w:pPr>
            <w:r/>
            <w:r>
              <w:rPr>
                <w:rFonts w:ascii="Arial" w:hAnsi="Arial" w:eastAsia="Arial"/>
                <w:b w:val="0"/>
                <w:color w:val="20252B"/>
                <w:sz w:val="14"/>
              </w:rPr>
              <w:t>вводный инструктаж по пожарной безопасности</w:t>
            </w:r>
          </w:p>
        </w:tc>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4"/>
              </w:rPr>
              <w:t>20</w:t>
            </w:r>
          </w:p>
        </w:tc>
        <w:tc>
          <w:tcPr>
            <w:tcW w:type="dxa" w:w="2551"/>
            <w:vAlign w:val="center"/>
            <w:tcMar>
              <w:top w:w="80" w:type="dxa"/>
              <w:start w:w="90" w:type="dxa"/>
              <w:bottom w:w="80" w:type="dxa"/>
              <w:end w:w="90" w:type="dxa"/>
            </w:tcMar>
            <w:shd w:fill="F3F5F7"/>
          </w:tcPr>
          <w:p>
            <w:pPr>
              <w:spacing w:after="0"/>
            </w:pPr>
            <w:r/>
            <w:r>
              <w:rPr>
                <w:rFonts w:ascii="Arial" w:hAnsi="Arial" w:eastAsia="Arial"/>
                <w:b w:val="0"/>
                <w:color w:val="20252B"/>
                <w:sz w:val="14"/>
              </w:rPr>
              <w:t>Обучение и инструктажи</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4"/>
              </w:rPr>
              <w:t>Информационный</w:t>
            </w:r>
          </w:p>
        </w:tc>
      </w:tr>
      <w:tr>
        <w:trPr>
          <w:cantSplit/>
        </w:trPr>
        <w:tc>
          <w:tcPr>
            <w:tcW w:type="dxa" w:w="4535"/>
            <w:vAlign w:val="center"/>
            <w:tcMar>
              <w:top w:w="80" w:type="dxa"/>
              <w:start w:w="90" w:type="dxa"/>
              <w:bottom w:w="80" w:type="dxa"/>
              <w:end w:w="90" w:type="dxa"/>
            </w:tcMar>
          </w:tcPr>
          <w:p>
            <w:pPr>
              <w:spacing w:after="0"/>
            </w:pPr>
            <w:r/>
            <w:r>
              <w:rPr>
                <w:rFonts w:ascii="Arial" w:hAnsi="Arial" w:eastAsia="Arial"/>
                <w:b w:val="0"/>
                <w:color w:val="20252B"/>
                <w:sz w:val="14"/>
              </w:rPr>
              <w:t>датчики дыма купить</w:t>
            </w:r>
          </w:p>
        </w:tc>
        <w:tc>
          <w:tcPr>
            <w:tcW w:type="dxa" w:w="1134"/>
            <w:vAlign w:val="center"/>
            <w:tcMar>
              <w:top w:w="80" w:type="dxa"/>
              <w:start w:w="90" w:type="dxa"/>
              <w:bottom w:w="80" w:type="dxa"/>
              <w:end w:w="90" w:type="dxa"/>
            </w:tcMar>
          </w:tcPr>
          <w:p>
            <w:pPr>
              <w:spacing w:after="0"/>
            </w:pPr>
            <w:r/>
            <w:r>
              <w:rPr>
                <w:rFonts w:ascii="Arial" w:hAnsi="Arial" w:eastAsia="Arial"/>
                <w:b w:val="0"/>
                <w:color w:val="20252B"/>
                <w:sz w:val="14"/>
              </w:rPr>
              <w:t>20</w:t>
            </w:r>
          </w:p>
        </w:tc>
        <w:tc>
          <w:tcPr>
            <w:tcW w:type="dxa" w:w="2551"/>
            <w:vAlign w:val="center"/>
            <w:tcMar>
              <w:top w:w="80" w:type="dxa"/>
              <w:start w:w="90" w:type="dxa"/>
              <w:bottom w:w="80" w:type="dxa"/>
              <w:end w:w="90" w:type="dxa"/>
            </w:tcMar>
          </w:tcPr>
          <w:p>
            <w:pPr>
              <w:spacing w:after="0"/>
            </w:pPr>
            <w:r/>
            <w:r>
              <w:rPr>
                <w:rFonts w:ascii="Arial" w:hAnsi="Arial" w:eastAsia="Arial"/>
                <w:b w:val="0"/>
                <w:color w:val="20252B"/>
                <w:sz w:val="14"/>
              </w:rPr>
              <w:t>Прочее</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4"/>
              </w:rPr>
              <w:t>Коммерческий</w:t>
            </w:r>
          </w:p>
        </w:tc>
      </w:tr>
      <w:tr>
        <w:trPr>
          <w:cantSplit/>
        </w:trPr>
        <w:tc>
          <w:tcPr>
            <w:tcW w:type="dxa" w:w="4535"/>
            <w:vAlign w:val="center"/>
            <w:tcMar>
              <w:top w:w="80" w:type="dxa"/>
              <w:start w:w="90" w:type="dxa"/>
              <w:bottom w:w="80" w:type="dxa"/>
              <w:end w:w="90" w:type="dxa"/>
            </w:tcMar>
            <w:shd w:fill="F3F5F7"/>
          </w:tcPr>
          <w:p>
            <w:pPr>
              <w:spacing w:after="0"/>
            </w:pPr>
            <w:r/>
            <w:r>
              <w:rPr>
                <w:rFonts w:ascii="Arial" w:hAnsi="Arial" w:eastAsia="Arial"/>
                <w:b w:val="0"/>
                <w:color w:val="20252B"/>
                <w:sz w:val="14"/>
              </w:rPr>
              <w:t>журнал пожарной безопасности</w:t>
            </w:r>
          </w:p>
        </w:tc>
        <w:tc>
          <w:tcPr>
            <w:tcW w:type="dxa" w:w="1134"/>
            <w:vAlign w:val="center"/>
            <w:tcMar>
              <w:top w:w="80" w:type="dxa"/>
              <w:start w:w="90" w:type="dxa"/>
              <w:bottom w:w="80" w:type="dxa"/>
              <w:end w:w="90" w:type="dxa"/>
            </w:tcMar>
            <w:shd w:fill="F3F5F7"/>
          </w:tcPr>
          <w:p>
            <w:pPr>
              <w:spacing w:after="0"/>
            </w:pPr>
            <w:r/>
            <w:r>
              <w:rPr>
                <w:rFonts w:ascii="Arial" w:hAnsi="Arial" w:eastAsia="Arial"/>
                <w:b w:val="0"/>
                <w:color w:val="20252B"/>
                <w:sz w:val="14"/>
              </w:rPr>
              <w:t>20</w:t>
            </w:r>
          </w:p>
        </w:tc>
        <w:tc>
          <w:tcPr>
            <w:tcW w:type="dxa" w:w="2551"/>
            <w:vAlign w:val="center"/>
            <w:tcMar>
              <w:top w:w="80" w:type="dxa"/>
              <w:start w:w="90" w:type="dxa"/>
              <w:bottom w:w="80" w:type="dxa"/>
              <w:end w:w="90" w:type="dxa"/>
            </w:tcMar>
            <w:shd w:fill="F3F5F7"/>
          </w:tcPr>
          <w:p>
            <w:pPr>
              <w:spacing w:after="0"/>
            </w:pPr>
            <w:r/>
            <w:r>
              <w:rPr>
                <w:rFonts w:ascii="Arial" w:hAnsi="Arial" w:eastAsia="Arial"/>
                <w:b w:val="0"/>
                <w:color w:val="20252B"/>
                <w:sz w:val="14"/>
              </w:rPr>
              <w:t>Правила и документы ПБ</w:t>
            </w:r>
          </w:p>
        </w:tc>
        <w:tc>
          <w:tcPr>
            <w:tcW w:type="dxa" w:w="1701"/>
            <w:vAlign w:val="center"/>
            <w:tcMar>
              <w:top w:w="80" w:type="dxa"/>
              <w:start w:w="90" w:type="dxa"/>
              <w:bottom w:w="80" w:type="dxa"/>
              <w:end w:w="90" w:type="dxa"/>
            </w:tcMar>
            <w:shd w:fill="F3F5F7"/>
          </w:tcPr>
          <w:p>
            <w:pPr>
              <w:spacing w:after="0"/>
            </w:pPr>
            <w:r/>
            <w:r>
              <w:rPr>
                <w:rFonts w:ascii="Arial" w:hAnsi="Arial" w:eastAsia="Arial"/>
                <w:b w:val="0"/>
                <w:color w:val="20252B"/>
                <w:sz w:val="14"/>
              </w:rPr>
              <w:t>Лид-магнит</w:t>
            </w:r>
          </w:p>
        </w:tc>
      </w:tr>
      <w:tr>
        <w:trPr>
          <w:cantSplit/>
        </w:trPr>
        <w:tc>
          <w:tcPr>
            <w:tcW w:type="dxa" w:w="4535"/>
            <w:vAlign w:val="center"/>
            <w:tcMar>
              <w:top w:w="80" w:type="dxa"/>
              <w:start w:w="90" w:type="dxa"/>
              <w:bottom w:w="80" w:type="dxa"/>
              <w:end w:w="90" w:type="dxa"/>
            </w:tcMar>
          </w:tcPr>
          <w:p>
            <w:pPr>
              <w:spacing w:after="0"/>
            </w:pPr>
            <w:r/>
            <w:r>
              <w:rPr>
                <w:rFonts w:ascii="Arial" w:hAnsi="Arial" w:eastAsia="Arial"/>
                <w:b w:val="0"/>
                <w:color w:val="20252B"/>
                <w:sz w:val="14"/>
              </w:rPr>
              <w:t>нормы пожарной безопасности рк</w:t>
            </w:r>
          </w:p>
        </w:tc>
        <w:tc>
          <w:tcPr>
            <w:tcW w:type="dxa" w:w="1134"/>
            <w:vAlign w:val="center"/>
            <w:tcMar>
              <w:top w:w="80" w:type="dxa"/>
              <w:start w:w="90" w:type="dxa"/>
              <w:bottom w:w="80" w:type="dxa"/>
              <w:end w:w="90" w:type="dxa"/>
            </w:tcMar>
          </w:tcPr>
          <w:p>
            <w:pPr>
              <w:spacing w:after="0"/>
            </w:pPr>
            <w:r/>
            <w:r>
              <w:rPr>
                <w:rFonts w:ascii="Arial" w:hAnsi="Arial" w:eastAsia="Arial"/>
                <w:b w:val="0"/>
                <w:color w:val="20252B"/>
                <w:sz w:val="14"/>
              </w:rPr>
              <w:t>20</w:t>
            </w:r>
          </w:p>
        </w:tc>
        <w:tc>
          <w:tcPr>
            <w:tcW w:type="dxa" w:w="2551"/>
            <w:vAlign w:val="center"/>
            <w:tcMar>
              <w:top w:w="80" w:type="dxa"/>
              <w:start w:w="90" w:type="dxa"/>
              <w:bottom w:w="80" w:type="dxa"/>
              <w:end w:w="90" w:type="dxa"/>
            </w:tcMar>
          </w:tcPr>
          <w:p>
            <w:pPr>
              <w:spacing w:after="0"/>
            </w:pPr>
            <w:r/>
            <w:r>
              <w:rPr>
                <w:rFonts w:ascii="Arial" w:hAnsi="Arial" w:eastAsia="Arial"/>
                <w:b w:val="0"/>
                <w:color w:val="20252B"/>
                <w:sz w:val="14"/>
              </w:rPr>
              <w:t>Прочее</w:t>
            </w:r>
          </w:p>
        </w:tc>
        <w:tc>
          <w:tcPr>
            <w:tcW w:type="dxa" w:w="1701"/>
            <w:vAlign w:val="center"/>
            <w:tcMar>
              <w:top w:w="80" w:type="dxa"/>
              <w:start w:w="90" w:type="dxa"/>
              <w:bottom w:w="80" w:type="dxa"/>
              <w:end w:w="90" w:type="dxa"/>
            </w:tcMar>
          </w:tcPr>
          <w:p>
            <w:pPr>
              <w:spacing w:after="0"/>
            </w:pPr>
            <w:r/>
            <w:r>
              <w:rPr>
                <w:rFonts w:ascii="Arial" w:hAnsi="Arial" w:eastAsia="Arial"/>
                <w:b w:val="0"/>
                <w:color w:val="20252B"/>
                <w:sz w:val="14"/>
              </w:rPr>
              <w:t>Информационный</w:t>
            </w:r>
          </w:p>
        </w:tc>
      </w:tr>
    </w:tbl>
    <w:p>
      <w:pPr>
        <w:spacing w:after="40"/>
      </w:pPr>
    </w:p>
    <w:p>
      <w:pPr>
        <w:spacing w:after="100"/>
      </w:pPr>
      <w:r>
        <w:rPr>
          <w:rFonts w:ascii="Arial" w:hAnsi="Arial" w:eastAsia="Arial"/>
          <w:color w:val="687078"/>
        </w:rPr>
        <w:t>Источник: 18 CSV Google Keyword Planner, выгруженных 9 июля 2026 года. Период статистики: 1 июня 2025 — 31 мая 2026.</w:t>
      </w:r>
    </w:p>
    <w:p>
      <w:r>
        <w:br w:type="page"/>
      </w:r>
    </w:p>
    <w:p>
      <w:pPr>
        <w:pStyle w:val="Heading1"/>
      </w:pPr>
      <w:r>
        <w:t>19 Стратегическая корректировка: ICP и экономика клиента</w:t>
      </w:r>
    </w:p>
    <w:p>
      <w:r>
        <w:t>Keyword Planner определяет, как рынок ищет услугу; ICP определяет, какого клиента Pozharnik.kz хочет получить. Приоритет: спрос × вероятность квалификации × конверсия × средний чек × валовая маржа × LTV × cross-sell.</w:t>
      </w:r>
    </w:p>
    <w:p>
      <w:r>
        <w:t>ICP-A: B2B в Алматы/Алматинской области; склад, логистика, производство, БЦ или сеть объектов; ориентир 3 000–30 000+ м²; действующая АПС; технический ответственный; потребность в ТО, смене подрядчика, ремонте или модернизации.</w:t>
      </w:r>
    </w:p>
    <w:p>
      <w:r>
        <w:t>ICP-B: новый или реконструируемый коммерческий объект ориентировочно от 1 000 м²; требуется проектирование/монтаж; есть потенциал дальнейшего ТО.</w:t>
      </w:r>
    </w:p>
    <w:p>
      <w:r>
        <w:t>Малые коммерческие объекты оцениваются по экономике своего продукта, включая Кузет. Низкая площадь или небольшой чек не означают низкий приоритет. Информационные обращения и неподходящие объекты отделяются от потенциально доходных договоров.</w:t>
      </w:r>
    </w:p>
    <w:p>
      <w:pPr>
        <w:pStyle w:val="Heading1"/>
      </w:pPr>
      <w:r>
        <w:t>20 ТЗ на настройку Bitrix24</w:t>
      </w:r>
    </w:p>
    <w:p>
      <w:pPr>
        <w:pStyle w:val="Heading2"/>
      </w:pPr>
      <w:r>
        <w:t>20.1 Воронка</w:t>
      </w:r>
    </w:p>
    <w:p>
      <w:r>
        <w:t>Лид → Квалификация → Назначен выезд/требуется расчет → Выезд состоялся → КП отправлено → Переговоры → Выиграно/Проиграно.</w:t>
      </w:r>
    </w:p>
    <w:p>
      <w:pPr>
        <w:pStyle w:val="Heading2"/>
      </w:pPr>
      <w:r>
        <w:t>20.2 Атрибуция</w:t>
      </w:r>
    </w:p>
    <w:p>
      <w:r>
        <w:t>UTM source/medium/campaign/content/term; landing; referrer; GCLID; GBRAID; WBRAID; GA4 client_id; first-touch и last-touch. First-touch не перезаписывать.</w:t>
      </w:r>
    </w:p>
    <w:p>
      <w:pPr>
        <w:pStyle w:val="Heading2"/>
      </w:pPr>
      <w:r>
        <w:t>20.3 Карточка объекта</w:t>
      </w:r>
    </w:p>
    <w:p>
      <w:r>
        <w:t>Компания, БИН, контакт, должность, роль в закупке, регион, адрес, тип, площадь, количество объектов, отрасль, действующая АПС, текущий подрядчик, дата окончания договора.</w:t>
      </w:r>
    </w:p>
    <w:p>
      <w:pPr>
        <w:pStyle w:val="Heading2"/>
      </w:pPr>
      <w:r>
        <w:t>20.4 Потребность</w:t>
      </w:r>
    </w:p>
    <w:p>
      <w:r>
        <w:t>Услуга, триггер, проблема, срочность, дата проверки ДЧС, новый/действующий объект, выезд/расчет, бюджет, следующий шаг и дата.</w:t>
      </w:r>
    </w:p>
    <w:p>
      <w:pPr>
        <w:pStyle w:val="Heading2"/>
      </w:pPr>
      <w:r>
        <w:t>20.5 ICP-score</w:t>
      </w:r>
    </w:p>
    <w:p>
      <w:r>
        <w:t>Привлекательность оценивается отдельно для Кузет, регулярного ТО, документации и аутсорсинга, монтажа с перспективой обслуживания. Класс A — подтверждённая привлекательная экономика и согласованный следующий шаг; B — целевой клиент, для которого требуется уточнить объём или затраты; C — неподходящий объект либо подтверждённая невыгодная экономика. Площадь и отрасль описывают трудоёмкость, но сами по себе не понижают малый бизнес. Числовые веса ICP-score 0–100 уточняются по фактическим затратам; прежняя единая формула по площади не применяется.</w:t>
      </w:r>
    </w:p>
    <w:p>
      <w:pPr>
        <w:pStyle w:val="Heading2"/>
      </w:pPr>
      <w:r>
        <w:t>20.6 Роботы</w:t>
      </w:r>
    </w:p>
    <w:p>
      <w:r>
        <w:t>ICP-A: задача менеджеру ≤15 минут и уведомление руководителю. ICP-B: ≤30 минут. После выезда без результата 2 часа — напоминание. После КП — follow-up через 1 и 3 рабочих дня. Просроченный следующий шаг — эскалация.</w:t>
      </w:r>
    </w:p>
    <w:p>
      <w:pPr>
        <w:pStyle w:val="Heading2"/>
      </w:pPr>
      <w:r>
        <w:t>20.7 Контроль стадий</w:t>
      </w:r>
    </w:p>
    <w:p>
      <w:r>
        <w:t>«Квалифицирован» требует тип объекта, площадь, регион, услугу и следующий шаг. «Выезд состоялся» требует дату, инженера и результат. «Проиграно» требует причину.</w:t>
      </w:r>
    </w:p>
    <w:p>
      <w:pPr>
        <w:pStyle w:val="Heading2"/>
      </w:pPr>
      <w:r>
        <w:t>20.8 Экономика</w:t>
      </w:r>
    </w:p>
    <w:p>
      <w:r>
        <w:t>Хранить сумму КП, договора, разовый доход, MRR, годовой доход, валовую маржу/прибыль, срок договора, вероятность и причину отказа.</w:t>
      </w:r>
    </w:p>
    <w:p>
      <w:pPr>
        <w:pStyle w:val="Heading2"/>
      </w:pPr>
      <w:r>
        <w:t>20.9 Дашборд</w:t>
      </w:r>
    </w:p>
    <w:p>
      <w:r>
        <w:t>Лиды → квал-лиды → ICP-A/B → назначенные/состоявшиеся выезды → КП → договоры. KPI: CPL, стоимость ICP-A/B, стоимость выезда, CAC, выручка, валовая прибыль, новый MRR, средний чек, win rate, LTV/CAC.</w:t>
      </w:r>
    </w:p>
    <w:p>
      <w:pPr>
        <w:pStyle w:val="Heading2"/>
      </w:pPr>
      <w:r>
        <w:t>20.10 Приемка</w:t>
      </w:r>
    </w:p>
    <w:p>
      <w:r>
        <w:t>Минимум 10 сквозных тестов: реклама → сайт → форма/звонок → CRM → ICP-score → стадия → офлайн-конверсия. Проверить отсутствие дублей и потерянной атрибуции.</w:t>
      </w:r>
    </w:p>
    <w:p>
      <w:pPr>
        <w:pStyle w:val="Heading1"/>
      </w:pPr>
      <w:r>
        <w:t>21 ТЗ на Google Ads</w:t>
      </w:r>
    </w:p>
    <w:p>
      <w:pPr>
        <w:pStyle w:val="Heading2"/>
      </w:pPr>
      <w:r>
        <w:t>21.1 Цель</w:t>
      </w:r>
    </w:p>
    <w:p>
      <w:r>
        <w:t>Оптимизировать по заключённым договорам, рекламной стоимости договора и его доходности. ICP, состоявшиеся выезды и КП используются для диагностики пути к договору.</w:t>
      </w:r>
    </w:p>
    <w:p>
      <w:pPr>
        <w:pStyle w:val="Heading2"/>
      </w:pPr>
      <w:r>
        <w:t>21.2 География</w:t>
      </w:r>
    </w:p>
    <w:p>
      <w:r>
        <w:t>Алматы + реально обслуживаемая часть Алматинской области. Настройка присутствия в целевой географии. Другие регионы — отдельными кампаниями.</w:t>
      </w:r>
    </w:p>
    <w:p>
      <w:pPr>
        <w:pStyle w:val="Heading2"/>
      </w:pPr>
      <w:r>
        <w:t>21.3 Search-кампании</w:t>
      </w:r>
    </w:p>
    <w:p>
      <w:r>
        <w:t>Раздельно: Обслуживание; Смена подрядчика; Монтаж B2B; Аудит/проверка; Сработка/ремонт; Модернизация. Не смешивать разные намерения и экономику. Кузет оценивается отдельно от обычного ТО; тест его спроса проводится в пределах согласованного бюджета обслуживания, без автоматического увеличения общей суммы.</w:t>
      </w:r>
    </w:p>
    <w:p>
      <w:pPr>
        <w:pStyle w:val="Heading2"/>
      </w:pPr>
      <w:r>
        <w:t>21.4 Ключевые слова</w:t>
      </w:r>
    </w:p>
    <w:p>
      <w:r>
        <w:t>На старте exact/phrase по коммерческим запросам. Broad — после накопления качественных офлайн-конверсий. Отдельные группы для складов, производства, логистики и БЦ после готовности посадочных.</w:t>
      </w:r>
    </w:p>
    <w:p>
      <w:pPr>
        <w:pStyle w:val="Heading2"/>
      </w:pPr>
      <w:r>
        <w:t>21.5 Минус-слова</w:t>
      </w:r>
    </w:p>
    <w:p>
      <w:r>
        <w:t>Квартира, подъезд, жилой дом, своими руками, реферат, курсовая, вакансия, работа, автосигнализация, StarLine, машина и другие бытовые/непрофильные значения. Search terms проверять еженедельно.</w:t>
      </w:r>
    </w:p>
    <w:p>
      <w:pPr>
        <w:pStyle w:val="Heading2"/>
      </w:pPr>
      <w:r>
        <w:t>21.6 Объявления</w:t>
      </w:r>
    </w:p>
    <w:p>
      <w:r>
        <w:t>Явно B2B: «для организаций», «склады и производство», «Алматы». Обслуживание: проверки помещений по чек-листу, два капитальных ТО с тестированием и два отдельных тестирования в год, отчёт и динамика устранения замечаний. SLA и смена подрядчика дополняют предложение. Монтаж: расчет по объекту, сроки, проект + монтаж.</w:t>
      </w:r>
    </w:p>
    <w:p>
      <w:pPr>
        <w:pStyle w:val="Heading2"/>
      </w:pPr>
      <w:r>
        <w:t>21.7 Посадочные</w:t>
      </w:r>
    </w:p>
    <w:p>
      <w:r>
        <w:t>Одна кампания — одна релевантная посадочная. Основной CTA: обследование/расчет/выезд. Квалификация: тип, площадь, состояние АПС, число объектов, причина обращения.</w:t>
      </w:r>
    </w:p>
    <w:p>
      <w:pPr>
        <w:pStyle w:val="Heading2"/>
      </w:pPr>
      <w:r>
        <w:t>21.8 Конверсии</w:t>
      </w:r>
    </w:p>
    <w:p>
      <w:r>
        <w:t>Primary — только contract_won: подтверждённое заключение договора. Квалификация, обследование, выезд, КП, форма, звонок, WhatsApp и калькулятор — Secondary. Правило применяется с начала работы, без временной оптимизации по выездам.</w:t>
      </w:r>
    </w:p>
    <w:p>
      <w:pPr>
        <w:pStyle w:val="Heading2"/>
      </w:pPr>
      <w:r>
        <w:t>21.9 Офлайн-данные</w:t>
      </w:r>
    </w:p>
    <w:p>
      <w:r>
        <w:t>Сохранять GCLID/GBRAID/WBRAID, UTM, client_id до Сделки. Импортировать qualified_lead, visit_done, quote_sent, contract_won. Для выигранной сделки передавать value/currency.</w:t>
      </w:r>
    </w:p>
    <w:p>
      <w:pPr>
        <w:pStyle w:val="Heading2"/>
      </w:pPr>
      <w:r>
        <w:t>21.10 Ставки</w:t>
      </w:r>
    </w:p>
    <w:p>
      <w:r>
        <w:t>Не обучать алгоритм на мусорных микроконверсиях. Smart Bidding включать после стабильной передачи качественных офлайн-событий. PMax в первом цикле не запускать.</w:t>
      </w:r>
    </w:p>
    <w:p>
      <w:pPr>
        <w:pStyle w:val="Heading2"/>
      </w:pPr>
      <w:r>
        <w:t>21.11 Бюджет</w:t>
      </w:r>
    </w:p>
    <w:p>
      <w:r>
        <w:t>Тест 230–355 тыс. ₸/мес.: обслуживание 60–90; смена подрядчика 30–50; монтаж 60–90; аудит 30–45; сработка 25–40; модернизация 25–40.</w:t>
      </w:r>
    </w:p>
    <w:p>
      <w:pPr>
        <w:pStyle w:val="Heading2"/>
      </w:pPr>
      <w:r>
        <w:t>21.12 Оптимизация</w:t>
      </w:r>
    </w:p>
    <w:p>
      <w:r>
        <w:t>Еженедельно: Search terms, CTR/CPC, нецелевой трафик, качество обращений и продвижение к договору. Бюджет перераспределяется по стоимости заключённого договора, его доходности, MRR и окупаемости отдельно по направлениям. Учитывать длительность сделки и размер выборки; промежуточные показатели служат диагностике.</w:t>
      </w:r>
    </w:p>
    <w:p>
      <w:pPr>
        <w:pStyle w:val="Heading1"/>
      </w:pPr>
      <w:r>
        <w:t>22 Приемочные критерии</w:t>
      </w:r>
    </w:p>
    <w:p>
      <w:pPr>
        <w:pStyle w:val="ListBullet"/>
      </w:pPr>
      <w:r>
        <w:t>ICP-score рассчитывается роботами CRM либо Cloud Run по каноническим полям; Bitrix24 сохраняет результат и полную рекламную атрибуцию до сделки.</w:t>
      </w:r>
    </w:p>
    <w:p>
      <w:pPr>
        <w:pStyle w:val="ListBullet"/>
      </w:pPr>
      <w:r>
        <w:t>Обязательные данные контролируются задачами, уведомлениями и отчетностью без технической блокировки перехода стадии; SLA и follow-up создаются роботами CRM, а ежедневный контроль просрочек выполняет Cloud Scheduler/Cloud Run.</w:t>
      </w:r>
    </w:p>
    <w:p>
      <w:pPr>
        <w:pStyle w:val="ListBullet"/>
      </w:pPr>
      <w:r>
        <w:t>Google Ads получает проверенные офлайн-конверсии из CRM/GA4 и не оптимизируется по любой отправке формы.</w:t>
      </w:r>
    </w:p>
    <w:p>
      <w:pPr>
        <w:pStyle w:val="ListBullet"/>
      </w:pPr>
      <w:r>
        <w:t>Отчет руководителя показывает экономику до договора: ICP, выезд, КП, CAC, выручку, валовую прибыль и новый MRR.</w:t>
      </w:r>
    </w:p>
    <w:p>
      <w:pPr>
        <w:pStyle w:val="ListBullet"/>
      </w:pPr>
      <w:r>
        <w:t>Рекламный бюджет перераспределяется после 4–6 недель фактических данных CRM.</w:t>
      </w:r>
    </w:p>
    <w:p>
      <w:r>
        <w:br w:type="page"/>
      </w:r>
    </w:p>
    <w:p>
      <w:pPr>
        <w:pStyle w:val="Heading1"/>
      </w:pPr>
      <w:r>
        <w:t>23. Полная карта целевой аудитории: 5 ICP</w:t>
      </w:r>
    </w:p>
    <w:p>
      <w:r>
        <w:t>Управляющая модель: ICP → ЛПР → боль → триггер → оффер → запрос → канал → посадочная → Bitrix24 → первый звонок → выезд/расчет → КП → договор → MRR/валовая прибыль.</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1719"/>
          </w:tcPr>
          <w:p>
            <w:r>
              <w:t>ICP</w:t>
            </w:r>
          </w:p>
        </w:tc>
        <w:tc>
          <w:tcPr>
            <w:tcW w:type="dxa" w:w="1719"/>
          </w:tcPr>
          <w:p>
            <w:r>
              <w:t>Профиль</w:t>
            </w:r>
          </w:p>
        </w:tc>
        <w:tc>
          <w:tcPr>
            <w:tcW w:type="dxa" w:w="1719"/>
          </w:tcPr>
          <w:p>
            <w:r>
              <w:t>ЛПР / влияющие</w:t>
            </w:r>
          </w:p>
        </w:tc>
        <w:tc>
          <w:tcPr>
            <w:tcW w:type="dxa" w:w="1719"/>
          </w:tcPr>
          <w:p>
            <w:r>
              <w:t>Боли</w:t>
            </w:r>
          </w:p>
        </w:tc>
        <w:tc>
          <w:tcPr>
            <w:tcW w:type="dxa" w:w="1719"/>
          </w:tcPr>
          <w:p>
            <w:r>
              <w:t>Триггеры</w:t>
            </w:r>
          </w:p>
        </w:tc>
        <w:tc>
          <w:tcPr>
            <w:tcW w:type="dxa" w:w="1719"/>
          </w:tcPr>
          <w:p>
            <w:r>
              <w:t>Оффер</w:t>
            </w:r>
          </w:p>
        </w:tc>
      </w:tr>
      <w:tr>
        <w:tc>
          <w:tcPr>
            <w:tcW w:type="dxa" w:w="1719"/>
            <w:vAlign w:val="top"/>
          </w:tcPr>
          <w:p>
            <w:r>
              <w:t>ICP-1 ТО</w:t>
            </w:r>
          </w:p>
        </w:tc>
        <w:tc>
          <w:tcPr>
            <w:tcW w:type="dxa" w:w="1719"/>
            <w:vAlign w:val="top"/>
          </w:tcPr>
          <w:p>
            <w:r>
              <w:t>Склад/логистика/производство 3 000–30 000+ м², действующая АПС</w:t>
            </w:r>
          </w:p>
        </w:tc>
        <w:tc>
          <w:tcPr>
            <w:tcW w:type="dxa" w:w="1719"/>
            <w:vAlign w:val="top"/>
          </w:tcPr>
          <w:p>
            <w:r>
              <w:t>Главный инженер, техдиректор, директор; HSE/ПБ; procurement</w:t>
            </w:r>
          </w:p>
        </w:tc>
        <w:tc>
          <w:tcPr>
            <w:tcW w:type="dxa" w:w="1719"/>
            <w:vAlign w:val="top"/>
          </w:tcPr>
          <w:p>
            <w:r>
              <w:t>Не видно работ; неисправности; слабые отчеты; нет SLA</w:t>
            </w:r>
          </w:p>
        </w:tc>
        <w:tc>
          <w:tcPr>
            <w:tcW w:type="dxa" w:w="1719"/>
            <w:vAlign w:val="top"/>
          </w:tcPr>
          <w:p>
            <w:r>
              <w:t>Окончание договора; неисправность; проверка; внутренний аудит</w:t>
            </w:r>
          </w:p>
        </w:tc>
        <w:tc>
          <w:tcPr>
            <w:tcW w:type="dxa" w:w="1719"/>
            <w:vAlign w:val="top"/>
          </w:tcPr>
          <w:p>
            <w:r>
              <w:t>Обследование АПС → фактическое состояние → прозрачное ТО с SLA и отчетами</w:t>
            </w:r>
          </w:p>
        </w:tc>
      </w:tr>
      <w:tr>
        <w:tc>
          <w:tcPr>
            <w:tcW w:type="dxa" w:w="1719"/>
            <w:vAlign w:val="top"/>
          </w:tcPr>
          <w:p>
            <w:r>
              <w:t>ICP-2 Смена подрядчика</w:t>
            </w:r>
          </w:p>
        </w:tc>
        <w:tc>
          <w:tcPr>
            <w:tcW w:type="dxa" w:w="1719"/>
            <w:vAlign w:val="top"/>
          </w:tcPr>
          <w:p>
            <w:r>
              <w:t>Действующая АПС у другого подрядчика; особенно 3 000+ м² и сети 2+ объектов</w:t>
            </w:r>
          </w:p>
        </w:tc>
        <w:tc>
          <w:tcPr>
            <w:tcW w:type="dxa" w:w="1719"/>
            <w:vAlign w:val="top"/>
          </w:tcPr>
          <w:p>
            <w:r>
              <w:t>Директор/управляющий, главный инженер, техдиректор</w:t>
            </w:r>
          </w:p>
        </w:tc>
        <w:tc>
          <w:tcPr>
            <w:tcW w:type="dxa" w:w="1719"/>
            <w:vAlign w:val="top"/>
          </w:tcPr>
          <w:p>
            <w:r>
              <w:t>Формальные визиты; нет реакции/отчетов; дефекты не закрываются</w:t>
            </w:r>
          </w:p>
        </w:tc>
        <w:tc>
          <w:tcPr>
            <w:tcW w:type="dxa" w:w="1719"/>
            <w:vAlign w:val="top"/>
          </w:tcPr>
          <w:p>
            <w:r>
              <w:t>Договор ≤90 дней; срыв SLA; конфликт; проверка</w:t>
            </w:r>
          </w:p>
        </w:tc>
        <w:tc>
          <w:tcPr>
            <w:tcW w:type="dxa" w:w="1719"/>
            <w:vAlign w:val="top"/>
          </w:tcPr>
          <w:p>
            <w:r>
              <w:t>Прием системы: обследование, дефекты, план перехода без остановки, расчет ТО</w:t>
            </w:r>
          </w:p>
        </w:tc>
      </w:tr>
      <w:tr>
        <w:tc>
          <w:tcPr>
            <w:tcW w:type="dxa" w:w="1719"/>
            <w:vAlign w:val="top"/>
          </w:tcPr>
          <w:p>
            <w:r>
              <w:t>ICP-3 Новый объект</w:t>
            </w:r>
          </w:p>
        </w:tc>
        <w:tc>
          <w:tcPr>
            <w:tcW w:type="dxa" w:w="1719"/>
            <w:vAlign w:val="top"/>
          </w:tcPr>
          <w:p>
            <w:r>
              <w:t>Новый/реконструируемый B2B объект от ~1 000 м²</w:t>
            </w:r>
          </w:p>
        </w:tc>
        <w:tc>
          <w:tcPr>
            <w:tcW w:type="dxa" w:w="1719"/>
            <w:vAlign w:val="top"/>
          </w:tcPr>
          <w:p>
            <w:r>
              <w:t>Собственник, директор, техдиректор, главный инженер; генподрядчик/проектировщик</w:t>
            </w:r>
          </w:p>
        </w:tc>
        <w:tc>
          <w:tcPr>
            <w:tcW w:type="dxa" w:w="1719"/>
            <w:vAlign w:val="top"/>
          </w:tcPr>
          <w:p>
            <w:r>
              <w:t>Срок запуска; неопределенная смета; риск переделок</w:t>
            </w:r>
          </w:p>
        </w:tc>
        <w:tc>
          <w:tcPr>
            <w:tcW w:type="dxa" w:w="1719"/>
            <w:vAlign w:val="top"/>
          </w:tcPr>
          <w:p>
            <w:r>
              <w:t>Стройка; реконструкция; расширение; тендер; дата открытия</w:t>
            </w:r>
          </w:p>
        </w:tc>
        <w:tc>
          <w:tcPr>
            <w:tcW w:type="dxa" w:w="1719"/>
            <w:vAlign w:val="top"/>
          </w:tcPr>
          <w:p>
            <w:r>
              <w:t>Проект/монтаж по параметрам объекта + сроки + последующее ТО</w:t>
            </w:r>
          </w:p>
        </w:tc>
      </w:tr>
      <w:tr>
        <w:tc>
          <w:tcPr>
            <w:tcW w:type="dxa" w:w="1719"/>
            <w:vAlign w:val="top"/>
          </w:tcPr>
          <w:p>
            <w:r>
              <w:t>ICP-4 Неисправность/модернизация</w:t>
            </w:r>
          </w:p>
        </w:tc>
        <w:tc>
          <w:tcPr>
            <w:tcW w:type="dxa" w:w="1719"/>
            <w:vAlign w:val="top"/>
          </w:tcPr>
          <w:p>
            <w:r>
              <w:t>Действующий B2B объект с нестабильной/устаревшей АПС</w:t>
            </w:r>
          </w:p>
        </w:tc>
        <w:tc>
          <w:tcPr>
            <w:tcW w:type="dxa" w:w="1719"/>
            <w:vAlign w:val="top"/>
          </w:tcPr>
          <w:p>
            <w:r>
              <w:t>Главный инженер, техдиректор, директор; ПБ/охрана/эксплуатация</w:t>
            </w:r>
          </w:p>
        </w:tc>
        <w:tc>
          <w:tcPr>
            <w:tcW w:type="dxa" w:w="1719"/>
            <w:vAlign w:val="top"/>
          </w:tcPr>
          <w:p>
            <w:r>
              <w:t>Ложные сработки; неисправность; отключенные зоны; дефицит запчастей</w:t>
            </w:r>
          </w:p>
        </w:tc>
        <w:tc>
          <w:tcPr>
            <w:tcW w:type="dxa" w:w="1719"/>
            <w:vAlign w:val="top"/>
          </w:tcPr>
          <w:p>
            <w:r>
              <w:t>Авария; повторные сбои; расширение; замечание проверки</w:t>
            </w:r>
          </w:p>
        </w:tc>
        <w:tc>
          <w:tcPr>
            <w:tcW w:type="dxa" w:w="1719"/>
            <w:vAlign w:val="top"/>
          </w:tcPr>
          <w:p>
            <w:r>
              <w:t>Диагностика → ремонт или модернизация → смета → предложение ТО</w:t>
            </w:r>
          </w:p>
        </w:tc>
      </w:tr>
      <w:tr>
        <w:tc>
          <w:tcPr>
            <w:tcW w:type="dxa" w:w="1719"/>
            <w:vAlign w:val="top"/>
          </w:tcPr>
          <w:p>
            <w:r>
              <w:t>ICP-5 Аудит/проверка</w:t>
            </w:r>
          </w:p>
        </w:tc>
        <w:tc>
          <w:tcPr>
            <w:tcW w:type="dxa" w:w="1719"/>
            <w:vAlign w:val="top"/>
          </w:tcPr>
          <w:p>
            <w:r>
              <w:t>Объект перед ДЧС, внутренним аудитом, покупкой/арендой</w:t>
            </w:r>
          </w:p>
        </w:tc>
        <w:tc>
          <w:tcPr>
            <w:tcW w:type="dxa" w:w="1719"/>
            <w:vAlign w:val="top"/>
          </w:tcPr>
          <w:p>
            <w:r>
              <w:t>Директор/управляющий; HSE/ОТиТБ/ПБ; главный инженер</w:t>
            </w:r>
          </w:p>
        </w:tc>
        <w:tc>
          <w:tcPr>
            <w:tcW w:type="dxa" w:w="1719"/>
            <w:vAlign w:val="top"/>
          </w:tcPr>
          <w:p>
            <w:r>
              <w:t>Неясны нарушения; риск предписаний/простоя; документы не собраны</w:t>
            </w:r>
          </w:p>
        </w:tc>
        <w:tc>
          <w:tcPr>
            <w:tcW w:type="dxa" w:w="1719"/>
            <w:vAlign w:val="top"/>
          </w:tcPr>
          <w:p>
            <w:r>
              <w:t>Дата проверки; предписание; сделка; смена ответственного</w:t>
            </w:r>
          </w:p>
        </w:tc>
        <w:tc>
          <w:tcPr>
            <w:tcW w:type="dxa" w:w="1719"/>
            <w:vAlign w:val="top"/>
          </w:tcPr>
          <w:p>
            <w:r>
              <w:t>Аудит → отчет → план устранения → расчет работ и обслуживания</w:t>
            </w:r>
          </w:p>
        </w:tc>
      </w:tr>
    </w:tbl>
    <w:p>
      <w:pPr>
        <w:pStyle w:val="Heading1"/>
      </w:pPr>
      <w:r>
        <w:t>24. ICP → реклама → посадочная → CRM</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1719"/>
          </w:tcPr>
          <w:p>
            <w:r>
              <w:t>ICP</w:t>
            </w:r>
          </w:p>
        </w:tc>
        <w:tc>
          <w:tcPr>
            <w:tcW w:type="dxa" w:w="1719"/>
          </w:tcPr>
          <w:p>
            <w:r>
              <w:t>Запросы / намерение</w:t>
            </w:r>
          </w:p>
        </w:tc>
        <w:tc>
          <w:tcPr>
            <w:tcW w:type="dxa" w:w="1719"/>
          </w:tcPr>
          <w:p>
            <w:r>
              <w:t>Канал</w:t>
            </w:r>
          </w:p>
        </w:tc>
        <w:tc>
          <w:tcPr>
            <w:tcW w:type="dxa" w:w="1719"/>
          </w:tcPr>
          <w:p>
            <w:r>
              <w:t>Посадочная</w:t>
            </w:r>
          </w:p>
        </w:tc>
        <w:tc>
          <w:tcPr>
            <w:tcW w:type="dxa" w:w="1719"/>
          </w:tcPr>
          <w:p>
            <w:r>
              <w:t>Ключевые поля Bitrix</w:t>
            </w:r>
          </w:p>
        </w:tc>
        <w:tc>
          <w:tcPr>
            <w:tcW w:type="dxa" w:w="1719"/>
          </w:tcPr>
          <w:p>
            <w:r>
              <w:t>Цель звонка</w:t>
            </w:r>
          </w:p>
        </w:tc>
      </w:tr>
      <w:tr>
        <w:tc>
          <w:tcPr>
            <w:tcW w:type="dxa" w:w="1719"/>
            <w:vAlign w:val="top"/>
          </w:tcPr>
          <w:p>
            <w:r>
              <w:t>ICP-1</w:t>
            </w:r>
          </w:p>
        </w:tc>
        <w:tc>
          <w:tcPr>
            <w:tcW w:type="dxa" w:w="1719"/>
            <w:vAlign w:val="top"/>
          </w:tcPr>
          <w:p>
            <w:r>
              <w:t>обслуживание пожарной сигнализации; ТО АПС; договор обслуживания АПС; обслуживание АПС Алматы</w:t>
            </w:r>
          </w:p>
        </w:tc>
        <w:tc>
          <w:tcPr>
            <w:tcW w:type="dxa" w:w="1719"/>
            <w:vAlign w:val="top"/>
          </w:tcPr>
          <w:p>
            <w:r>
              <w:t>Google Search, SEO, outbound, рекомендации</w:t>
            </w:r>
          </w:p>
        </w:tc>
        <w:tc>
          <w:tcPr>
            <w:tcW w:type="dxa" w:w="1719"/>
            <w:vAlign w:val="top"/>
          </w:tcPr>
          <w:p>
            <w:r>
              <w:t>/obsluzhivanie/ + отраслевые</w:t>
            </w:r>
          </w:p>
        </w:tc>
        <w:tc>
          <w:tcPr>
            <w:tcW w:type="dxa" w:w="1719"/>
            <w:vAlign w:val="top"/>
          </w:tcPr>
          <w:p>
            <w:r>
              <w:t>тип/площадь; АПС; подрядчик; дата договора; число объектов; ЛПР; MRR</w:t>
            </w:r>
          </w:p>
        </w:tc>
        <w:tc>
          <w:tcPr>
            <w:tcW w:type="dxa" w:w="1719"/>
            <w:vAlign w:val="top"/>
          </w:tcPr>
          <w:p>
            <w:r>
              <w:t>Выявить боль и назначить обследование</w:t>
            </w:r>
          </w:p>
        </w:tc>
      </w:tr>
      <w:tr>
        <w:tc>
          <w:tcPr>
            <w:tcW w:type="dxa" w:w="1719"/>
            <w:vAlign w:val="top"/>
          </w:tcPr>
          <w:p>
            <w:r>
              <w:t>ICP-2</w:t>
            </w:r>
          </w:p>
        </w:tc>
        <w:tc>
          <w:tcPr>
            <w:tcW w:type="dxa" w:w="1719"/>
            <w:vAlign w:val="top"/>
          </w:tcPr>
          <w:p>
            <w:r>
              <w:t>сменить подрядчика АПС; обслуживание другой компанией; плохо обслуживают пожарную сигнализацию</w:t>
            </w:r>
          </w:p>
        </w:tc>
        <w:tc>
          <w:tcPr>
            <w:tcW w:type="dxa" w:w="1719"/>
            <w:vAlign w:val="top"/>
          </w:tcPr>
          <w:p>
            <w:r>
              <w:t>Google Search, SEO, база клиентов, outbound</w:t>
            </w:r>
          </w:p>
        </w:tc>
        <w:tc>
          <w:tcPr>
            <w:tcW w:type="dxa" w:w="1719"/>
            <w:vAlign w:val="top"/>
          </w:tcPr>
          <w:p>
            <w:r>
              <w:t>/smena-podryadchika/</w:t>
            </w:r>
          </w:p>
        </w:tc>
        <w:tc>
          <w:tcPr>
            <w:tcW w:type="dxa" w:w="1719"/>
            <w:vAlign w:val="top"/>
          </w:tcPr>
          <w:p>
            <w:r>
              <w:t>подрядчик; причина смены; дата окончания; дефекты; площадь; объекты; ЛПР</w:t>
            </w:r>
          </w:p>
        </w:tc>
        <w:tc>
          <w:tcPr>
            <w:tcW w:type="dxa" w:w="1719"/>
            <w:vAlign w:val="top"/>
          </w:tcPr>
          <w:p>
            <w:r>
              <w:t>Поймать окно смены и назначить обследование</w:t>
            </w:r>
          </w:p>
        </w:tc>
      </w:tr>
      <w:tr>
        <w:tc>
          <w:tcPr>
            <w:tcW w:type="dxa" w:w="1719"/>
            <w:vAlign w:val="top"/>
          </w:tcPr>
          <w:p>
            <w:r>
              <w:t>ICP-3</w:t>
            </w:r>
          </w:p>
        </w:tc>
        <w:tc>
          <w:tcPr>
            <w:tcW w:type="dxa" w:w="1719"/>
            <w:vAlign w:val="top"/>
          </w:tcPr>
          <w:p>
            <w:r>
              <w:t>монтаж пожарной сигнализации; установка АПС; стоимость; проектирование; пожарная сигнализация склад/производство</w:t>
            </w:r>
          </w:p>
        </w:tc>
        <w:tc>
          <w:tcPr>
            <w:tcW w:type="dxa" w:w="1719"/>
            <w:vAlign w:val="top"/>
          </w:tcPr>
          <w:p>
            <w:r>
              <w:t>Google Search, SEO, партнеры, тендеры</w:t>
            </w:r>
          </w:p>
        </w:tc>
        <w:tc>
          <w:tcPr>
            <w:tcW w:type="dxa" w:w="1719"/>
            <w:vAlign w:val="top"/>
          </w:tcPr>
          <w:p>
            <w:r>
              <w:t>/montazh/ + отраслевые + /proektirovanie/</w:t>
            </w:r>
          </w:p>
        </w:tc>
        <w:tc>
          <w:tcPr>
            <w:tcW w:type="dxa" w:w="1719"/>
            <w:vAlign w:val="top"/>
          </w:tcPr>
          <w:p>
            <w:r>
              <w:t>площадь; этажи; стадия; проект; срок открытия; бюджет; ЛПР</w:t>
            </w:r>
          </w:p>
        </w:tc>
        <w:tc>
          <w:tcPr>
            <w:tcW w:type="dxa" w:w="1719"/>
            <w:vAlign w:val="top"/>
          </w:tcPr>
          <w:p>
            <w:r>
              <w:t>Получить исходные данные и назначить расчет/выезд</w:t>
            </w:r>
          </w:p>
        </w:tc>
      </w:tr>
      <w:tr>
        <w:tc>
          <w:tcPr>
            <w:tcW w:type="dxa" w:w="1719"/>
            <w:vAlign w:val="top"/>
          </w:tcPr>
          <w:p>
            <w:r>
              <w:t>ICP-4</w:t>
            </w:r>
          </w:p>
        </w:tc>
        <w:tc>
          <w:tcPr>
            <w:tcW w:type="dxa" w:w="1719"/>
            <w:vAlign w:val="top"/>
          </w:tcPr>
          <w:p>
            <w:r>
              <w:t>не работает пожарная сигнализация; неисправность; ложные срабатывания; ремонт; модернизация; замена АПС</w:t>
            </w:r>
          </w:p>
        </w:tc>
        <w:tc>
          <w:tcPr>
            <w:tcW w:type="dxa" w:w="1719"/>
            <w:vAlign w:val="top"/>
          </w:tcPr>
          <w:p>
            <w:r>
              <w:t>Google Search, SEO emergency</w:t>
            </w:r>
          </w:p>
        </w:tc>
        <w:tc>
          <w:tcPr>
            <w:tcW w:type="dxa" w:w="1719"/>
            <w:vAlign w:val="top"/>
          </w:tcPr>
          <w:p>
            <w:r>
              <w:t>/srabotka/, /remont/, /modernizaciya/</w:t>
            </w:r>
          </w:p>
        </w:tc>
        <w:tc>
          <w:tcPr>
            <w:tcW w:type="dxa" w:w="1719"/>
            <w:vAlign w:val="top"/>
          </w:tcPr>
          <w:p>
            <w:r>
              <w:t>сообщение панели; система; возраст; площадь; срочность; подрядчик</w:t>
            </w:r>
          </w:p>
        </w:tc>
        <w:tc>
          <w:tcPr>
            <w:tcW w:type="dxa" w:w="1719"/>
            <w:vAlign w:val="top"/>
          </w:tcPr>
          <w:p>
            <w:r>
              <w:t>Оценить срочность, назначить выезд, открыть ремонт/модернизацию/ТО</w:t>
            </w:r>
          </w:p>
        </w:tc>
      </w:tr>
      <w:tr>
        <w:tc>
          <w:tcPr>
            <w:tcW w:type="dxa" w:w="1719"/>
            <w:vAlign w:val="top"/>
          </w:tcPr>
          <w:p>
            <w:r>
              <w:t>ICP-5</w:t>
            </w:r>
          </w:p>
        </w:tc>
        <w:tc>
          <w:tcPr>
            <w:tcW w:type="dxa" w:w="1719"/>
            <w:vAlign w:val="top"/>
          </w:tcPr>
          <w:p>
            <w:r>
              <w:t>пожарный аудит; аудит ПБ; проверка ДЧС; подготовка к проверке; проверить АПС</w:t>
            </w:r>
          </w:p>
        </w:tc>
        <w:tc>
          <w:tcPr>
            <w:tcW w:type="dxa" w:w="1719"/>
            <w:vAlign w:val="top"/>
          </w:tcPr>
          <w:p>
            <w:r>
              <w:t>Google Search, SEO, лид-магниты, email</w:t>
            </w:r>
          </w:p>
        </w:tc>
        <w:tc>
          <w:tcPr>
            <w:tcW w:type="dxa" w:w="1719"/>
            <w:vAlign w:val="top"/>
          </w:tcPr>
          <w:p>
            <w:r>
              <w:t>/audit/ + /audit/pered-proverkoy/</w:t>
            </w:r>
          </w:p>
        </w:tc>
        <w:tc>
          <w:tcPr>
            <w:tcW w:type="dxa" w:w="1719"/>
            <w:vAlign w:val="top"/>
          </w:tcPr>
          <w:p>
            <w:r>
              <w:t>дата проверки; площадь; нарушения; документы; ответственный</w:t>
            </w:r>
          </w:p>
        </w:tc>
        <w:tc>
          <w:tcPr>
            <w:tcW w:type="dxa" w:w="1719"/>
            <w:vAlign w:val="top"/>
          </w:tcPr>
          <w:p>
            <w:r>
              <w:t>Зафиксировать дедлайн и назначить аудит</w:t>
            </w:r>
          </w:p>
        </w:tc>
      </w:tr>
    </w:tbl>
    <w:p>
      <w:pPr>
        <w:pStyle w:val="Heading1"/>
      </w:pPr>
      <w:r>
        <w:t>25. Сценарий первого звонка</w:t>
      </w:r>
    </w:p>
    <w:p>
      <w:pPr>
        <w:pStyle w:val="Heading2"/>
      </w:pPr>
      <w:r>
        <w:t>ICP-1 ТО</w:t>
      </w:r>
    </w:p>
    <w:p>
      <w:pPr>
        <w:pStyle w:val="ListBullet"/>
      </w:pPr>
      <w:r>
        <w:t>Какой объект и площадь?</w:t>
      </w:r>
    </w:p>
    <w:p>
      <w:pPr>
        <w:pStyle w:val="ListBullet"/>
      </w:pPr>
      <w:r>
        <w:t>Кто сейчас обслуживает АПС?</w:t>
      </w:r>
    </w:p>
    <w:p>
      <w:pPr>
        <w:pStyle w:val="ListBullet"/>
      </w:pPr>
      <w:r>
        <w:t>Что не устраивает: реакция, неисправности, отчеты, цена?</w:t>
      </w:r>
    </w:p>
    <w:p>
      <w:pPr>
        <w:pStyle w:val="ListBullet"/>
      </w:pPr>
      <w:r>
        <w:t>Когда заканчивается договор?</w:t>
      </w:r>
    </w:p>
    <w:p>
      <w:pPr>
        <w:pStyle w:val="ListBullet"/>
      </w:pPr>
      <w:r>
        <w:t>Сколько объектов?</w:t>
      </w:r>
    </w:p>
    <w:p>
      <w:pPr>
        <w:pStyle w:val="ListBullet"/>
      </w:pPr>
      <w:r>
        <w:t>Кто принимает решение?</w:t>
      </w:r>
    </w:p>
    <w:p>
      <w:pPr>
        <w:pStyle w:val="ListBullet"/>
      </w:pPr>
      <w:r>
        <w:t>Следующий шаг: обследование.</w:t>
      </w:r>
    </w:p>
    <w:p>
      <w:pPr>
        <w:pStyle w:val="Heading2"/>
      </w:pPr>
      <w:r>
        <w:t>ICP-2 Смена подрядчика</w:t>
      </w:r>
    </w:p>
    <w:p>
      <w:pPr>
        <w:pStyle w:val="ListBullet"/>
      </w:pPr>
      <w:r>
        <w:t>Почему рассматриваете смену?</w:t>
      </w:r>
    </w:p>
    <w:p>
      <w:pPr>
        <w:pStyle w:val="ListBullet"/>
      </w:pPr>
      <w:r>
        <w:t>Что не закрывает подрядчик?</w:t>
      </w:r>
    </w:p>
    <w:p>
      <w:pPr>
        <w:pStyle w:val="ListBullet"/>
      </w:pPr>
      <w:r>
        <w:t>Когда заканчивается договор?</w:t>
      </w:r>
    </w:p>
    <w:p>
      <w:pPr>
        <w:pStyle w:val="ListBullet"/>
      </w:pPr>
      <w:r>
        <w:t>Есть ли неисправности/отключенные зоны?</w:t>
      </w:r>
    </w:p>
    <w:p>
      <w:pPr>
        <w:pStyle w:val="ListBullet"/>
      </w:pPr>
      <w:r>
        <w:t>Площадь и число объектов?</w:t>
      </w:r>
    </w:p>
    <w:p>
      <w:pPr>
        <w:pStyle w:val="ListBullet"/>
      </w:pPr>
      <w:r>
        <w:t>Кто ЛПР?</w:t>
      </w:r>
    </w:p>
    <w:p>
      <w:pPr>
        <w:pStyle w:val="ListBullet"/>
      </w:pPr>
      <w:r>
        <w:t>Следующий шаг: обследование + дефектовка + план перехода.</w:t>
      </w:r>
    </w:p>
    <w:p>
      <w:pPr>
        <w:pStyle w:val="Heading2"/>
      </w:pPr>
      <w:r>
        <w:t>ICP-3 Новый объект</w:t>
      </w:r>
    </w:p>
    <w:p>
      <w:pPr>
        <w:pStyle w:val="ListBullet"/>
      </w:pPr>
      <w:r>
        <w:t>Тип, площадь, этажность?</w:t>
      </w:r>
    </w:p>
    <w:p>
      <w:pPr>
        <w:pStyle w:val="ListBullet"/>
      </w:pPr>
      <w:r>
        <w:t>Новое строительство/реконструкция/замена?</w:t>
      </w:r>
    </w:p>
    <w:p>
      <w:pPr>
        <w:pStyle w:val="ListBullet"/>
      </w:pPr>
      <w:r>
        <w:t>Есть проект/ТЗ?</w:t>
      </w:r>
    </w:p>
    <w:p>
      <w:pPr>
        <w:pStyle w:val="ListBullet"/>
      </w:pPr>
      <w:r>
        <w:t>Дата готовности?</w:t>
      </w:r>
    </w:p>
    <w:p>
      <w:pPr>
        <w:pStyle w:val="ListBullet"/>
      </w:pPr>
      <w:r>
        <w:t>Кто утверждает решение и бюджет?</w:t>
      </w:r>
    </w:p>
    <w:p>
      <w:pPr>
        <w:pStyle w:val="ListBullet"/>
      </w:pPr>
      <w:r>
        <w:t>Нужен проект, монтаж или комплекс?</w:t>
      </w:r>
    </w:p>
    <w:p>
      <w:pPr>
        <w:pStyle w:val="ListBullet"/>
      </w:pPr>
      <w:r>
        <w:t>Следующий шаг: исходные данные → расчет/выезд.</w:t>
      </w:r>
    </w:p>
    <w:p>
      <w:pPr>
        <w:pStyle w:val="Heading2"/>
      </w:pPr>
      <w:r>
        <w:t>ICP-4 Неисправность</w:t>
      </w:r>
    </w:p>
    <w:p>
      <w:pPr>
        <w:pStyle w:val="ListBullet"/>
      </w:pPr>
      <w:r>
        <w:t>Что показывает прибор/что происходит?</w:t>
      </w:r>
    </w:p>
    <w:p>
      <w:pPr>
        <w:pStyle w:val="ListBullet"/>
      </w:pPr>
      <w:r>
        <w:t>Есть риск прямо сейчас?</w:t>
      </w:r>
    </w:p>
    <w:p>
      <w:pPr>
        <w:pStyle w:val="ListBullet"/>
      </w:pPr>
      <w:r>
        <w:t>Какая система и возраст?</w:t>
      </w:r>
    </w:p>
    <w:p>
      <w:pPr>
        <w:pStyle w:val="ListBullet"/>
      </w:pPr>
      <w:r>
        <w:t>Кто обслуживает?</w:t>
      </w:r>
    </w:p>
    <w:p>
      <w:pPr>
        <w:pStyle w:val="ListBullet"/>
      </w:pPr>
      <w:r>
        <w:t>Проблема повторяется?</w:t>
      </w:r>
    </w:p>
    <w:p>
      <w:pPr>
        <w:pStyle w:val="ListBullet"/>
      </w:pPr>
      <w:r>
        <w:t>Следующий шаг: выезд → ремонт/модернизация → ТО.</w:t>
      </w:r>
    </w:p>
    <w:p>
      <w:pPr>
        <w:pStyle w:val="Heading2"/>
      </w:pPr>
      <w:r>
        <w:t>ICP-5 Аудит</w:t>
      </w:r>
    </w:p>
    <w:p>
      <w:pPr>
        <w:pStyle w:val="ListBullet"/>
      </w:pPr>
      <w:r>
        <w:t>Когда проверка/дедлайн?</w:t>
      </w:r>
    </w:p>
    <w:p>
      <w:pPr>
        <w:pStyle w:val="ListBullet"/>
      </w:pPr>
      <w:r>
        <w:t>Тип и площадь?</w:t>
      </w:r>
    </w:p>
    <w:p>
      <w:pPr>
        <w:pStyle w:val="ListBullet"/>
      </w:pPr>
      <w:r>
        <w:t>Есть предписание/замечания?</w:t>
      </w:r>
    </w:p>
    <w:p>
      <w:pPr>
        <w:pStyle w:val="ListBullet"/>
      </w:pPr>
      <w:r>
        <w:t>Кто отвечает за ПБ и кто ЛПР?</w:t>
      </w:r>
    </w:p>
    <w:p>
      <w:pPr>
        <w:pStyle w:val="ListBullet"/>
      </w:pPr>
      <w:r>
        <w:t>Нужно только обследование или устранение?</w:t>
      </w:r>
    </w:p>
    <w:p>
      <w:pPr>
        <w:pStyle w:val="ListBullet"/>
      </w:pPr>
      <w:r>
        <w:t>Следующий шаг: аудит + формат отчета.</w:t>
      </w:r>
    </w:p>
    <w:p>
      <w:pPr>
        <w:pStyle w:val="Heading1"/>
      </w:pPr>
      <w:r>
        <w:t>26. ТЗ Bitrix24 — поля ICP</w:t>
      </w:r>
    </w:p>
    <w:tbl>
      <w:tblPr>
        <w:tblStyle w:val="TableGrid"/>
        <w:tblW w:type="auto" w:w="0"/>
        <w:jc w:val="center"/>
        <w:tblLook w:firstColumn="1" w:firstRow="1" w:lastColumn="0" w:lastRow="0" w:noHBand="0" w:noVBand="1" w:val="04A0"/>
      </w:tblPr>
      <w:tblGrid>
        <w:gridCol w:w="3438"/>
        <w:gridCol w:w="3438"/>
        <w:gridCol w:w="3438"/>
      </w:tblGrid>
      <w:tr>
        <w:trPr>
          <w:tblHeader w:val="true"/>
        </w:trPr>
        <w:tc>
          <w:tcPr>
            <w:tcW w:type="dxa" w:w="3438"/>
          </w:tcPr>
          <w:p>
            <w:r>
              <w:t>Поле</w:t>
            </w:r>
          </w:p>
        </w:tc>
        <w:tc>
          <w:tcPr>
            <w:tcW w:type="dxa" w:w="3438"/>
          </w:tcPr>
          <w:p>
            <w:r>
              <w:t>Тип</w:t>
            </w:r>
          </w:p>
        </w:tc>
        <w:tc>
          <w:tcPr>
            <w:tcW w:type="dxa" w:w="3438"/>
          </w:tcPr>
          <w:p>
            <w:r>
              <w:t>Назначение</w:t>
            </w:r>
          </w:p>
        </w:tc>
      </w:tr>
      <w:tr>
        <w:tc>
          <w:tcPr>
            <w:tcW w:type="dxa" w:w="3438"/>
            <w:vAlign w:val="top"/>
          </w:tcPr>
          <w:p>
            <w:r>
              <w:t>UF_CRM_ICP_TYPE</w:t>
            </w:r>
          </w:p>
        </w:tc>
        <w:tc>
          <w:tcPr>
            <w:tcW w:type="dxa" w:w="3438"/>
            <w:vAlign w:val="top"/>
          </w:tcPr>
          <w:p>
            <w:r>
              <w:t>Список</w:t>
            </w:r>
          </w:p>
        </w:tc>
        <w:tc>
          <w:tcPr>
            <w:tcW w:type="dxa" w:w="3438"/>
            <w:vAlign w:val="top"/>
          </w:tcPr>
          <w:p>
            <w:r>
              <w:t>ICP-1/2/3/4/5/ICP-C</w:t>
            </w:r>
          </w:p>
        </w:tc>
      </w:tr>
      <w:tr>
        <w:tc>
          <w:tcPr>
            <w:tcW w:type="dxa" w:w="3438"/>
            <w:vAlign w:val="top"/>
          </w:tcPr>
          <w:p>
            <w:r>
              <w:t>UF_CRM_ICP_SCORE</w:t>
            </w:r>
          </w:p>
        </w:tc>
        <w:tc>
          <w:tcPr>
            <w:tcW w:type="dxa" w:w="3438"/>
            <w:vAlign w:val="top"/>
          </w:tcPr>
          <w:p>
            <w:r>
              <w:t>0–100</w:t>
            </w:r>
          </w:p>
        </w:tc>
        <w:tc>
          <w:tcPr>
            <w:tcW w:type="dxa" w:w="3438"/>
            <w:vAlign w:val="top"/>
          </w:tcPr>
          <w:p>
            <w:r>
              <w:t>Баллы 0–100 по утверждённой методике своего продуктового направления; старые веса площади не применять автоматически</w:t>
            </w:r>
          </w:p>
        </w:tc>
      </w:tr>
      <w:tr>
        <w:tc>
          <w:tcPr>
            <w:tcW w:type="dxa" w:w="3438"/>
            <w:vAlign w:val="top"/>
          </w:tcPr>
          <w:p>
            <w:r>
              <w:t>UF_CRM_BUYING_ROLE</w:t>
            </w:r>
          </w:p>
        </w:tc>
        <w:tc>
          <w:tcPr>
            <w:tcW w:type="dxa" w:w="3438"/>
            <w:vAlign w:val="top"/>
          </w:tcPr>
          <w:p>
            <w:r>
              <w:t>Список</w:t>
            </w:r>
          </w:p>
        </w:tc>
        <w:tc>
          <w:tcPr>
            <w:tcW w:type="dxa" w:w="3438"/>
            <w:vAlign w:val="top"/>
          </w:tcPr>
          <w:p>
            <w:r>
              <w:t>ЛПР/влияющий/procurement/технический/инициатор</w:t>
            </w:r>
          </w:p>
        </w:tc>
      </w:tr>
      <w:tr>
        <w:tc>
          <w:tcPr>
            <w:tcW w:type="dxa" w:w="3438"/>
            <w:vAlign w:val="top"/>
          </w:tcPr>
          <w:p>
            <w:r>
              <w:t>UF_CRM_OBJECT_TYPE</w:t>
            </w:r>
          </w:p>
        </w:tc>
        <w:tc>
          <w:tcPr>
            <w:tcW w:type="dxa" w:w="3438"/>
            <w:vAlign w:val="top"/>
          </w:tcPr>
          <w:p>
            <w:r>
              <w:t>Список</w:t>
            </w:r>
          </w:p>
        </w:tc>
        <w:tc>
          <w:tcPr>
            <w:tcW w:type="dxa" w:w="3438"/>
            <w:vAlign w:val="top"/>
          </w:tcPr>
          <w:p>
            <w:r>
              <w:t>Склад/логистика/производство/БЦ/торговля/медицина/общепит/офис/другое</w:t>
            </w:r>
          </w:p>
        </w:tc>
      </w:tr>
      <w:tr>
        <w:tc>
          <w:tcPr>
            <w:tcW w:type="dxa" w:w="3438"/>
            <w:vAlign w:val="top"/>
          </w:tcPr>
          <w:p>
            <w:r>
              <w:t>UF_CRM_OBJECT_AREA</w:t>
            </w:r>
          </w:p>
        </w:tc>
        <w:tc>
          <w:tcPr>
            <w:tcW w:type="dxa" w:w="3438"/>
            <w:vAlign w:val="top"/>
          </w:tcPr>
          <w:p>
            <w:r>
              <w:t>Число</w:t>
            </w:r>
          </w:p>
        </w:tc>
        <w:tc>
          <w:tcPr>
            <w:tcW w:type="dxa" w:w="3438"/>
            <w:vAlign w:val="top"/>
          </w:tcPr>
          <w:p>
            <w:r>
              <w:t>м²</w:t>
            </w:r>
          </w:p>
        </w:tc>
      </w:tr>
      <w:tr>
        <w:tc>
          <w:tcPr>
            <w:tcW w:type="dxa" w:w="3438"/>
            <w:vAlign w:val="top"/>
          </w:tcPr>
          <w:p>
            <w:r>
              <w:t>UF_CRM_OBJECT_COUNT</w:t>
            </w:r>
          </w:p>
        </w:tc>
        <w:tc>
          <w:tcPr>
            <w:tcW w:type="dxa" w:w="3438"/>
            <w:vAlign w:val="top"/>
          </w:tcPr>
          <w:p>
            <w:r>
              <w:t>Число</w:t>
            </w:r>
          </w:p>
        </w:tc>
        <w:tc>
          <w:tcPr>
            <w:tcW w:type="dxa" w:w="3438"/>
            <w:vAlign w:val="top"/>
          </w:tcPr>
          <w:p>
            <w:r>
              <w:t>Количество объектов</w:t>
            </w:r>
          </w:p>
        </w:tc>
      </w:tr>
      <w:tr>
        <w:tc>
          <w:tcPr>
            <w:tcW w:type="dxa" w:w="3438"/>
            <w:vAlign w:val="top"/>
          </w:tcPr>
          <w:p>
            <w:r>
              <w:t>UF_CRM_APS_EXISTS</w:t>
            </w:r>
          </w:p>
        </w:tc>
        <w:tc>
          <w:tcPr>
            <w:tcW w:type="dxa" w:w="3438"/>
            <w:vAlign w:val="top"/>
          </w:tcPr>
          <w:p>
            <w:r>
              <w:t>Да/Нет</w:t>
            </w:r>
          </w:p>
        </w:tc>
        <w:tc>
          <w:tcPr>
            <w:tcW w:type="dxa" w:w="3438"/>
            <w:vAlign w:val="top"/>
          </w:tcPr>
          <w:p>
            <w:r>
              <w:t>Действующая АПС</w:t>
            </w:r>
          </w:p>
        </w:tc>
      </w:tr>
      <w:tr>
        <w:tc>
          <w:tcPr>
            <w:tcW w:type="dxa" w:w="3438"/>
            <w:vAlign w:val="top"/>
          </w:tcPr>
          <w:p>
            <w:r>
              <w:t>UF_CRM_CURRENT_CONTRACTOR</w:t>
            </w:r>
          </w:p>
        </w:tc>
        <w:tc>
          <w:tcPr>
            <w:tcW w:type="dxa" w:w="3438"/>
            <w:vAlign w:val="top"/>
          </w:tcPr>
          <w:p>
            <w:r>
              <w:t>Да/Нет</w:t>
            </w:r>
          </w:p>
        </w:tc>
        <w:tc>
          <w:tcPr>
            <w:tcW w:type="dxa" w:w="3438"/>
            <w:vAlign w:val="top"/>
          </w:tcPr>
          <w:p>
            <w:r>
              <w:t>Текущий подрядчик</w:t>
            </w:r>
          </w:p>
        </w:tc>
      </w:tr>
      <w:tr>
        <w:tc>
          <w:tcPr>
            <w:tcW w:type="dxa" w:w="3438"/>
            <w:vAlign w:val="top"/>
          </w:tcPr>
          <w:p>
            <w:r>
              <w:t>UF_CRM_CONTRACT_END</w:t>
            </w:r>
          </w:p>
        </w:tc>
        <w:tc>
          <w:tcPr>
            <w:tcW w:type="dxa" w:w="3438"/>
            <w:vAlign w:val="top"/>
          </w:tcPr>
          <w:p>
            <w:r>
              <w:t>Дата</w:t>
            </w:r>
          </w:p>
        </w:tc>
        <w:tc>
          <w:tcPr>
            <w:tcW w:type="dxa" w:w="3438"/>
            <w:vAlign w:val="top"/>
          </w:tcPr>
          <w:p>
            <w:r>
              <w:t>Окончание договора</w:t>
            </w:r>
          </w:p>
        </w:tc>
      </w:tr>
      <w:tr>
        <w:tc>
          <w:tcPr>
            <w:tcW w:type="dxa" w:w="3438"/>
            <w:vAlign w:val="top"/>
          </w:tcPr>
          <w:p>
            <w:r>
              <w:t>UF_CRM_TRIGGER</w:t>
            </w:r>
          </w:p>
        </w:tc>
        <w:tc>
          <w:tcPr>
            <w:tcW w:type="dxa" w:w="3438"/>
            <w:vAlign w:val="top"/>
          </w:tcPr>
          <w:p>
            <w:r>
              <w:t>Список</w:t>
            </w:r>
          </w:p>
        </w:tc>
        <w:tc>
          <w:tcPr>
            <w:tcW w:type="dxa" w:w="3438"/>
            <w:vAlign w:val="top"/>
          </w:tcPr>
          <w:p>
            <w:r>
              <w:t>Договор/недовольство/неисправность/проверка/стройка/реконструкция/модернизация</w:t>
            </w:r>
          </w:p>
        </w:tc>
      </w:tr>
      <w:tr>
        <w:tc>
          <w:tcPr>
            <w:tcW w:type="dxa" w:w="3438"/>
            <w:vAlign w:val="top"/>
          </w:tcPr>
          <w:p>
            <w:r>
              <w:t>UF_CRM_PAIN</w:t>
            </w:r>
          </w:p>
        </w:tc>
        <w:tc>
          <w:tcPr>
            <w:tcW w:type="dxa" w:w="3438"/>
            <w:vAlign w:val="top"/>
          </w:tcPr>
          <w:p>
            <w:r>
              <w:t>Множественный</w:t>
            </w:r>
          </w:p>
        </w:tc>
        <w:tc>
          <w:tcPr>
            <w:tcW w:type="dxa" w:w="3438"/>
            <w:vAlign w:val="top"/>
          </w:tcPr>
          <w:p>
            <w:r>
              <w:t>Отчеты/реакция/неисправности/ложные сработки/цена/документы/сроки</w:t>
            </w:r>
          </w:p>
        </w:tc>
      </w:tr>
      <w:tr>
        <w:tc>
          <w:tcPr>
            <w:tcW w:type="dxa" w:w="3438"/>
            <w:vAlign w:val="top"/>
          </w:tcPr>
          <w:p>
            <w:r>
              <w:t>UF_CRM_NEXT_STEP</w:t>
            </w:r>
          </w:p>
        </w:tc>
        <w:tc>
          <w:tcPr>
            <w:tcW w:type="dxa" w:w="3438"/>
            <w:vAlign w:val="top"/>
          </w:tcPr>
          <w:p>
            <w:r>
              <w:t>Список</w:t>
            </w:r>
          </w:p>
        </w:tc>
        <w:tc>
          <w:tcPr>
            <w:tcW w:type="dxa" w:w="3438"/>
            <w:vAlign w:val="top"/>
          </w:tcPr>
          <w:p>
            <w:r>
              <w:t>Звонок/обследование/аудит/расчет/КП/follow-up</w:t>
            </w:r>
          </w:p>
        </w:tc>
      </w:tr>
      <w:tr>
        <w:tc>
          <w:tcPr>
            <w:tcW w:type="dxa" w:w="3438"/>
            <w:vAlign w:val="top"/>
          </w:tcPr>
          <w:p>
            <w:r>
              <w:t>UF_CRM_NEXT_STEP_DATE</w:t>
            </w:r>
          </w:p>
        </w:tc>
        <w:tc>
          <w:tcPr>
            <w:tcW w:type="dxa" w:w="3438"/>
            <w:vAlign w:val="top"/>
          </w:tcPr>
          <w:p>
            <w:r>
              <w:t>Дата-время</w:t>
            </w:r>
          </w:p>
        </w:tc>
        <w:tc>
          <w:tcPr>
            <w:tcW w:type="dxa" w:w="3438"/>
            <w:vAlign w:val="top"/>
          </w:tcPr>
          <w:p>
            <w:r>
              <w:t>Контроль действия</w:t>
            </w:r>
          </w:p>
        </w:tc>
      </w:tr>
      <w:tr>
        <w:tc>
          <w:tcPr>
            <w:tcW w:type="dxa" w:w="3438"/>
            <w:vAlign w:val="top"/>
          </w:tcPr>
          <w:p>
            <w:r>
              <w:t>UF_CRM_GCLID / UF_CRM_GBRAID / UF_CRM_WBRAID / UF_CRM_GA_CLIENT_ID</w:t>
            </w:r>
          </w:p>
        </w:tc>
        <w:tc>
          <w:tcPr>
            <w:tcW w:type="dxa" w:w="3438"/>
            <w:vAlign w:val="top"/>
          </w:tcPr>
          <w:p>
            <w:r>
              <w:t>Строки</w:t>
            </w:r>
          </w:p>
        </w:tc>
        <w:tc>
          <w:tcPr>
            <w:tcW w:type="dxa" w:w="3438"/>
            <w:vAlign w:val="top"/>
          </w:tcPr>
          <w:p>
            <w:r>
              <w:t>Google/GA4 attribution</w:t>
            </w:r>
          </w:p>
        </w:tc>
      </w:tr>
      <w:tr>
        <w:tc>
          <w:tcPr>
            <w:tcW w:type="dxa" w:w="3438"/>
            <w:vAlign w:val="top"/>
          </w:tcPr>
          <w:p>
            <w:r>
              <w:t>UF_CRM_FIRST_UTM_* / UF_CRM_LAST_UTM_*</w:t>
            </w:r>
          </w:p>
        </w:tc>
        <w:tc>
          <w:tcPr>
            <w:tcW w:type="dxa" w:w="3438"/>
            <w:vAlign w:val="top"/>
          </w:tcPr>
          <w:p>
            <w:r>
              <w:t>Строки</w:t>
            </w:r>
          </w:p>
        </w:tc>
        <w:tc>
          <w:tcPr>
            <w:tcW w:type="dxa" w:w="3438"/>
            <w:vAlign w:val="top"/>
          </w:tcPr>
          <w:p>
            <w:r>
              <w:t>First-touch и last-touch</w:t>
            </w:r>
          </w:p>
        </w:tc>
      </w:tr>
      <w:tr>
        <w:tc>
          <w:tcPr>
            <w:tcW w:type="dxa" w:w="3438"/>
            <w:vAlign w:val="top"/>
          </w:tcPr>
          <w:p>
            <w:r>
              <w:t>UF_CRM_MRR</w:t>
            </w:r>
          </w:p>
        </w:tc>
        <w:tc>
          <w:tcPr>
            <w:tcW w:type="dxa" w:w="3438"/>
            <w:vAlign w:val="top"/>
          </w:tcPr>
          <w:p>
            <w:r>
              <w:t>Деньги</w:t>
            </w:r>
          </w:p>
        </w:tc>
        <w:tc>
          <w:tcPr>
            <w:tcW w:type="dxa" w:w="3438"/>
            <w:vAlign w:val="top"/>
          </w:tcPr>
          <w:p>
            <w:r>
              <w:t>Новый MRR</w:t>
            </w:r>
          </w:p>
        </w:tc>
      </w:tr>
      <w:tr>
        <w:tc>
          <w:tcPr>
            <w:tcW w:type="dxa" w:w="3438"/>
            <w:vAlign w:val="top"/>
          </w:tcPr>
          <w:p>
            <w:r>
              <w:t>UF_CRM_GROSS_PROFIT</w:t>
            </w:r>
          </w:p>
        </w:tc>
        <w:tc>
          <w:tcPr>
            <w:tcW w:type="dxa" w:w="3438"/>
            <w:vAlign w:val="top"/>
          </w:tcPr>
          <w:p>
            <w:r>
              <w:t>Деньги</w:t>
            </w:r>
          </w:p>
        </w:tc>
        <w:tc>
          <w:tcPr>
            <w:tcW w:type="dxa" w:w="3438"/>
            <w:vAlign w:val="top"/>
          </w:tcPr>
          <w:p>
            <w:r>
              <w:t>Валовая прибыль</w:t>
            </w:r>
          </w:p>
        </w:tc>
      </w:tr>
      <w:tr>
        <w:tc>
          <w:tcPr>
            <w:tcW w:type="dxa" w:w="3438"/>
          </w:tcPr>
          <w:p>
            <w:r>
              <w:t>UF_CRM_ICP_SEGMENT</w:t>
            </w:r>
          </w:p>
        </w:tc>
        <w:tc>
          <w:tcPr>
            <w:tcW w:type="dxa" w:w="3438"/>
          </w:tcPr>
          <w:p>
            <w:r>
              <w:t>Список A/B/C</w:t>
            </w:r>
          </w:p>
        </w:tc>
        <w:tc>
          <w:tcPr>
            <w:tcW w:type="dxa" w:w="3438"/>
          </w:tcPr>
          <w:p>
            <w:r>
              <w:t>Класс привлекательности A/B/C по экономике направления; сценарий потребности ICP-1…5 хранится отдельно</w:t>
            </w:r>
          </w:p>
        </w:tc>
      </w:tr>
      <w:tr>
        <w:tc>
          <w:tcPr>
            <w:tcW w:type="dxa" w:w="3438"/>
          </w:tcPr>
          <w:p>
            <w:r>
              <w:t>UF_CRM_CUSTOMER_TYPE</w:t>
            </w:r>
          </w:p>
        </w:tc>
        <w:tc>
          <w:tcPr>
            <w:tcW w:type="dxa" w:w="3438"/>
          </w:tcPr>
          <w:p>
            <w:r>
              <w:t>Список new/existing</w:t>
            </w:r>
          </w:p>
        </w:tc>
        <w:tc>
          <w:tcPr>
            <w:tcW w:type="dxa" w:w="3438"/>
          </w:tcPr>
          <w:p>
            <w:r>
              <w:t>new — привлечение нового клиента; existing — обслуживание действующего клиента и исключение из конверсий привлечения</w:t>
            </w:r>
          </w:p>
        </w:tc>
      </w:tr>
      <w:tr>
        <w:tc>
          <w:tcPr>
            <w:tcW w:type="dxa" w:w="3438"/>
          </w:tcPr>
          <w:p>
            <w:r>
              <w:t>UF_CRM_NEXT_Защита_DATE</w:t>
            </w:r>
          </w:p>
        </w:tc>
        <w:tc>
          <w:tcPr>
            <w:tcW w:type="dxa" w:w="3438"/>
          </w:tcPr>
          <w:p>
            <w:r>
              <w:t>Дата</w:t>
            </w:r>
          </w:p>
        </w:tc>
        <w:tc>
          <w:tcPr>
            <w:tcW w:type="dxa" w:w="3438"/>
          </w:tcPr>
          <w:p>
            <w:r>
              <w:t>Следующая плановая дата ТО для Cloud Scheduler/Cloud Run</w:t>
            </w:r>
          </w:p>
        </w:tc>
      </w:tr>
      <w:tr>
        <w:tc>
          <w:tcPr>
            <w:tcW w:type="dxa" w:w="3438"/>
          </w:tcPr>
          <w:p>
            <w:r>
              <w:t>UF_CRM_CONSENT_MARKETING</w:t>
            </w:r>
          </w:p>
        </w:tc>
        <w:tc>
          <w:tcPr>
            <w:tcW w:type="dxa" w:w="3438"/>
          </w:tcPr>
          <w:p>
            <w:r>
              <w:t>granted/denied</w:t>
            </w:r>
          </w:p>
        </w:tc>
        <w:tc>
          <w:tcPr>
            <w:tcW w:type="dxa" w:w="3438"/>
          </w:tcPr>
          <w:p>
            <w:r>
              <w:t>Отдельное согласие на рекламные коммуникации; не заменяет consent_ads</w:t>
            </w:r>
          </w:p>
        </w:tc>
      </w:tr>
    </w:tbl>
    <w:p>
      <w:pPr>
        <w:pStyle w:val="Heading1"/>
      </w:pPr>
      <w:r>
        <w:t>27. Bitrix24 — скоринг, роботы и контроль</w:t>
      </w:r>
    </w:p>
    <w:p>
      <w:pPr>
        <w:pStyle w:val="ListBullet"/>
      </w:pPr>
      <w:r>
        <w:t>Привлекательность оценивается отдельно для Кузет, регулярного ТО, документации и аутсорсинга, монтажа с перспективой обслуживания. Класс A — подтверждённая привлекательная экономика и согласованный следующий шаг; B — целевой клиент, для которого требуется уточнить объём или затраты; C — неподходящий объект либо подтверждённая невыгодная экономика. Площадь и отрасль описывают трудоёмкость, но сами по себе не понижают малый бизнес. Числовые веса ICP-score 0–100 уточняются по фактическим затратам; прежняя единая формула по площади не применяется.</w:t>
      </w:r>
    </w:p>
    <w:p>
      <w:pPr>
        <w:pStyle w:val="ListBullet"/>
      </w:pPr>
      <w:r>
        <w:t>ICP-A: SLA первого контакта ≤15 минут; ICP-B ≤30 минут. Просрочка — уведомление руководителю.</w:t>
      </w:r>
    </w:p>
    <w:p>
      <w:pPr>
        <w:pStyle w:val="ListBullet"/>
      </w:pPr>
      <w:r>
        <w:t>Текущий подрядчик=Да + окончание ≤90 дней → тег «ОКНО СМЕНЫ ПОДРЯДЧИКА» + контрольный follow-up.</w:t>
      </w:r>
    </w:p>
    <w:p>
      <w:pPr>
        <w:pStyle w:val="ListBullet"/>
      </w:pPr>
      <w:r>
        <w:t>Триггер неисправность/сработка → приоритет «Срочно» и задача инженеру после подтверждения выезда.</w:t>
      </w:r>
    </w:p>
    <w:p>
      <w:pPr>
        <w:pStyle w:val="ListBullet"/>
      </w:pPr>
      <w:r>
        <w:t>«Квалифицирован» нельзя установить без типа объекта, площади, региона, услуги, ICP и следующего шага.</w:t>
      </w:r>
    </w:p>
    <w:p>
      <w:pPr>
        <w:pStyle w:val="ListBullet"/>
      </w:pPr>
      <w:r>
        <w:t>«Выезд состоялся» требует даты, инженера, результата, выявленных проблем и рекомендуемого следующего продукта.</w:t>
      </w:r>
    </w:p>
    <w:p>
      <w:pPr>
        <w:pStyle w:val="ListBullet"/>
      </w:pPr>
      <w:r>
        <w:t>После КП: follow-up через 1 и 3 рабочих дня. «Проиграно» требует стандартизированной причины.</w:t>
      </w:r>
    </w:p>
    <w:p>
      <w:pPr>
        <w:pStyle w:val="ListBullet"/>
      </w:pPr>
      <w:r>
        <w:t>«Выиграно»: фиксировать value, MRR, валовую прибыль; отправлять contract_won в аналитику.</w:t>
      </w:r>
    </w:p>
    <w:p>
      <w:pPr>
        <w:pStyle w:val="Heading1"/>
      </w:pPr>
      <w:r>
        <w:t>28. ТЗ Google Ads — 5 ICP</w:t>
      </w:r>
    </w:p>
    <w:tbl>
      <w:tblPr>
        <w:tblStyle w:val="TableGrid"/>
        <w:tblW w:type="auto" w:w="0"/>
        <w:jc w:val="center"/>
        <w:tblLook w:firstColumn="1" w:firstRow="1" w:lastColumn="0" w:lastRow="0" w:noHBand="0" w:noVBand="1" w:val="04A0"/>
      </w:tblPr>
      <w:tblGrid>
        <w:gridCol w:w="2063"/>
        <w:gridCol w:w="2063"/>
        <w:gridCol w:w="2063"/>
        <w:gridCol w:w="2063"/>
        <w:gridCol w:w="2063"/>
      </w:tblGrid>
      <w:tr>
        <w:trPr>
          <w:tblHeader w:val="true"/>
        </w:trPr>
        <w:tc>
          <w:tcPr>
            <w:tcW w:type="dxa" w:w="2063"/>
          </w:tcPr>
          <w:p>
            <w:r>
              <w:t>Кампания</w:t>
            </w:r>
          </w:p>
        </w:tc>
        <w:tc>
          <w:tcPr>
            <w:tcW w:type="dxa" w:w="2063"/>
          </w:tcPr>
          <w:p>
            <w:r>
              <w:t>ICP</w:t>
            </w:r>
          </w:p>
        </w:tc>
        <w:tc>
          <w:tcPr>
            <w:tcW w:type="dxa" w:w="2063"/>
          </w:tcPr>
          <w:p>
            <w:r>
              <w:t>Группы намерений</w:t>
            </w:r>
          </w:p>
        </w:tc>
        <w:tc>
          <w:tcPr>
            <w:tcW w:type="dxa" w:w="2063"/>
          </w:tcPr>
          <w:p>
            <w:r>
              <w:t>Посадочная</w:t>
            </w:r>
          </w:p>
        </w:tc>
        <w:tc>
          <w:tcPr>
            <w:tcW w:type="dxa" w:w="2063"/>
          </w:tcPr>
          <w:p>
            <w:r>
              <w:t>Primary business conversion</w:t>
            </w:r>
          </w:p>
        </w:tc>
      </w:tr>
      <w:tr>
        <w:tc>
          <w:tcPr>
            <w:tcW w:type="dxa" w:w="2063"/>
            <w:vAlign w:val="top"/>
          </w:tcPr>
          <w:p>
            <w:r>
              <w:t>Search | ТО АПС | Алматы</w:t>
            </w:r>
          </w:p>
        </w:tc>
        <w:tc>
          <w:tcPr>
            <w:tcW w:type="dxa" w:w="2063"/>
            <w:vAlign w:val="top"/>
          </w:tcPr>
          <w:p>
            <w:r>
              <w:t>1</w:t>
            </w:r>
          </w:p>
        </w:tc>
        <w:tc>
          <w:tcPr>
            <w:tcW w:type="dxa" w:w="2063"/>
            <w:vAlign w:val="top"/>
          </w:tcPr>
          <w:p>
            <w:r>
              <w:t>обслуживание; ТО; договор; цена обслуживания; отраслевые запросы</w:t>
            </w:r>
          </w:p>
        </w:tc>
        <w:tc>
          <w:tcPr>
            <w:tcW w:type="dxa" w:w="2063"/>
            <w:vAlign w:val="top"/>
          </w:tcPr>
          <w:p>
            <w:r>
              <w:t>/obsluzhivanie/</w:t>
            </w:r>
          </w:p>
        </w:tc>
        <w:tc>
          <w:tcPr>
            <w:tcW w:type="dxa" w:w="2063"/>
            <w:vAlign w:val="top"/>
          </w:tcPr>
          <w:p>
            <w:r>
              <w:t>contract_won по подтверждённому договору; остальные события Secondary</w:t>
            </w:r>
          </w:p>
        </w:tc>
      </w:tr>
      <w:tr>
        <w:tc>
          <w:tcPr>
            <w:tcW w:type="dxa" w:w="2063"/>
            <w:vAlign w:val="top"/>
          </w:tcPr>
          <w:p>
            <w:r>
              <w:t>Search | Смена подрядчика</w:t>
            </w:r>
          </w:p>
        </w:tc>
        <w:tc>
          <w:tcPr>
            <w:tcW w:type="dxa" w:w="2063"/>
            <w:vAlign w:val="top"/>
          </w:tcPr>
          <w:p>
            <w:r>
              <w:t>2</w:t>
            </w:r>
          </w:p>
        </w:tc>
        <w:tc>
          <w:tcPr>
            <w:tcW w:type="dxa" w:w="2063"/>
            <w:vAlign w:val="top"/>
          </w:tcPr>
          <w:p>
            <w:r>
              <w:t>смена подрядчика; другой сервис; договор заканчивается; неудовлетворенность</w:t>
            </w:r>
          </w:p>
        </w:tc>
        <w:tc>
          <w:tcPr>
            <w:tcW w:type="dxa" w:w="2063"/>
            <w:vAlign w:val="top"/>
          </w:tcPr>
          <w:p>
            <w:r>
              <w:t>/smena-podryadchika/</w:t>
            </w:r>
          </w:p>
        </w:tc>
        <w:tc>
          <w:tcPr>
            <w:tcW w:type="dxa" w:w="2063"/>
            <w:vAlign w:val="top"/>
          </w:tcPr>
          <w:p>
            <w:r>
              <w:t>contract_won по подтверждённому договору; остальные события Secondary</w:t>
            </w:r>
          </w:p>
        </w:tc>
      </w:tr>
      <w:tr>
        <w:tc>
          <w:tcPr>
            <w:tcW w:type="dxa" w:w="2063"/>
            <w:vAlign w:val="top"/>
          </w:tcPr>
          <w:p>
            <w:r>
              <w:t>Search | Монтаж B2B</w:t>
            </w:r>
          </w:p>
        </w:tc>
        <w:tc>
          <w:tcPr>
            <w:tcW w:type="dxa" w:w="2063"/>
            <w:vAlign w:val="top"/>
          </w:tcPr>
          <w:p>
            <w:r>
              <w:t>3</w:t>
            </w:r>
          </w:p>
        </w:tc>
        <w:tc>
          <w:tcPr>
            <w:tcW w:type="dxa" w:w="2063"/>
            <w:vAlign w:val="top"/>
          </w:tcPr>
          <w:p>
            <w:r>
              <w:t>монтаж; установка; стоимость; склад; производство; проектирование</w:t>
            </w:r>
          </w:p>
        </w:tc>
        <w:tc>
          <w:tcPr>
            <w:tcW w:type="dxa" w:w="2063"/>
            <w:vAlign w:val="top"/>
          </w:tcPr>
          <w:p>
            <w:r>
              <w:t>/montazh/ + отраслевые</w:t>
            </w:r>
          </w:p>
        </w:tc>
        <w:tc>
          <w:tcPr>
            <w:tcW w:type="dxa" w:w="2063"/>
            <w:vAlign w:val="top"/>
          </w:tcPr>
          <w:p>
            <w:r>
              <w:t>contract_won по подтверждённому договору; остальные события Secondary</w:t>
            </w:r>
          </w:p>
        </w:tc>
      </w:tr>
      <w:tr>
        <w:tc>
          <w:tcPr>
            <w:tcW w:type="dxa" w:w="2063"/>
            <w:vAlign w:val="top"/>
          </w:tcPr>
          <w:p>
            <w:r>
              <w:t>Search | Ремонт/модернизация</w:t>
            </w:r>
          </w:p>
        </w:tc>
        <w:tc>
          <w:tcPr>
            <w:tcW w:type="dxa" w:w="2063"/>
            <w:vAlign w:val="top"/>
          </w:tcPr>
          <w:p>
            <w:r>
              <w:t>4</w:t>
            </w:r>
          </w:p>
        </w:tc>
        <w:tc>
          <w:tcPr>
            <w:tcW w:type="dxa" w:w="2063"/>
            <w:vAlign w:val="top"/>
          </w:tcPr>
          <w:p>
            <w:r>
              <w:t>не работает; неисправность; ложная сработка; ремонт; модернизация; замена</w:t>
            </w:r>
          </w:p>
        </w:tc>
        <w:tc>
          <w:tcPr>
            <w:tcW w:type="dxa" w:w="2063"/>
            <w:vAlign w:val="top"/>
          </w:tcPr>
          <w:p>
            <w:r>
              <w:t>/srabotka/, /remont/, /modernizaciya/</w:t>
            </w:r>
          </w:p>
        </w:tc>
        <w:tc>
          <w:tcPr>
            <w:tcW w:type="dxa" w:w="2063"/>
            <w:vAlign w:val="top"/>
          </w:tcPr>
          <w:p>
            <w:r>
              <w:t>contract_won по подтверждённому договору; остальные события Secondary</w:t>
            </w:r>
          </w:p>
        </w:tc>
      </w:tr>
      <w:tr>
        <w:tc>
          <w:tcPr>
            <w:tcW w:type="dxa" w:w="2063"/>
            <w:vAlign w:val="top"/>
          </w:tcPr>
          <w:p>
            <w:r>
              <w:t>Search | Аудит/ДЧС</w:t>
            </w:r>
          </w:p>
        </w:tc>
        <w:tc>
          <w:tcPr>
            <w:tcW w:type="dxa" w:w="2063"/>
            <w:vAlign w:val="top"/>
          </w:tcPr>
          <w:p>
            <w:r>
              <w:t>5</w:t>
            </w:r>
          </w:p>
        </w:tc>
        <w:tc>
          <w:tcPr>
            <w:tcW w:type="dxa" w:w="2063"/>
            <w:vAlign w:val="top"/>
          </w:tcPr>
          <w:p>
            <w:r>
              <w:t>аудит; проверка ДЧС; подготовка; проверка системы</w:t>
            </w:r>
          </w:p>
        </w:tc>
        <w:tc>
          <w:tcPr>
            <w:tcW w:type="dxa" w:w="2063"/>
            <w:vAlign w:val="top"/>
          </w:tcPr>
          <w:p>
            <w:r>
              <w:t>/audit/</w:t>
            </w:r>
          </w:p>
        </w:tc>
        <w:tc>
          <w:tcPr>
            <w:tcW w:type="dxa" w:w="2063"/>
            <w:vAlign w:val="top"/>
          </w:tcPr>
          <w:p>
            <w:r>
              <w:t>contract_won по подтверждённому договору; остальные события Secondary</w:t>
            </w:r>
          </w:p>
        </w:tc>
      </w:tr>
    </w:tbl>
    <w:p>
      <w:pPr>
        <w:pStyle w:val="Heading1"/>
      </w:pPr>
      <w:r>
        <w:t>29. Правила Google Ads и аналитики</w:t>
      </w:r>
    </w:p>
    <w:p>
      <w:pPr>
        <w:pStyle w:val="ListBullet"/>
      </w:pPr>
      <w:r>
        <w:t>На старте Search; PMax не запускать до стабильного импорта офлайн-конверсий.</w:t>
      </w:r>
    </w:p>
    <w:p>
      <w:pPr>
        <w:pStyle w:val="ListBullet"/>
      </w:pPr>
      <w:r>
        <w:t>Exact/phrase — основной режим старта. Broad тестировать только после накопления качественных офлайн-событий.</w:t>
      </w:r>
    </w:p>
    <w:p>
      <w:pPr>
        <w:pStyle w:val="ListBullet"/>
      </w:pPr>
      <w:r>
        <w:t>География: присутствие пользователей в Алматы и реально обслуживаемой части Алматинской области.</w:t>
      </w:r>
    </w:p>
    <w:p>
      <w:pPr>
        <w:pStyle w:val="ListBullet"/>
      </w:pPr>
      <w:r>
        <w:t>Объявления маркировать B2B: «для организаций», «склады и производство», «Алматы».</w:t>
      </w:r>
    </w:p>
    <w:p>
      <w:pPr>
        <w:pStyle w:val="ListBullet"/>
      </w:pPr>
      <w:r>
        <w:t>Общие минус-слова: квартира, подъезд, жилой дом, своими руками, реферат, курсовая, вакансия, работа, автосигнализация, StarLine, машина и другие бытовые значения.</w:t>
      </w:r>
    </w:p>
    <w:p>
      <w:pPr>
        <w:pStyle w:val="ListBullet"/>
      </w:pPr>
      <w:r>
        <w:t>Secondary: форма, звонок, WhatsApp, калькулятор, qualified_lead, visit_scheduled, visit_done, quote_sent, invoice_issued, payment_received и work_completed. Primary: contract_won после подтверждения заключённого договора.</w:t>
      </w:r>
    </w:p>
    <w:p>
      <w:pPr>
        <w:pStyle w:val="ListBullet"/>
      </w:pPr>
      <w:r>
        <w:t>Сохранять GCLID/GBRAID/WBRAID, UTM и GA4 client_id до сделки. First-touch не перезаписывать.</w:t>
      </w:r>
    </w:p>
    <w:p>
      <w:pPr>
        <w:pStyle w:val="ListBullet"/>
      </w:pPr>
      <w:r>
        <w:t>Еженедельно анализировать Search terms и долю ICP-A/B. Бюджет перераспределять по CAC, валовой прибыли, MRR и contract_won, а не по CTR.</w:t>
      </w:r>
    </w:p>
    <w:p>
      <w:pPr>
        <w:pStyle w:val="Heading1"/>
      </w:pPr>
      <w:r>
        <w:t>30. Управленческий дашборд</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5156"/>
          </w:tcPr>
          <w:p>
            <w:r>
              <w:t>Уровень</w:t>
            </w:r>
          </w:p>
        </w:tc>
        <w:tc>
          <w:tcPr>
            <w:tcW w:type="dxa" w:w="5156"/>
          </w:tcPr>
          <w:p>
            <w:r>
              <w:t>Показатели</w:t>
            </w:r>
          </w:p>
        </w:tc>
      </w:tr>
      <w:tr>
        <w:tc>
          <w:tcPr>
            <w:tcW w:type="dxa" w:w="5156"/>
            <w:vAlign w:val="top"/>
          </w:tcPr>
          <w:p>
            <w:r>
              <w:t>Маркетинг</w:t>
            </w:r>
          </w:p>
        </w:tc>
        <w:tc>
          <w:tcPr>
            <w:tcW w:type="dxa" w:w="5156"/>
            <w:vAlign w:val="top"/>
          </w:tcPr>
          <w:p>
            <w:r>
              <w:t>Расход; показы; клики; CPC; search terms; landing; лиды; CPL</w:t>
            </w:r>
          </w:p>
        </w:tc>
      </w:tr>
      <w:tr>
        <w:tc>
          <w:tcPr>
            <w:tcW w:type="dxa" w:w="5156"/>
            <w:vAlign w:val="top"/>
          </w:tcPr>
          <w:p>
            <w:r>
              <w:t>Качество</w:t>
            </w:r>
          </w:p>
        </w:tc>
        <w:tc>
          <w:tcPr>
            <w:tcW w:type="dxa" w:w="5156"/>
            <w:vAlign w:val="top"/>
          </w:tcPr>
          <w:p>
            <w:r>
              <w:t>ICP-1…5; A/B/C; стоимость ICP-A/B; доля нецелевых; ЛПР/не ЛПР</w:t>
            </w:r>
          </w:p>
        </w:tc>
      </w:tr>
      <w:tr>
        <w:tc>
          <w:tcPr>
            <w:tcW w:type="dxa" w:w="5156"/>
            <w:vAlign w:val="top"/>
          </w:tcPr>
          <w:p>
            <w:r>
              <w:t>Продажи</w:t>
            </w:r>
          </w:p>
        </w:tc>
        <w:tc>
          <w:tcPr>
            <w:tcW w:type="dxa" w:w="5156"/>
            <w:vAlign w:val="top"/>
          </w:tcPr>
          <w:p>
            <w:r>
              <w:t>Контакт в SLA; назначенные/состоявшиеся выезды; расчеты; КП; win rate; причины отказа</w:t>
            </w:r>
          </w:p>
        </w:tc>
      </w:tr>
      <w:tr>
        <w:tc>
          <w:tcPr>
            <w:tcW w:type="dxa" w:w="5156"/>
            <w:vAlign w:val="top"/>
          </w:tcPr>
          <w:p>
            <w:r>
              <w:t>Экономика</w:t>
            </w:r>
          </w:p>
        </w:tc>
        <w:tc>
          <w:tcPr>
            <w:tcW w:type="dxa" w:w="5156"/>
            <w:vAlign w:val="top"/>
          </w:tcPr>
          <w:p>
            <w:r>
              <w:t>CAC; выручка; валовая прибыль; новый MRR; средний чек; LTV/CAC по мере накопления данных</w:t>
            </w:r>
          </w:p>
        </w:tc>
      </w:tr>
      <w:tr>
        <w:tc>
          <w:tcPr>
            <w:tcW w:type="dxa" w:w="5156"/>
            <w:vAlign w:val="top"/>
          </w:tcPr>
          <w:p>
            <w:r>
              <w:t>Разрезы</w:t>
            </w:r>
          </w:p>
        </w:tc>
        <w:tc>
          <w:tcPr>
            <w:tcW w:type="dxa" w:w="5156"/>
            <w:vAlign w:val="top"/>
          </w:tcPr>
          <w:p>
            <w:r>
              <w:t>ICP × кампания × keyword/search term × landing × отрасль × площадь × менеджер</w:t>
            </w:r>
          </w:p>
        </w:tc>
      </w:tr>
    </w:tbl>
    <w:p>
      <w:pPr>
        <w:pStyle w:val="Heading1"/>
      </w:pPr>
      <w:r>
        <w:t>31. Приемка внедрения</w:t>
      </w:r>
    </w:p>
    <w:p>
      <w:pPr>
        <w:pStyle w:val="ListBullet"/>
      </w:pPr>
      <w:r>
        <w:t>10 тестовых лидов по разным ICP проходят путь Google/UTM → сайт → Bitrix24 → ICP-score → робот → стадия → офлайн-конверсия.</w:t>
      </w:r>
    </w:p>
    <w:p>
      <w:pPr>
        <w:pStyle w:val="ListBullet"/>
      </w:pPr>
      <w:r>
        <w:t>Для каждого ICP есть отдельный отчет: расход, лиды, A/B, выезды, КП, договоры, MRR и валовая прибыль.</w:t>
      </w:r>
    </w:p>
    <w:p>
      <w:pPr>
        <w:pStyle w:val="ListBullet"/>
      </w:pPr>
      <w:r>
        <w:t>Менеджер видит в карточке подсказку сценария первого звонка, соответствующую ICP.</w:t>
      </w:r>
    </w:p>
    <w:p>
      <w:pPr>
        <w:pStyle w:val="ListBullet"/>
      </w:pPr>
      <w:r>
        <w:t>Google Ads получает как Primary только подтверждённый заключённый договор contract_won. Формы и все промежуточные события — Secondary.</w:t>
      </w:r>
    </w:p>
    <w:p>
      <w:pPr>
        <w:pStyle w:val="ListBullet"/>
      </w:pPr>
      <w:r>
        <w:t>Через 4–6 недель веса ICP-score, бюджеты и ключи пересматриваются по фактическим выигранным сделкам.</w:t>
      </w:r>
    </w:p>
    <w:p>
      <w:pPr>
        <w:pStyle w:val="Heading1"/>
      </w:pPr>
      <w:r>
        <w:t>32. Примечание к версии</w:t>
      </w:r>
    </w:p>
    <w:p>
      <w:pPr>
        <w:pStyle w:val="ListBullet"/>
      </w:pPr>
      <w:r>
        <w:t>17 сентября 2026: коды полей Bitrix24 в разделе 26 приведены к единой конвенции UF_CRM_* согласно единому контракту данных v1.2 и ТЗ Bitrix24 v1.7 (например, UF_CRM_ICP_TYPE → UF_CRM_ICP_TYPE); ранее в этом разделе поля указывались без сегмента _CRM_.</w:t>
      </w:r>
    </w:p>
    <w:p>
      <w:pPr>
        <w:pStyle w:val="Heading1"/>
        <w:pageBreakBefore/>
        <w:spacing w:before="120"/>
      </w:pPr>
      <w:r>
        <w:t>33 Единые правила данных рекламы и CRM</w:t>
      </w:r>
    </w:p>
    <w:p>
      <w:r>
        <w:t>Редакция 4.1 от 22 сентября 2026 года. Этот раздел имеет приоритет при расхождениях с более ранними формулировками документа. Для всех систем применяется единая схема данных 2.1.</w:t>
      </w:r>
    </w:p>
    <w:p>
      <w:pPr>
        <w:pStyle w:val="Heading2"/>
      </w:pPr>
      <w:r>
        <w:t>Источники истины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rPr>
          <w:tblHeader w:val="true"/>
        </w:trPr>
        <w:tc>
          <w:tcPr>
            <w:tcW w:type="dxa" w:w="2268"/>
            <w:vAlign w:val="center"/>
            <w:shd w:fill="173B4D"/>
          </w:tcPr>
          <w:p>
            <w:r>
              <w:rPr>
                <w:b/>
                <w:color w:val="FFFFFF"/>
                <w:sz w:val="17"/>
              </w:rPr>
              <w:t>Область</w:t>
            </w:r>
          </w:p>
        </w:tc>
        <w:tc>
          <w:tcPr>
            <w:tcW w:type="dxa" w:w="3118"/>
            <w:vAlign w:val="center"/>
            <w:shd w:fill="173B4D"/>
          </w:tcPr>
          <w:p>
            <w:r>
              <w:rPr>
                <w:b/>
                <w:color w:val="FFFFFF"/>
                <w:sz w:val="17"/>
              </w:rPr>
              <w:t>Источник истины</w:t>
            </w:r>
          </w:p>
        </w:tc>
        <w:tc>
          <w:tcPr>
            <w:tcW w:type="dxa" w:w="4649"/>
            <w:vAlign w:val="center"/>
            <w:shd w:fill="173B4D"/>
          </w:tcPr>
          <w:p>
            <w:r>
              <w:rPr>
                <w:b/>
                <w:color w:val="FFFFFF"/>
                <w:sz w:val="17"/>
              </w:rPr>
              <w:t>Правило</w:t>
            </w:r>
          </w:p>
        </w:tc>
      </w:tr>
      <w:tr>
        <w:tc>
          <w:tcPr>
            <w:tcW w:type="dxa" w:w="2268"/>
            <w:vAlign w:val="center"/>
          </w:tcPr>
          <w:p>
            <w:pPr>
              <w:spacing w:after="40"/>
            </w:pPr>
            <w:r>
              <w:rPr>
                <w:rFonts w:ascii="Arial" w:hAnsi="Arial"/>
                <w:sz w:val="17"/>
              </w:rPr>
              <w:t>Технические имена</w:t>
            </w:r>
          </w:p>
        </w:tc>
        <w:tc>
          <w:tcPr>
            <w:tcW w:type="dxa" w:w="3118"/>
            <w:vAlign w:val="center"/>
          </w:tcPr>
          <w:p>
            <w:pPr>
              <w:spacing w:after="40"/>
            </w:pPr>
            <w:r>
              <w:rPr>
                <w:rFonts w:ascii="Arial" w:hAnsi="Arial"/>
                <w:sz w:val="17"/>
              </w:rPr>
              <w:t>Единый контракт данных Pozharnik 1.2</w:t>
            </w:r>
          </w:p>
        </w:tc>
        <w:tc>
          <w:tcPr>
            <w:tcW w:type="dxa" w:w="4649"/>
            <w:vAlign w:val="center"/>
          </w:tcPr>
          <w:p>
            <w:pPr>
              <w:spacing w:after="40"/>
            </w:pPr>
            <w:r>
              <w:rPr>
                <w:rFonts w:ascii="Arial" w:hAnsi="Arial"/>
                <w:sz w:val="17"/>
              </w:rPr>
              <w:t>Без локальных вариантов и сокращений</w:t>
            </w:r>
          </w:p>
        </w:tc>
      </w:tr>
      <w:tr>
        <w:tc>
          <w:tcPr>
            <w:tcW w:type="dxa" w:w="2268"/>
            <w:vAlign w:val="center"/>
            <w:shd w:fill="F2F7F9"/>
          </w:tcPr>
          <w:p>
            <w:pPr>
              <w:spacing w:after="40"/>
            </w:pPr>
            <w:r>
              <w:rPr>
                <w:rFonts w:ascii="Arial" w:hAnsi="Arial"/>
                <w:sz w:val="17"/>
              </w:rPr>
              <w:t>Веб события</w:t>
            </w:r>
          </w:p>
        </w:tc>
        <w:tc>
          <w:tcPr>
            <w:tcW w:type="dxa" w:w="3118"/>
            <w:vAlign w:val="center"/>
            <w:shd w:fill="F2F7F9"/>
          </w:tcPr>
          <w:p>
            <w:pPr>
              <w:spacing w:after="40"/>
            </w:pPr>
            <w:r>
              <w:rPr>
                <w:rFonts w:ascii="Arial" w:hAnsi="Arial"/>
                <w:sz w:val="17"/>
              </w:rPr>
              <w:t>GTM и GA4</w:t>
            </w:r>
          </w:p>
        </w:tc>
        <w:tc>
          <w:tcPr>
            <w:tcW w:type="dxa" w:w="4649"/>
            <w:vAlign w:val="center"/>
            <w:shd w:fill="F2F7F9"/>
          </w:tcPr>
          <w:p>
            <w:pPr>
              <w:spacing w:after="40"/>
            </w:pPr>
            <w:r>
              <w:rPr>
                <w:rFonts w:ascii="Arial" w:hAnsi="Arial"/>
                <w:sz w:val="17"/>
              </w:rPr>
              <w:t>События сайта имеют префикс pz_</w:t>
            </w:r>
          </w:p>
        </w:tc>
      </w:tr>
      <w:tr>
        <w:tc>
          <w:tcPr>
            <w:tcW w:type="dxa" w:w="2268"/>
            <w:vAlign w:val="center"/>
          </w:tcPr>
          <w:p>
            <w:pPr>
              <w:spacing w:after="40"/>
            </w:pPr>
            <w:r>
              <w:rPr>
                <w:rFonts w:ascii="Arial" w:hAnsi="Arial"/>
                <w:sz w:val="17"/>
              </w:rPr>
              <w:t>CRM события и стадии</w:t>
            </w:r>
          </w:p>
        </w:tc>
        <w:tc>
          <w:tcPr>
            <w:tcW w:type="dxa" w:w="3118"/>
            <w:vAlign w:val="center"/>
          </w:tcPr>
          <w:p>
            <w:pPr>
              <w:spacing w:after="40"/>
            </w:pPr>
            <w:r>
              <w:rPr>
                <w:rFonts w:ascii="Arial" w:hAnsi="Arial"/>
                <w:sz w:val="17"/>
              </w:rPr>
              <w:t>Bitrix24</w:t>
            </w:r>
          </w:p>
        </w:tc>
        <w:tc>
          <w:tcPr>
            <w:tcW w:type="dxa" w:w="4649"/>
            <w:vAlign w:val="center"/>
          </w:tcPr>
          <w:p>
            <w:pPr>
              <w:spacing w:after="40"/>
            </w:pPr>
            <w:r>
              <w:rPr>
                <w:rFonts w:ascii="Arial" w:hAnsi="Arial"/>
                <w:sz w:val="17"/>
              </w:rPr>
              <w:t>Событие создается только после факта в CRM</w:t>
            </w:r>
          </w:p>
        </w:tc>
      </w:tr>
      <w:tr>
        <w:tc>
          <w:tcPr>
            <w:tcW w:type="dxa" w:w="2268"/>
            <w:vAlign w:val="center"/>
            <w:shd w:fill="F2F7F9"/>
          </w:tcPr>
          <w:p>
            <w:pPr>
              <w:spacing w:after="40"/>
            </w:pPr>
            <w:r>
              <w:rPr>
                <w:rFonts w:ascii="Arial" w:hAnsi="Arial"/>
                <w:sz w:val="17"/>
              </w:rPr>
              <w:t>Рекламные расходы</w:t>
            </w:r>
          </w:p>
        </w:tc>
        <w:tc>
          <w:tcPr>
            <w:tcW w:type="dxa" w:w="3118"/>
            <w:vAlign w:val="center"/>
            <w:shd w:fill="F2F7F9"/>
          </w:tcPr>
          <w:p>
            <w:pPr>
              <w:spacing w:after="40"/>
            </w:pPr>
            <w:r>
              <w:rPr>
                <w:rFonts w:ascii="Arial" w:hAnsi="Arial"/>
                <w:sz w:val="17"/>
              </w:rPr>
              <w:t>Google Ads</w:t>
            </w:r>
          </w:p>
        </w:tc>
        <w:tc>
          <w:tcPr>
            <w:tcW w:type="dxa" w:w="4649"/>
            <w:vAlign w:val="center"/>
            <w:shd w:fill="F2F7F9"/>
          </w:tcPr>
          <w:p>
            <w:pPr>
              <w:spacing w:after="40"/>
            </w:pPr>
            <w:r>
              <w:rPr>
                <w:rFonts w:ascii="Arial" w:hAnsi="Arial"/>
                <w:sz w:val="17"/>
              </w:rPr>
              <w:t>Импортируются в отчетность без ручной подмены</w:t>
            </w:r>
          </w:p>
        </w:tc>
      </w:tr>
      <w:tr>
        <w:tc>
          <w:tcPr>
            <w:tcW w:type="dxa" w:w="2268"/>
            <w:vAlign w:val="center"/>
          </w:tcPr>
          <w:p>
            <w:pPr>
              <w:spacing w:after="40"/>
            </w:pPr>
            <w:r>
              <w:rPr>
                <w:rFonts w:ascii="Arial" w:hAnsi="Arial"/>
                <w:sz w:val="17"/>
              </w:rPr>
              <w:t>Доход и результат</w:t>
            </w:r>
          </w:p>
        </w:tc>
        <w:tc>
          <w:tcPr>
            <w:tcW w:type="dxa" w:w="3118"/>
            <w:vAlign w:val="center"/>
          </w:tcPr>
          <w:p>
            <w:pPr>
              <w:spacing w:after="40"/>
            </w:pPr>
            <w:r>
              <w:rPr>
                <w:rFonts w:ascii="Arial" w:hAnsi="Arial"/>
                <w:sz w:val="17"/>
              </w:rPr>
              <w:t>Bitrix24</w:t>
            </w:r>
          </w:p>
        </w:tc>
        <w:tc>
          <w:tcPr>
            <w:tcW w:type="dxa" w:w="4649"/>
            <w:vAlign w:val="center"/>
          </w:tcPr>
          <w:p>
            <w:pPr>
              <w:spacing w:after="40"/>
            </w:pPr>
            <w:r>
              <w:rPr>
                <w:rFonts w:ascii="Arial" w:hAnsi="Arial"/>
                <w:sz w:val="17"/>
              </w:rPr>
              <w:t>value, MRR и валовая прибыль берутся из сделки</w:t>
            </w:r>
          </w:p>
        </w:tc>
      </w:tr>
    </w:tbl>
    <w:p>
      <w:pPr>
        <w:spacing w:after="40"/>
      </w:pPr>
    </w:p>
    <w:p>
      <w:pPr>
        <w:pStyle w:val="Heading2"/>
      </w:pPr>
      <w:r>
        <w:t>Канонические правила данных</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rPr>
          <w:tblHeader w:val="true"/>
        </w:trPr>
        <w:tc>
          <w:tcPr>
            <w:tcW w:type="dxa" w:w="1984"/>
            <w:vAlign w:val="center"/>
            <w:shd w:fill="173B4D"/>
          </w:tcPr>
          <w:p>
            <w:r>
              <w:rPr>
                <w:b/>
                <w:color w:val="FFFFFF"/>
                <w:sz w:val="17"/>
              </w:rPr>
              <w:t>Группа</w:t>
            </w:r>
          </w:p>
        </w:tc>
        <w:tc>
          <w:tcPr>
            <w:tcW w:type="dxa" w:w="4649"/>
            <w:vAlign w:val="center"/>
            <w:shd w:fill="173B4D"/>
          </w:tcPr>
          <w:p>
            <w:r>
              <w:rPr>
                <w:b/>
                <w:color w:val="FFFFFF"/>
                <w:sz w:val="17"/>
              </w:rPr>
              <w:t>Канонические поля</w:t>
            </w:r>
          </w:p>
        </w:tc>
        <w:tc>
          <w:tcPr>
            <w:tcW w:type="dxa" w:w="3402"/>
            <w:vAlign w:val="center"/>
            <w:shd w:fill="173B4D"/>
          </w:tcPr>
          <w:p>
            <w:r>
              <w:rPr>
                <w:b/>
                <w:color w:val="FFFFFF"/>
                <w:sz w:val="17"/>
              </w:rPr>
              <w:t>Запрет или условие</w:t>
            </w:r>
          </w:p>
        </w:tc>
      </w:tr>
      <w:tr>
        <w:tc>
          <w:tcPr>
            <w:tcW w:type="dxa" w:w="1984"/>
            <w:vAlign w:val="center"/>
          </w:tcPr>
          <w:p>
            <w:pPr>
              <w:spacing w:after="40"/>
            </w:pPr>
            <w:r>
              <w:rPr>
                <w:rFonts w:ascii="Arial" w:hAnsi="Arial"/>
                <w:sz w:val="17"/>
              </w:rPr>
              <w:t>Предмет обращения</w:t>
            </w:r>
          </w:p>
        </w:tc>
        <w:tc>
          <w:tcPr>
            <w:tcW w:type="dxa" w:w="4649"/>
            <w:vAlign w:val="center"/>
          </w:tcPr>
          <w:p>
            <w:pPr>
              <w:spacing w:after="40"/>
            </w:pPr>
            <w:r>
              <w:rPr>
                <w:rFonts w:ascii="Arial" w:hAnsi="Arial"/>
                <w:sz w:val="17"/>
              </w:rPr>
              <w:t>service_type</w:t>
            </w:r>
          </w:p>
        </w:tc>
        <w:tc>
          <w:tcPr>
            <w:tcW w:type="dxa" w:w="3402"/>
            <w:vAlign w:val="center"/>
          </w:tcPr>
          <w:p>
            <w:pPr>
              <w:spacing w:after="40"/>
            </w:pPr>
            <w:r>
              <w:rPr>
                <w:rFonts w:ascii="Arial" w:hAnsi="Arial"/>
                <w:sz w:val="17"/>
              </w:rPr>
              <w:t>service не создавать и не использовать</w:t>
            </w:r>
          </w:p>
        </w:tc>
      </w:tr>
      <w:tr>
        <w:tc>
          <w:tcPr>
            <w:tcW w:type="dxa" w:w="1984"/>
            <w:vAlign w:val="center"/>
            <w:shd w:fill="F2F7F9"/>
          </w:tcPr>
          <w:p>
            <w:pPr>
              <w:spacing w:after="40"/>
            </w:pPr>
            <w:r>
              <w:rPr>
                <w:rFonts w:ascii="Arial" w:hAnsi="Arial"/>
                <w:sz w:val="17"/>
              </w:rPr>
              <w:t>Поисковая фраза</w:t>
            </w:r>
          </w:p>
        </w:tc>
        <w:tc>
          <w:tcPr>
            <w:tcW w:type="dxa" w:w="4649"/>
            <w:vAlign w:val="center"/>
            <w:shd w:fill="F2F7F9"/>
          </w:tcPr>
          <w:p>
            <w:pPr>
              <w:spacing w:after="40"/>
            </w:pPr>
            <w:r>
              <w:rPr>
                <w:rFonts w:ascii="Arial" w:hAnsi="Arial"/>
                <w:sz w:val="17"/>
              </w:rPr>
              <w:t>search_term</w:t>
            </w:r>
          </w:p>
        </w:tc>
        <w:tc>
          <w:tcPr>
            <w:tcW w:type="dxa" w:w="3402"/>
            <w:vAlign w:val="center"/>
            <w:shd w:fill="F2F7F9"/>
          </w:tcPr>
          <w:p>
            <w:pPr>
              <w:spacing w:after="40"/>
            </w:pPr>
            <w:r>
              <w:rPr>
                <w:rFonts w:ascii="Arial" w:hAnsi="Arial"/>
                <w:sz w:val="17"/>
              </w:rPr>
              <w:t>Не подменять utm_term</w:t>
            </w:r>
          </w:p>
        </w:tc>
      </w:tr>
      <w:tr>
        <w:tc>
          <w:tcPr>
            <w:tcW w:type="dxa" w:w="1984"/>
            <w:vAlign w:val="center"/>
          </w:tcPr>
          <w:p>
            <w:pPr>
              <w:spacing w:after="40"/>
            </w:pPr>
            <w:r>
              <w:rPr>
                <w:rFonts w:ascii="Arial" w:hAnsi="Arial"/>
                <w:sz w:val="17"/>
              </w:rPr>
              <w:t>Текущий визит</w:t>
            </w:r>
          </w:p>
        </w:tc>
        <w:tc>
          <w:tcPr>
            <w:tcW w:type="dxa" w:w="4649"/>
            <w:vAlign w:val="center"/>
          </w:tcPr>
          <w:p>
            <w:pPr>
              <w:spacing w:after="40"/>
            </w:pPr>
            <w:r>
              <w:rPr>
                <w:rFonts w:ascii="Arial" w:hAnsi="Arial"/>
                <w:sz w:val="17"/>
              </w:rPr>
              <w:t>utm_*, referrer</w:t>
            </w:r>
          </w:p>
        </w:tc>
        <w:tc>
          <w:tcPr>
            <w:tcW w:type="dxa" w:w="3402"/>
            <w:vAlign w:val="center"/>
          </w:tcPr>
          <w:p>
            <w:pPr>
              <w:spacing w:after="40"/>
            </w:pPr>
            <w:r>
              <w:rPr>
                <w:rFonts w:ascii="Arial" w:hAnsi="Arial"/>
                <w:sz w:val="17"/>
              </w:rPr>
              <w:t>Хранить отдельно от first и last</w:t>
            </w:r>
          </w:p>
        </w:tc>
      </w:tr>
      <w:tr>
        <w:tc>
          <w:tcPr>
            <w:tcW w:type="dxa" w:w="1984"/>
            <w:vAlign w:val="center"/>
            <w:shd w:fill="F2F7F9"/>
          </w:tcPr>
          <w:p>
            <w:pPr>
              <w:spacing w:after="40"/>
            </w:pPr>
            <w:r>
              <w:rPr>
                <w:rFonts w:ascii="Arial" w:hAnsi="Arial"/>
                <w:sz w:val="17"/>
              </w:rPr>
              <w:t>Первое касание</w:t>
            </w:r>
          </w:p>
        </w:tc>
        <w:tc>
          <w:tcPr>
            <w:tcW w:type="dxa" w:w="4649"/>
            <w:vAlign w:val="center"/>
            <w:shd w:fill="F2F7F9"/>
          </w:tcPr>
          <w:p>
            <w:pPr>
              <w:spacing w:after="40"/>
            </w:pPr>
            <w:r>
              <w:rPr>
                <w:rFonts w:ascii="Arial" w:hAnsi="Arial"/>
                <w:sz w:val="17"/>
              </w:rPr>
              <w:t>first_utm_*, first_gclid, first_landing_page, first_referrer, first_visit_at</w:t>
            </w:r>
          </w:p>
        </w:tc>
        <w:tc>
          <w:tcPr>
            <w:tcW w:type="dxa" w:w="3402"/>
            <w:vAlign w:val="center"/>
            <w:shd w:fill="F2F7F9"/>
          </w:tcPr>
          <w:p>
            <w:pPr>
              <w:spacing w:after="40"/>
            </w:pPr>
            <w:r>
              <w:rPr>
                <w:rFonts w:ascii="Arial" w:hAnsi="Arial"/>
                <w:sz w:val="17"/>
              </w:rPr>
              <w:t>Не перезаписывать</w:t>
            </w:r>
          </w:p>
        </w:tc>
      </w:tr>
      <w:tr>
        <w:tc>
          <w:tcPr>
            <w:tcW w:type="dxa" w:w="1984"/>
            <w:vAlign w:val="center"/>
          </w:tcPr>
          <w:p>
            <w:pPr>
              <w:spacing w:after="40"/>
            </w:pPr>
            <w:r>
              <w:rPr>
                <w:rFonts w:ascii="Arial" w:hAnsi="Arial"/>
                <w:sz w:val="17"/>
              </w:rPr>
              <w:t>Последнее касание</w:t>
            </w:r>
          </w:p>
        </w:tc>
        <w:tc>
          <w:tcPr>
            <w:tcW w:type="dxa" w:w="4649"/>
            <w:vAlign w:val="center"/>
          </w:tcPr>
          <w:p>
            <w:pPr>
              <w:spacing w:after="40"/>
            </w:pPr>
            <w:r>
              <w:rPr>
                <w:rFonts w:ascii="Arial" w:hAnsi="Arial"/>
                <w:sz w:val="17"/>
              </w:rPr>
              <w:t>last_utm_*, last_gclid, last_landing_page, last_referrer, last_visit_at</w:t>
            </w:r>
          </w:p>
        </w:tc>
        <w:tc>
          <w:tcPr>
            <w:tcW w:type="dxa" w:w="3402"/>
            <w:vAlign w:val="center"/>
          </w:tcPr>
          <w:p>
            <w:pPr>
              <w:spacing w:after="40"/>
            </w:pPr>
            <w:r>
              <w:rPr>
                <w:rFonts w:ascii="Arial" w:hAnsi="Arial"/>
                <w:sz w:val="17"/>
              </w:rPr>
              <w:t>Обновлять при новом визите</w:t>
            </w:r>
          </w:p>
        </w:tc>
      </w:tr>
      <w:tr>
        <w:tc>
          <w:tcPr>
            <w:tcW w:type="dxa" w:w="1984"/>
            <w:vAlign w:val="center"/>
            <w:shd w:fill="F2F7F9"/>
          </w:tcPr>
          <w:p>
            <w:pPr>
              <w:spacing w:after="40"/>
            </w:pPr>
            <w:r>
              <w:rPr>
                <w:rFonts w:ascii="Arial" w:hAnsi="Arial"/>
                <w:sz w:val="17"/>
              </w:rPr>
              <w:t>Click ID</w:t>
            </w:r>
          </w:p>
        </w:tc>
        <w:tc>
          <w:tcPr>
            <w:tcW w:type="dxa" w:w="4649"/>
            <w:vAlign w:val="center"/>
            <w:shd w:fill="F2F7F9"/>
          </w:tcPr>
          <w:p>
            <w:pPr>
              <w:spacing w:after="40"/>
            </w:pPr>
            <w:r>
              <w:rPr>
                <w:rFonts w:ascii="Arial" w:hAnsi="Arial"/>
                <w:sz w:val="17"/>
              </w:rPr>
              <w:t>gclid, gbraid, wbraid, yclid, dclid, fbclid, gad_source</w:t>
            </w:r>
          </w:p>
        </w:tc>
        <w:tc>
          <w:tcPr>
            <w:tcW w:type="dxa" w:w="3402"/>
            <w:vAlign w:val="center"/>
            <w:shd w:fill="F2F7F9"/>
          </w:tcPr>
          <w:p>
            <w:pPr>
              <w:spacing w:after="40"/>
            </w:pPr>
            <w:r>
              <w:rPr>
                <w:rFonts w:ascii="Arial" w:hAnsi="Arial"/>
                <w:sz w:val="17"/>
              </w:rPr>
              <w:t>Передавать без переименования</w:t>
            </w:r>
          </w:p>
        </w:tc>
      </w:tr>
      <w:tr>
        <w:tc>
          <w:tcPr>
            <w:tcW w:type="dxa" w:w="1984"/>
            <w:vAlign w:val="center"/>
          </w:tcPr>
          <w:p>
            <w:pPr>
              <w:spacing w:after="40"/>
            </w:pPr>
            <w:r>
              <w:rPr>
                <w:rFonts w:ascii="Arial" w:hAnsi="Arial"/>
                <w:sz w:val="17"/>
              </w:rPr>
              <w:t>Страница</w:t>
            </w:r>
          </w:p>
        </w:tc>
        <w:tc>
          <w:tcPr>
            <w:tcW w:type="dxa" w:w="4649"/>
            <w:vAlign w:val="center"/>
          </w:tcPr>
          <w:p>
            <w:pPr>
              <w:spacing w:after="40"/>
            </w:pPr>
            <w:r>
              <w:rPr>
                <w:rFonts w:ascii="Arial" w:hAnsi="Arial"/>
                <w:sz w:val="17"/>
              </w:rPr>
              <w:t>page_url, page_path, page_title</w:t>
            </w:r>
          </w:p>
        </w:tc>
        <w:tc>
          <w:tcPr>
            <w:tcW w:type="dxa" w:w="3402"/>
            <w:vAlign w:val="center"/>
          </w:tcPr>
          <w:p>
            <w:pPr>
              <w:spacing w:after="40"/>
            </w:pPr>
            <w:r>
              <w:rPr>
                <w:rFonts w:ascii="Arial" w:hAnsi="Arial"/>
                <w:sz w:val="17"/>
              </w:rPr>
              <w:t>entry_page и entry_path запрещены</w:t>
            </w:r>
          </w:p>
        </w:tc>
      </w:tr>
      <w:tr>
        <w:tc>
          <w:tcPr>
            <w:tcW w:type="dxa" w:w="1984"/>
            <w:vAlign w:val="center"/>
            <w:shd w:fill="F2F7F9"/>
          </w:tcPr>
          <w:p>
            <w:pPr>
              <w:spacing w:after="40"/>
            </w:pPr>
            <w:r>
              <w:rPr>
                <w:rFonts w:ascii="Arial" w:hAnsi="Arial"/>
                <w:sz w:val="17"/>
              </w:rPr>
              <w:t>Устройство</w:t>
            </w:r>
          </w:p>
        </w:tc>
        <w:tc>
          <w:tcPr>
            <w:tcW w:type="dxa" w:w="4649"/>
            <w:vAlign w:val="center"/>
            <w:shd w:fill="F2F7F9"/>
          </w:tcPr>
          <w:p>
            <w:pPr>
              <w:spacing w:after="40"/>
            </w:pPr>
            <w:r>
              <w:rPr>
                <w:rFonts w:ascii="Arial" w:hAnsi="Arial"/>
                <w:sz w:val="17"/>
              </w:rPr>
              <w:t>device_type, os, platform, screen_resolution, browser_language, timezone</w:t>
            </w:r>
          </w:p>
        </w:tc>
        <w:tc>
          <w:tcPr>
            <w:tcW w:type="dxa" w:w="3402"/>
            <w:vAlign w:val="center"/>
            <w:shd w:fill="F2F7F9"/>
          </w:tcPr>
          <w:p>
            <w:pPr>
              <w:spacing w:after="40"/>
            </w:pPr>
            <w:r>
              <w:rPr>
                <w:rFonts w:ascii="Arial" w:hAnsi="Arial"/>
                <w:sz w:val="17"/>
              </w:rPr>
              <w:t>Одинаковые имена во всех системах</w:t>
            </w:r>
          </w:p>
        </w:tc>
      </w:tr>
      <w:tr>
        <w:tc>
          <w:tcPr>
            <w:tcW w:type="dxa" w:w="1984"/>
            <w:vAlign w:val="center"/>
          </w:tcPr>
          <w:p>
            <w:pPr>
              <w:spacing w:after="40"/>
            </w:pPr>
            <w:r>
              <w:rPr>
                <w:rFonts w:ascii="Arial" w:hAnsi="Arial"/>
                <w:sz w:val="17"/>
              </w:rPr>
              <w:t>Согласие</w:t>
            </w:r>
          </w:p>
        </w:tc>
        <w:tc>
          <w:tcPr>
            <w:tcW w:type="dxa" w:w="4649"/>
            <w:vAlign w:val="center"/>
          </w:tcPr>
          <w:p>
            <w:pPr>
              <w:spacing w:after="40"/>
            </w:pPr>
            <w:r>
              <w:rPr>
                <w:rFonts w:ascii="Arial" w:hAnsi="Arial"/>
                <w:sz w:val="17"/>
              </w:rPr>
              <w:t>consent_analytics, consent_ads, consent_timestamp, consent_version</w:t>
            </w:r>
          </w:p>
        </w:tc>
        <w:tc>
          <w:tcPr>
            <w:tcW w:type="dxa" w:w="3402"/>
            <w:vAlign w:val="center"/>
          </w:tcPr>
          <w:p>
            <w:pPr>
              <w:spacing w:after="40"/>
            </w:pPr>
            <w:r>
              <w:rPr>
                <w:rFonts w:ascii="Arial" w:hAnsi="Arial"/>
                <w:sz w:val="17"/>
              </w:rPr>
              <w:t>Только granted или denied; default denied</w:t>
            </w:r>
          </w:p>
        </w:tc>
      </w:tr>
      <w:tr>
        <w:tc>
          <w:tcPr>
            <w:tcW w:type="dxa" w:w="1984"/>
            <w:vAlign w:val="center"/>
            <w:shd w:fill="F2F7F9"/>
          </w:tcPr>
          <w:p>
            <w:pPr>
              <w:spacing w:after="40"/>
            </w:pPr>
            <w:r>
              <w:rPr>
                <w:rFonts w:ascii="Arial" w:hAnsi="Arial"/>
                <w:sz w:val="17"/>
              </w:rPr>
              <w:t>ICP</w:t>
            </w:r>
          </w:p>
        </w:tc>
        <w:tc>
          <w:tcPr>
            <w:tcW w:type="dxa" w:w="4649"/>
            <w:vAlign w:val="center"/>
            <w:shd w:fill="F2F7F9"/>
          </w:tcPr>
          <w:p>
            <w:r>
              <w:t>icp_type / UF_CRM_ICP_TYPE; icp_class / UF_CRM_ICP_SEGMENT</w:t>
            </w:r>
          </w:p>
        </w:tc>
        <w:tc>
          <w:tcPr>
            <w:tcW w:type="dxa" w:w="3402"/>
            <w:vAlign w:val="center"/>
            <w:shd w:fill="F2F7F9"/>
          </w:tcPr>
          <w:p>
            <w:r>
              <w:t>Сценарий ICP-1…ICP-5/ICP-C и класс приоритета A/B/C — разные канонические поля</w:t>
            </w:r>
          </w:p>
        </w:tc>
      </w:tr>
    </w:tbl>
    <w:p>
      <w:pPr>
        <w:spacing w:after="40"/>
      </w:pPr>
    </w:p>
    <w:p>
      <w:pPr>
        <w:pStyle w:val="Heading2"/>
      </w:pPr>
      <w:r>
        <w:t>Единая лестница конверсий</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3"/>
        <w:gridCol w:w="2493"/>
        <w:gridCol w:w="2493"/>
        <w:gridCol w:w="2493"/>
      </w:tblGrid>
      <w:tr>
        <w:trPr>
          <w:tblHeader w:val="true"/>
        </w:trPr>
        <w:tc>
          <w:tcPr>
            <w:tcW w:type="dxa" w:w="1984"/>
            <w:vAlign w:val="center"/>
            <w:shd w:fill="173B4D"/>
          </w:tcPr>
          <w:p>
            <w:r>
              <w:rPr>
                <w:b/>
                <w:color w:val="FFFFFF"/>
                <w:sz w:val="17"/>
              </w:rPr>
              <w:t>Событие</w:t>
            </w:r>
          </w:p>
        </w:tc>
        <w:tc>
          <w:tcPr>
            <w:tcW w:type="dxa" w:w="1928"/>
            <w:vAlign w:val="center"/>
            <w:shd w:fill="173B4D"/>
          </w:tcPr>
          <w:p>
            <w:r>
              <w:rPr>
                <w:b/>
                <w:color w:val="FFFFFF"/>
                <w:sz w:val="17"/>
              </w:rPr>
              <w:t>Источник</w:t>
            </w:r>
          </w:p>
        </w:tc>
        <w:tc>
          <w:tcPr>
            <w:tcW w:type="dxa" w:w="2494"/>
            <w:vAlign w:val="center"/>
            <w:shd w:fill="173B4D"/>
          </w:tcPr>
          <w:p>
            <w:r>
              <w:rPr>
                <w:b/>
                <w:color w:val="FFFFFF"/>
                <w:sz w:val="17"/>
              </w:rPr>
              <w:t>Google Ads</w:t>
            </w:r>
          </w:p>
        </w:tc>
        <w:tc>
          <w:tcPr>
            <w:tcW w:type="dxa" w:w="3628"/>
            <w:vAlign w:val="center"/>
            <w:shd w:fill="173B4D"/>
          </w:tcPr>
          <w:p>
            <w:r>
              <w:rPr>
                <w:b/>
                <w:color w:val="FFFFFF"/>
                <w:sz w:val="17"/>
              </w:rPr>
              <w:t>Условие</w:t>
            </w:r>
          </w:p>
        </w:tc>
      </w:tr>
      <w:tr>
        <w:tc>
          <w:tcPr>
            <w:tcW w:type="dxa" w:w="1984"/>
            <w:vAlign w:val="center"/>
          </w:tcPr>
          <w:p>
            <w:pPr>
              <w:spacing w:after="40"/>
            </w:pPr>
            <w:r>
              <w:rPr>
                <w:rFonts w:ascii="Arial" w:hAnsi="Arial"/>
                <w:sz w:val="17"/>
              </w:rPr>
              <w:t>pz_form_success</w:t>
            </w:r>
          </w:p>
        </w:tc>
        <w:tc>
          <w:tcPr>
            <w:tcW w:type="dxa" w:w="1928"/>
            <w:vAlign w:val="center"/>
          </w:tcPr>
          <w:p>
            <w:pPr>
              <w:spacing w:after="40"/>
            </w:pPr>
            <w:r>
              <w:rPr>
                <w:rFonts w:ascii="Arial" w:hAnsi="Arial"/>
                <w:sz w:val="17"/>
              </w:rPr>
              <w:t>Tilda и GTM</w:t>
            </w:r>
          </w:p>
        </w:tc>
        <w:tc>
          <w:tcPr>
            <w:tcW w:type="dxa" w:w="2494"/>
            <w:vAlign w:val="center"/>
          </w:tcPr>
          <w:p>
            <w:r>
              <w:t>Secondary</w:t>
            </w:r>
          </w:p>
        </w:tc>
        <w:tc>
          <w:tcPr>
            <w:tcW w:type="dxa" w:w="3628"/>
            <w:vAlign w:val="center"/>
          </w:tcPr>
          <w:p>
            <w:pPr>
              <w:spacing w:after="40"/>
            </w:pPr>
            <w:r>
              <w:rPr>
                <w:rFonts w:ascii="Arial" w:hAnsi="Arial"/>
                <w:sz w:val="17"/>
              </w:rPr>
              <w:t>Форма подтверждена Tilda</w:t>
            </w:r>
          </w:p>
        </w:tc>
      </w:tr>
      <w:tr>
        <w:tc>
          <w:tcPr>
            <w:tcW w:type="dxa" w:w="1984"/>
            <w:vAlign w:val="center"/>
            <w:shd w:fill="F2F7F9"/>
          </w:tcPr>
          <w:p>
            <w:pPr>
              <w:spacing w:after="40"/>
            </w:pPr>
            <w:r>
              <w:rPr>
                <w:rFonts w:ascii="Arial" w:hAnsi="Arial"/>
                <w:sz w:val="17"/>
              </w:rPr>
              <w:t>lead_created</w:t>
            </w:r>
          </w:p>
        </w:tc>
        <w:tc>
          <w:tcPr>
            <w:tcW w:type="dxa" w:w="1928"/>
            <w:vAlign w:val="center"/>
            <w:shd w:fill="F2F7F9"/>
          </w:tcPr>
          <w:p>
            <w:pPr>
              <w:spacing w:after="40"/>
            </w:pPr>
            <w:r>
              <w:rPr>
                <w:rFonts w:ascii="Arial" w:hAnsi="Arial"/>
                <w:sz w:val="17"/>
              </w:rPr>
              <w:t>Bitrix24</w:t>
            </w:r>
          </w:p>
        </w:tc>
        <w:tc>
          <w:tcPr>
            <w:tcW w:type="dxa" w:w="2494"/>
            <w:vAlign w:val="center"/>
            <w:shd w:fill="F2F7F9"/>
          </w:tcPr>
          <w:p>
            <w:r>
              <w:t>Secondary</w:t>
            </w:r>
          </w:p>
        </w:tc>
        <w:tc>
          <w:tcPr>
            <w:tcW w:type="dxa" w:w="3628"/>
            <w:vAlign w:val="center"/>
            <w:shd w:fill="F2F7F9"/>
          </w:tcPr>
          <w:p>
            <w:pPr>
              <w:spacing w:after="40"/>
            </w:pPr>
            <w:r>
              <w:rPr>
                <w:rFonts w:ascii="Arial" w:hAnsi="Arial"/>
                <w:sz w:val="17"/>
              </w:rPr>
              <w:t>Создано валидное обращение</w:t>
            </w:r>
          </w:p>
        </w:tc>
      </w:tr>
      <w:tr>
        <w:tc>
          <w:tcPr>
            <w:tcW w:type="dxa" w:w="1984"/>
            <w:vAlign w:val="center"/>
          </w:tcPr>
          <w:p>
            <w:pPr>
              <w:spacing w:after="40"/>
            </w:pPr>
            <w:r>
              <w:rPr>
                <w:rFonts w:ascii="Arial" w:hAnsi="Arial"/>
                <w:sz w:val="17"/>
              </w:rPr>
              <w:t>qualified_lead</w:t>
            </w:r>
          </w:p>
        </w:tc>
        <w:tc>
          <w:tcPr>
            <w:tcW w:type="dxa" w:w="1928"/>
            <w:vAlign w:val="center"/>
          </w:tcPr>
          <w:p>
            <w:pPr>
              <w:spacing w:after="40"/>
            </w:pPr>
            <w:r>
              <w:rPr>
                <w:rFonts w:ascii="Arial" w:hAnsi="Arial"/>
                <w:sz w:val="17"/>
              </w:rPr>
              <w:t>Bitrix24</w:t>
            </w:r>
          </w:p>
        </w:tc>
        <w:tc>
          <w:tcPr>
            <w:tcW w:type="dxa" w:w="2494"/>
            <w:vAlign w:val="center"/>
          </w:tcPr>
          <w:p>
            <w:r>
              <w:t>Secondary</w:t>
            </w:r>
          </w:p>
        </w:tc>
        <w:tc>
          <w:tcPr>
            <w:tcW w:type="dxa" w:w="3628"/>
            <w:vAlign w:val="center"/>
          </w:tcPr>
          <w:p>
            <w:pPr>
              <w:spacing w:after="40"/>
            </w:pPr>
            <w:r>
              <w:rPr>
                <w:rFonts w:ascii="Arial" w:hAnsi="Arial"/>
                <w:sz w:val="17"/>
              </w:rPr>
              <w:t>Скоринг завершен</w:t>
            </w:r>
          </w:p>
        </w:tc>
      </w:tr>
      <w:tr>
        <w:tc>
          <w:tcPr>
            <w:tcW w:type="dxa" w:w="1984"/>
            <w:vAlign w:val="center"/>
            <w:shd w:fill="F2F7F9"/>
          </w:tcPr>
          <w:p>
            <w:pPr>
              <w:spacing w:after="40"/>
            </w:pPr>
            <w:r>
              <w:rPr>
                <w:rFonts w:ascii="Arial" w:hAnsi="Arial"/>
                <w:sz w:val="17"/>
              </w:rPr>
              <w:t>visit_scheduled</w:t>
            </w:r>
          </w:p>
        </w:tc>
        <w:tc>
          <w:tcPr>
            <w:tcW w:type="dxa" w:w="1928"/>
            <w:vAlign w:val="center"/>
            <w:shd w:fill="F2F7F9"/>
          </w:tcPr>
          <w:p>
            <w:pPr>
              <w:spacing w:after="40"/>
            </w:pPr>
            <w:r>
              <w:rPr>
                <w:rFonts w:ascii="Arial" w:hAnsi="Arial"/>
                <w:sz w:val="17"/>
              </w:rPr>
              <w:t>Bitrix24</w:t>
            </w:r>
          </w:p>
        </w:tc>
        <w:tc>
          <w:tcPr>
            <w:tcW w:type="dxa" w:w="2494"/>
            <w:vAlign w:val="center"/>
            <w:shd w:fill="F2F7F9"/>
          </w:tcPr>
          <w:p>
            <w:r>
              <w:t>Secondary</w:t>
            </w:r>
          </w:p>
        </w:tc>
        <w:tc>
          <w:tcPr>
            <w:tcW w:type="dxa" w:w="3628"/>
            <w:vAlign w:val="center"/>
            <w:shd w:fill="F2F7F9"/>
          </w:tcPr>
          <w:p>
            <w:pPr>
              <w:spacing w:after="40"/>
            </w:pPr>
            <w:r>
              <w:rPr>
                <w:rFonts w:ascii="Arial" w:hAnsi="Arial"/>
                <w:sz w:val="17"/>
              </w:rPr>
              <w:t>Назначены дата и исполнитель</w:t>
            </w:r>
          </w:p>
        </w:tc>
      </w:tr>
      <w:tr>
        <w:tc>
          <w:tcPr>
            <w:tcW w:type="dxa" w:w="1984"/>
            <w:vAlign w:val="center"/>
          </w:tcPr>
          <w:p>
            <w:pPr>
              <w:spacing w:after="40"/>
            </w:pPr>
            <w:r>
              <w:rPr>
                <w:rFonts w:ascii="Arial" w:hAnsi="Arial"/>
                <w:sz w:val="17"/>
              </w:rPr>
              <w:t>visit_done</w:t>
            </w:r>
          </w:p>
        </w:tc>
        <w:tc>
          <w:tcPr>
            <w:tcW w:type="dxa" w:w="1928"/>
            <w:vAlign w:val="center"/>
          </w:tcPr>
          <w:p>
            <w:pPr>
              <w:spacing w:after="40"/>
            </w:pPr>
            <w:r>
              <w:rPr>
                <w:rFonts w:ascii="Arial" w:hAnsi="Arial"/>
                <w:sz w:val="17"/>
              </w:rPr>
              <w:t>Bitrix24</w:t>
            </w:r>
          </w:p>
        </w:tc>
        <w:tc>
          <w:tcPr>
            <w:tcW w:type="dxa" w:w="2494"/>
            <w:vAlign w:val="center"/>
          </w:tcPr>
          <w:p>
            <w:r>
              <w:t>Secondary</w:t>
            </w:r>
          </w:p>
        </w:tc>
        <w:tc>
          <w:tcPr>
            <w:tcW w:type="dxa" w:w="3628"/>
            <w:vAlign w:val="center"/>
          </w:tcPr>
          <w:p>
            <w:pPr>
              <w:spacing w:after="40"/>
            </w:pPr>
            <w:r>
              <w:rPr>
                <w:rFonts w:ascii="Arial" w:hAnsi="Arial"/>
                <w:sz w:val="17"/>
              </w:rPr>
              <w:t>Зафиксированы выезд и результат</w:t>
            </w:r>
          </w:p>
        </w:tc>
      </w:tr>
      <w:tr>
        <w:tc>
          <w:tcPr>
            <w:tcW w:type="dxa" w:w="1984"/>
            <w:vAlign w:val="center"/>
            <w:shd w:fill="F2F7F9"/>
          </w:tcPr>
          <w:p>
            <w:pPr>
              <w:spacing w:after="40"/>
            </w:pPr>
            <w:r>
              <w:rPr>
                <w:rFonts w:ascii="Arial" w:hAnsi="Arial"/>
                <w:sz w:val="17"/>
              </w:rPr>
              <w:t>quote_sent</w:t>
            </w:r>
          </w:p>
        </w:tc>
        <w:tc>
          <w:tcPr>
            <w:tcW w:type="dxa" w:w="1928"/>
            <w:vAlign w:val="center"/>
            <w:shd w:fill="F2F7F9"/>
          </w:tcPr>
          <w:p>
            <w:pPr>
              <w:spacing w:after="40"/>
            </w:pPr>
            <w:r>
              <w:rPr>
                <w:rFonts w:ascii="Arial" w:hAnsi="Arial"/>
                <w:sz w:val="17"/>
              </w:rPr>
              <w:t>Bitrix24</w:t>
            </w:r>
          </w:p>
        </w:tc>
        <w:tc>
          <w:tcPr>
            <w:tcW w:type="dxa" w:w="2494"/>
            <w:vAlign w:val="center"/>
            <w:shd w:fill="F2F7F9"/>
          </w:tcPr>
          <w:p>
            <w:r>
              <w:t>Secondary</w:t>
            </w:r>
          </w:p>
        </w:tc>
        <w:tc>
          <w:tcPr>
            <w:tcW w:type="dxa" w:w="3628"/>
            <w:vAlign w:val="center"/>
            <w:shd w:fill="F2F7F9"/>
          </w:tcPr>
          <w:p>
            <w:pPr>
              <w:spacing w:after="40"/>
            </w:pPr>
            <w:r>
              <w:rPr>
                <w:rFonts w:ascii="Arial" w:hAnsi="Arial"/>
                <w:sz w:val="17"/>
              </w:rPr>
              <w:t>Персональное КП фактически отправлено</w:t>
            </w:r>
          </w:p>
        </w:tc>
      </w:tr>
      <w:tr>
        <w:tc>
          <w:tcPr>
            <w:tcW w:type="dxa" w:w="1984"/>
            <w:vAlign w:val="center"/>
          </w:tcPr>
          <w:p>
            <w:pPr>
              <w:spacing w:after="40"/>
            </w:pPr>
            <w:r>
              <w:rPr>
                <w:rFonts w:ascii="Arial" w:hAnsi="Arial"/>
                <w:sz w:val="17"/>
              </w:rPr>
              <w:t>invoice_issued</w:t>
            </w:r>
          </w:p>
        </w:tc>
        <w:tc>
          <w:tcPr>
            <w:tcW w:type="dxa" w:w="1928"/>
            <w:vAlign w:val="center"/>
          </w:tcPr>
          <w:p>
            <w:pPr>
              <w:spacing w:after="40"/>
            </w:pPr>
            <w:r>
              <w:rPr>
                <w:rFonts w:ascii="Arial" w:hAnsi="Arial"/>
                <w:sz w:val="17"/>
              </w:rPr>
              <w:t>Bitrix24</w:t>
            </w:r>
          </w:p>
        </w:tc>
        <w:tc>
          <w:tcPr>
            <w:tcW w:type="dxa" w:w="2494"/>
            <w:vAlign w:val="center"/>
          </w:tcPr>
          <w:p>
            <w:r>
              <w:t>Secondary</w:t>
            </w:r>
          </w:p>
        </w:tc>
        <w:tc>
          <w:tcPr>
            <w:tcW w:type="dxa" w:w="3628"/>
            <w:vAlign w:val="center"/>
          </w:tcPr>
          <w:p>
            <w:pPr>
              <w:spacing w:after="40"/>
            </w:pPr>
            <w:r>
              <w:rPr>
                <w:rFonts w:ascii="Arial" w:hAnsi="Arial"/>
                <w:sz w:val="17"/>
              </w:rPr>
              <w:t>Счет фактически отправлен</w:t>
            </w:r>
          </w:p>
        </w:tc>
      </w:tr>
      <w:tr>
        <w:tc>
          <w:tcPr>
            <w:tcW w:type="dxa" w:w="1984"/>
            <w:vAlign w:val="center"/>
            <w:shd w:fill="F2F7F9"/>
          </w:tcPr>
          <w:p>
            <w:pPr>
              <w:spacing w:after="40"/>
            </w:pPr>
            <w:r>
              <w:rPr>
                <w:rFonts w:ascii="Arial" w:hAnsi="Arial"/>
                <w:sz w:val="17"/>
              </w:rPr>
              <w:t>payment_received</w:t>
            </w:r>
          </w:p>
        </w:tc>
        <w:tc>
          <w:tcPr>
            <w:tcW w:type="dxa" w:w="1928"/>
            <w:vAlign w:val="center"/>
            <w:shd w:fill="F2F7F9"/>
          </w:tcPr>
          <w:p>
            <w:pPr>
              <w:spacing w:after="40"/>
            </w:pPr>
            <w:r>
              <w:rPr>
                <w:rFonts w:ascii="Arial" w:hAnsi="Arial"/>
                <w:sz w:val="17"/>
              </w:rPr>
              <w:t>Bitrix24</w:t>
            </w:r>
          </w:p>
        </w:tc>
        <w:tc>
          <w:tcPr>
            <w:tcW w:type="dxa" w:w="2494"/>
            <w:vAlign w:val="center"/>
            <w:shd w:fill="F2F7F9"/>
          </w:tcPr>
          <w:p>
            <w:r>
              <w:t>Secondary</w:t>
            </w:r>
          </w:p>
        </w:tc>
        <w:tc>
          <w:tcPr>
            <w:tcW w:type="dxa" w:w="3628"/>
            <w:vAlign w:val="center"/>
            <w:shd w:fill="F2F7F9"/>
          </w:tcPr>
          <w:p>
            <w:pPr>
              <w:spacing w:after="40"/>
            </w:pPr>
            <w:r>
              <w:rPr>
                <w:rFonts w:ascii="Arial" w:hAnsi="Arial"/>
                <w:sz w:val="17"/>
              </w:rPr>
              <w:t>Оплата подтверждена</w:t>
            </w:r>
          </w:p>
        </w:tc>
      </w:tr>
      <w:tr>
        <w:tc>
          <w:tcPr>
            <w:tcW w:type="dxa" w:w="1984"/>
            <w:vAlign w:val="center"/>
          </w:tcPr>
          <w:p>
            <w:pPr>
              <w:spacing w:after="40"/>
            </w:pPr>
            <w:r>
              <w:rPr>
                <w:rFonts w:ascii="Arial" w:hAnsi="Arial"/>
                <w:sz w:val="17"/>
              </w:rPr>
              <w:t>contract_won</w:t>
            </w:r>
          </w:p>
        </w:tc>
        <w:tc>
          <w:tcPr>
            <w:tcW w:type="dxa" w:w="1928"/>
            <w:vAlign w:val="center"/>
          </w:tcPr>
          <w:p>
            <w:pPr>
              <w:spacing w:after="40"/>
            </w:pPr>
            <w:r>
              <w:rPr>
                <w:rFonts w:ascii="Arial" w:hAnsi="Arial"/>
                <w:sz w:val="17"/>
              </w:rPr>
              <w:t>Bitrix24</w:t>
            </w:r>
          </w:p>
        </w:tc>
        <w:tc>
          <w:tcPr>
            <w:tcW w:type="dxa" w:w="2494"/>
            <w:vAlign w:val="center"/>
          </w:tcPr>
          <w:p>
            <w:r>
              <w:t>Primary</w:t>
            </w:r>
          </w:p>
        </w:tc>
        <w:tc>
          <w:tcPr>
            <w:tcW w:type="dxa" w:w="3628"/>
            <w:vAlign w:val="center"/>
          </w:tcPr>
          <w:p>
            <w:r>
              <w:t>Подтверждён факт заключения договора в нужной воронке. Одно событие на договор; перенос сделки не является повторной конверсией.</w:t>
            </w:r>
          </w:p>
        </w:tc>
      </w:tr>
      <w:tr>
        <w:tc>
          <w:tcPr>
            <w:tcW w:type="dxa" w:w="1984"/>
            <w:vAlign w:val="center"/>
            <w:shd w:fill="F2F7F9"/>
          </w:tcPr>
          <w:p>
            <w:pPr>
              <w:spacing w:after="40"/>
            </w:pPr>
            <w:r>
              <w:rPr>
                <w:rFonts w:ascii="Arial" w:hAnsi="Arial"/>
                <w:sz w:val="17"/>
              </w:rPr>
              <w:t>work_completed</w:t>
            </w:r>
          </w:p>
        </w:tc>
        <w:tc>
          <w:tcPr>
            <w:tcW w:type="dxa" w:w="1928"/>
            <w:vAlign w:val="center"/>
            <w:shd w:fill="F2F7F9"/>
          </w:tcPr>
          <w:p>
            <w:pPr>
              <w:spacing w:after="40"/>
            </w:pPr>
            <w:r>
              <w:rPr>
                <w:rFonts w:ascii="Arial" w:hAnsi="Arial"/>
                <w:sz w:val="17"/>
              </w:rPr>
              <w:t>Bitrix24</w:t>
            </w:r>
          </w:p>
        </w:tc>
        <w:tc>
          <w:tcPr>
            <w:tcW w:type="dxa" w:w="2494"/>
            <w:vAlign w:val="center"/>
            <w:shd w:fill="F2F7F9"/>
          </w:tcPr>
          <w:p>
            <w:r>
              <w:t>Secondary</w:t>
            </w:r>
          </w:p>
        </w:tc>
        <w:tc>
          <w:tcPr>
            <w:tcW w:type="dxa" w:w="3628"/>
            <w:vAlign w:val="center"/>
            <w:shd w:fill="F2F7F9"/>
          </w:tcPr>
          <w:p>
            <w:pPr>
              <w:spacing w:after="40"/>
            </w:pPr>
            <w:r>
              <w:rPr>
                <w:rFonts w:ascii="Arial" w:hAnsi="Arial"/>
                <w:sz w:val="17"/>
              </w:rPr>
              <w:t>Работа завершена и отчет отправлен</w:t>
            </w:r>
          </w:p>
        </w:tc>
      </w:tr>
    </w:tbl>
    <w:p>
      <w:pPr>
        <w:spacing w:after="40"/>
      </w:pPr>
    </w:p>
    <w:p>
      <w:pPr>
        <w:pStyle w:val="Heading2"/>
      </w:pPr>
      <w:r>
        <w:t>Дедупликация и персональные данные</w:t>
      </w:r>
    </w:p>
    <w:p>
      <w:pPr>
        <w:pStyle w:val="ListBullet"/>
      </w:pPr>
      <w:r>
        <w:t>Один event_id создается на странице и связывает dataLayer, форму, Cloud Run, BigQuery и Bitrix24.</w:t>
      </w:r>
    </w:p>
    <w:p>
      <w:pPr>
        <w:pStyle w:val="ListBullet"/>
      </w:pPr>
      <w:r>
        <w:t>Ключ веб события: source_system + event_id. Ключ CRM события: ENTITY_ID + EVENT_NAME + VERSION.</w:t>
      </w:r>
    </w:p>
    <w:p>
      <w:pPr>
        <w:pStyle w:val="ListBullet"/>
      </w:pPr>
      <w:r>
        <w:t>Телефон и email не передаются в GA4. Для enhanced conversions for leads допускаются только нормализованные и SHA-256 хешированные данные при consent_ads=granted.</w:t>
      </w:r>
    </w:p>
    <w:p>
      <w:pPr>
        <w:pStyle w:val="ListBullet"/>
      </w:pPr>
      <w:r>
        <w:t>Секреты Google Ads API, OAuth и webhook хранятся только в Secret Manager или защищенных переменных окружения.</w:t>
      </w:r>
    </w:p>
    <w:p>
      <w:pPr>
        <w:pStyle w:val="Heading2"/>
      </w:pPr>
      <w:r>
        <w:t>Приоритеты Google Ads</w:t>
      </w:r>
    </w:p>
    <w:p>
      <w:pPr>
        <w:pStyle w:val="ListBullet"/>
      </w:pPr>
      <w:r>
        <w:t>На старте использовать Search. Performance Max не запускать до стабильного импорта подтверждённых договоров contract_won и накопления достаточных данных для выбранной стратегии ставок.</w:t>
      </w:r>
    </w:p>
    <w:p>
      <w:pPr>
        <w:pStyle w:val="ListBullet"/>
      </w:pPr>
      <w:r>
        <w:t>Основной режим ключей на старте: exact и phrase. Broad тестировать отдельным экспериментом после накопления качественных офлайн-событий.</w:t>
      </w:r>
    </w:p>
    <w:p>
      <w:pPr>
        <w:pStyle w:val="ListBullet"/>
      </w:pPr>
      <w:r>
        <w:t>Оптимизировать бюджет по стоимости заключённого договора, его доходности, MRR и окупаемости отдельно по четырём направлениям. ICP A/B, выезд, КП и оплата служат диагностике; основная конверсия — contract_won.</w:t>
      </w:r>
    </w:p>
    <w:p>
      <w:pPr>
        <w:pStyle w:val="Heading2"/>
      </w:pPr>
      <w:r>
        <w:t>История версии</w:t>
      </w:r>
    </w:p>
    <w:p>
      <w:r>
        <w:t>Версия 4.1 от 22 сентября 2026 года. Медиаплан синхронизирован со схемой 2.1. Актуальные связанные документы: ТЗ Google Ads 1.3, единый контракт данных 1.5, аналитика страниц 1.5 и ТЗ Bitrix24 1.17 для тарифа «Стандартный».</w:t>
      </w:r>
    </w:p>
    <w:p>
      <w:r>
        <w:br w:type="page"/>
      </w:r>
    </w:p>
    <w:p>
      <w:pPr>
        <w:pStyle w:val="Heading1"/>
        <w:keepNext/>
      </w:pPr>
      <w:r>
        <w:t>34 Единый стандарт конверсии посадочных страниц</w:t>
      </w:r>
    </w:p>
    <w:p>
      <w:r>
        <w:t>Редакция 4.2 от 22 сентября 2026 года. Раздел обязателен для новых и оптимизируемых страниц и имеет приоритет над прежними рекомендациями по количеству блоков и CTA.</w:t>
      </w:r>
    </w:p>
    <w:p>
      <w:pPr>
        <w:pStyle w:val="Heading2"/>
      </w:pPr>
      <w:r>
        <w:t>Единое правило повышения конверсии</w:t>
      </w:r>
    </w:p>
    <w:p>
      <w:pPr>
        <w:pStyle w:val="ListBullet"/>
        <w:keepLines/>
      </w:pPr>
      <w:r>
        <w:t>Одна страница решает одну основную задачу пользователя и имеет один доминирующий CTA. Для большинства коммерческих страниц основной CTA — «Получить расчёт».</w:t>
      </w:r>
    </w:p>
    <w:p>
      <w:pPr>
        <w:pStyle w:val="ListBullet"/>
        <w:keepLines/>
      </w:pPr>
      <w:r>
        <w:t>CTA «Вызвать инженера» применяется только в аварийных, диагностических и выездных сценариях. Для аудита используется «Записаться на аудит». Текст «Рассчитать работы» допустим как контекстный вариант действия calculate.</w:t>
      </w:r>
    </w:p>
    <w:p>
      <w:pPr>
        <w:pStyle w:val="ListBullet"/>
        <w:keepLines/>
      </w:pPr>
      <w:r>
        <w:t>Основной CTA размещается на первом экране и повторяется у финальной формы. Дополнительное повторение допускается только после смыслового перехода: доказательства, калькулятор или тарифы.</w:t>
      </w:r>
    </w:p>
    <w:p>
      <w:pPr>
        <w:pStyle w:val="ListBullet"/>
        <w:keepLines/>
      </w:pPr>
      <w:r>
        <w:t>Калькулятор или короткая форма должны быть доступны не позднее третьего–четвёртого мобильного экрана. Документы, FAQ и расширенные доказательства не должны отодвигать первое конверсионное действие.</w:t>
      </w:r>
    </w:p>
    <w:p>
      <w:pPr>
        <w:pStyle w:val="ListBullet"/>
        <w:keepLines/>
      </w:pPr>
      <w:r>
        <w:t>Пересекающиеся блоки «ситуации клиента» и «услуги» объединяются. Одинаковые карточки, повторяющие друг друга галереи и лишние медиа удаляются.</w:t>
      </w:r>
    </w:p>
    <w:p>
      <w:pPr>
        <w:pStyle w:val="ListBullet"/>
        <w:keepLines/>
      </w:pPr>
      <w:r>
        <w:t>В одном смысловом блоке — не более 5–6 карточек; описание карточки — 2–3 короткие строки. FAQ и второстепенные подробности оформляются аккордеоном; видео и карточки на мобильных могут использовать горизонтальную прокрутку.</w:t>
      </w:r>
    </w:p>
    <w:p>
      <w:pPr>
        <w:pStyle w:val="ListBullet"/>
        <w:keepLines/>
      </w:pPr>
      <w:r>
        <w:t>Для существующих страниц целевое сокращение мобильной высоты — 20–25% относительно зафиксированной исходной версии, если это не ухудшает полноту предложения и не удаляет обязательные юридические сведения. Для новых страниц применяется критерий раннего доступа к форме, а не формальное сокращение от несуществующей базы.</w:t>
      </w:r>
    </w:p>
    <w:p>
      <w:pPr>
        <w:pStyle w:val="Heading2"/>
      </w:pPr>
      <w:r>
        <w:t>Базовый порядок блоков</w:t>
      </w:r>
    </w:p>
    <w:p>
      <w:pPr>
        <w:pStyle w:val="ListNumber"/>
        <w:keepLines/>
      </w:pPr>
      <w:r>
        <w:t>Первый экран: оффер, подтверждение географии/компетенции, один основной CTA.</w:t>
      </w:r>
    </w:p>
    <w:p>
      <w:pPr>
        <w:pStyle w:val="ListNumber"/>
        <w:keepLines/>
      </w:pPr>
      <w:r>
        <w:t>Лицензия и аккредитация — компактной строкой доверия.</w:t>
      </w:r>
    </w:p>
    <w:p>
      <w:pPr>
        <w:pStyle w:val="ListNumber"/>
        <w:keepLines/>
      </w:pPr>
      <w:r>
        <w:t>Три примера выполненных работ.</w:t>
      </w:r>
    </w:p>
    <w:p>
      <w:pPr>
        <w:pStyle w:val="ListNumber"/>
        <w:keepLines/>
      </w:pPr>
      <w:r>
        <w:t>Объединённый блок ситуаций клиента и подходящих услуг.</w:t>
      </w:r>
    </w:p>
    <w:p>
      <w:pPr>
        <w:pStyle w:val="ListNumber"/>
        <w:keepLines/>
      </w:pPr>
      <w:r>
        <w:t>Калькулятор или короткая форма расчёта.</w:t>
      </w:r>
    </w:p>
    <w:p>
      <w:pPr>
        <w:pStyle w:val="ListNumber"/>
        <w:keepLines/>
      </w:pPr>
      <w:r>
        <w:t>Этапы работы и тарифы/варианты решения.</w:t>
      </w:r>
    </w:p>
    <w:p>
      <w:pPr>
        <w:pStyle w:val="ListNumber"/>
        <w:keepLines/>
      </w:pPr>
      <w:r>
        <w:t>Видео, отзывы, документы и FAQ в компактном формате.</w:t>
      </w:r>
    </w:p>
    <w:p>
      <w:pPr>
        <w:pStyle w:val="ListNumber"/>
        <w:keepLines/>
      </w:pPr>
      <w:r>
        <w:t>Финальная форма с тем же основным CTA.</w:t>
      </w:r>
    </w:p>
    <w:p>
      <w:pPr>
        <w:pStyle w:val="Heading2"/>
      </w:pPr>
      <w:r>
        <w:t>Матрица CTA по типам страниц</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2494"/>
            <w:vAlign w:val="center"/>
            <w:shd w:fill="E8EEF3"/>
            <w:tcBorders>
              <w:top w:val="single" w:sz="4" w:color="D9E0E7"/>
              <w:left w:val="single" w:sz="4" w:color="D9E0E7"/>
              <w:bottom w:val="single" w:sz="4" w:color="D9E0E7"/>
              <w:right w:val="single" w:sz="4" w:color="D9E0E7"/>
              <w:insideH w:val="single" w:sz="4" w:color="D9E0E7"/>
              <w:insideV w:val="single" w:sz="4" w:color="D9E0E7"/>
            </w:tcBorders>
          </w:tcPr>
          <w:p>
            <w:r>
              <w:rPr>
                <w:b/>
                <w:color w:val="000000"/>
                <w:sz w:val="18"/>
              </w:rPr>
              <w:t>Тип страницы</w:t>
            </w:r>
          </w:p>
        </w:tc>
        <w:tc>
          <w:tcPr>
            <w:tcW w:type="dxa" w:w="2381"/>
            <w:vAlign w:val="center"/>
            <w:shd w:fill="E8EEF3"/>
            <w:tcBorders>
              <w:top w:val="single" w:sz="4" w:color="D9E0E7"/>
              <w:left w:val="single" w:sz="4" w:color="D9E0E7"/>
              <w:bottom w:val="single" w:sz="4" w:color="D9E0E7"/>
              <w:right w:val="single" w:sz="4" w:color="D9E0E7"/>
              <w:insideH w:val="single" w:sz="4" w:color="D9E0E7"/>
              <w:insideV w:val="single" w:sz="4" w:color="D9E0E7"/>
            </w:tcBorders>
          </w:tcPr>
          <w:p>
            <w:r>
              <w:rPr>
                <w:b/>
                <w:color w:val="000000"/>
                <w:sz w:val="18"/>
              </w:rPr>
              <w:t>Основной CTA</w:t>
            </w:r>
          </w:p>
        </w:tc>
        <w:tc>
          <w:tcPr>
            <w:tcW w:type="dxa" w:w="1928"/>
            <w:vAlign w:val="center"/>
            <w:shd w:fill="E8EEF3"/>
            <w:tcBorders>
              <w:top w:val="single" w:sz="4" w:color="D9E0E7"/>
              <w:left w:val="single" w:sz="4" w:color="D9E0E7"/>
              <w:bottom w:val="single" w:sz="4" w:color="D9E0E7"/>
              <w:right w:val="single" w:sz="4" w:color="D9E0E7"/>
              <w:insideH w:val="single" w:sz="4" w:color="D9E0E7"/>
              <w:insideV w:val="single" w:sz="4" w:color="D9E0E7"/>
            </w:tcBorders>
          </w:tcPr>
          <w:p>
            <w:r>
              <w:rPr>
                <w:b/>
                <w:color w:val="000000"/>
                <w:sz w:val="18"/>
              </w:rPr>
              <w:t>requested_action</w:t>
            </w:r>
          </w:p>
        </w:tc>
        <w:tc>
          <w:tcPr>
            <w:tcW w:type="dxa" w:w="3402"/>
            <w:vAlign w:val="center"/>
            <w:shd w:fill="E8EEF3"/>
            <w:tcBorders>
              <w:top w:val="single" w:sz="4" w:color="D9E0E7"/>
              <w:left w:val="single" w:sz="4" w:color="D9E0E7"/>
              <w:bottom w:val="single" w:sz="4" w:color="D9E0E7"/>
              <w:right w:val="single" w:sz="4" w:color="D9E0E7"/>
              <w:insideH w:val="single" w:sz="4" w:color="D9E0E7"/>
              <w:insideV w:val="single" w:sz="4" w:color="D9E0E7"/>
            </w:tcBorders>
          </w:tcPr>
          <w:p>
            <w:r>
              <w:rPr>
                <w:b/>
                <w:color w:val="000000"/>
                <w:sz w:val="18"/>
              </w:rPr>
              <w:t>Условие</w:t>
            </w:r>
          </w:p>
        </w:tc>
      </w:tr>
      <w:tr>
        <w:trPr>
          <w:cantSplit/>
        </w:trPr>
        <w:tc>
          <w:tcPr>
            <w:tcW w:type="dxa" w:w="2494"/>
            <w:vAlign w:val="top"/>
            <w:tcBorders>
              <w:top w:val="single" w:sz="4" w:color="D9E0E7"/>
              <w:left w:val="single" w:sz="4" w:color="D9E0E7"/>
              <w:bottom w:val="single" w:sz="4" w:color="D9E0E7"/>
              <w:right w:val="single" w:sz="4" w:color="D9E0E7"/>
              <w:insideH w:val="single" w:sz="4" w:color="D9E0E7"/>
              <w:insideV w:val="single" w:sz="4" w:color="D9E0E7"/>
            </w:tcBorders>
          </w:tcPr>
          <w:p>
            <w:pPr>
              <w:spacing w:after="20"/>
            </w:pPr>
            <w:r>
              <w:rPr>
                <w:sz w:val="17"/>
              </w:rPr>
              <w:t>Услуга / отраслевое решение</w:t>
            </w:r>
          </w:p>
        </w:tc>
        <w:tc>
          <w:tcPr>
            <w:tcW w:type="dxa" w:w="2381"/>
            <w:vAlign w:val="top"/>
            <w:tcBorders>
              <w:top w:val="single" w:sz="4" w:color="D9E0E7"/>
              <w:left w:val="single" w:sz="4" w:color="D9E0E7"/>
              <w:bottom w:val="single" w:sz="4" w:color="D9E0E7"/>
              <w:right w:val="single" w:sz="4" w:color="D9E0E7"/>
              <w:insideH w:val="single" w:sz="4" w:color="D9E0E7"/>
              <w:insideV w:val="single" w:sz="4" w:color="D9E0E7"/>
            </w:tcBorders>
          </w:tcPr>
          <w:p>
            <w:pPr>
              <w:spacing w:after="20"/>
            </w:pPr>
            <w:r>
              <w:rPr>
                <w:sz w:val="17"/>
              </w:rPr>
              <w:t>Получить расчёт</w:t>
            </w:r>
          </w:p>
        </w:tc>
        <w:tc>
          <w:tcPr>
            <w:tcW w:type="dxa" w:w="1928"/>
            <w:vAlign w:val="top"/>
            <w:tcBorders>
              <w:top w:val="single" w:sz="4" w:color="D9E0E7"/>
              <w:left w:val="single" w:sz="4" w:color="D9E0E7"/>
              <w:bottom w:val="single" w:sz="4" w:color="D9E0E7"/>
              <w:right w:val="single" w:sz="4" w:color="D9E0E7"/>
              <w:insideH w:val="single" w:sz="4" w:color="D9E0E7"/>
              <w:insideV w:val="single" w:sz="4" w:color="D9E0E7"/>
            </w:tcBorders>
          </w:tcPr>
          <w:p>
            <w:pPr>
              <w:spacing w:after="20"/>
            </w:pPr>
            <w:r>
              <w:rPr>
                <w:sz w:val="17"/>
              </w:rPr>
              <w:t>calculate</w:t>
            </w:r>
          </w:p>
        </w:tc>
        <w:tc>
          <w:tcPr>
            <w:tcW w:type="dxa" w:w="3402"/>
            <w:vAlign w:val="top"/>
            <w:tcBorders>
              <w:top w:val="single" w:sz="4" w:color="D9E0E7"/>
              <w:left w:val="single" w:sz="4" w:color="D9E0E7"/>
              <w:bottom w:val="single" w:sz="4" w:color="D9E0E7"/>
              <w:right w:val="single" w:sz="4" w:color="D9E0E7"/>
              <w:insideH w:val="single" w:sz="4" w:color="D9E0E7"/>
              <w:insideV w:val="single" w:sz="4" w:color="D9E0E7"/>
            </w:tcBorders>
          </w:tcPr>
          <w:p>
            <w:pPr>
              <w:spacing w:after="20"/>
            </w:pPr>
            <w:r>
              <w:rPr>
                <w:sz w:val="17"/>
              </w:rPr>
              <w:t>Основной сценарий</w:t>
            </w:r>
          </w:p>
        </w:tc>
      </w:tr>
      <w:tr>
        <w:trPr>
          <w:cantSplit/>
        </w:trPr>
        <w:tc>
          <w:tcPr>
            <w:tcW w:type="dxa" w:w="2494"/>
            <w:vAlign w:val="top"/>
            <w:tcBorders>
              <w:top w:val="single" w:sz="4" w:color="D9E0E7"/>
              <w:left w:val="single" w:sz="4" w:color="D9E0E7"/>
              <w:bottom w:val="single" w:sz="4" w:color="D9E0E7"/>
              <w:right w:val="single" w:sz="4" w:color="D9E0E7"/>
              <w:insideH w:val="single" w:sz="4" w:color="D9E0E7"/>
              <w:insideV w:val="single" w:sz="4" w:color="D9E0E7"/>
            </w:tcBorders>
            <w:shd w:fill="F7F9FB"/>
          </w:tcPr>
          <w:p>
            <w:pPr>
              <w:spacing w:after="20"/>
            </w:pPr>
            <w:r>
              <w:rPr>
                <w:sz w:val="17"/>
              </w:rPr>
              <w:t>Диагностика / авария / неисправность</w:t>
            </w:r>
          </w:p>
        </w:tc>
        <w:tc>
          <w:tcPr>
            <w:tcW w:type="dxa" w:w="2381"/>
            <w:vAlign w:val="top"/>
            <w:tcBorders>
              <w:top w:val="single" w:sz="4" w:color="D9E0E7"/>
              <w:left w:val="single" w:sz="4" w:color="D9E0E7"/>
              <w:bottom w:val="single" w:sz="4" w:color="D9E0E7"/>
              <w:right w:val="single" w:sz="4" w:color="D9E0E7"/>
              <w:insideH w:val="single" w:sz="4" w:color="D9E0E7"/>
              <w:insideV w:val="single" w:sz="4" w:color="D9E0E7"/>
            </w:tcBorders>
            <w:shd w:fill="F7F9FB"/>
          </w:tcPr>
          <w:p>
            <w:pPr>
              <w:spacing w:after="20"/>
            </w:pPr>
            <w:r>
              <w:rPr>
                <w:sz w:val="17"/>
              </w:rPr>
              <w:t>Вызвать инженера</w:t>
            </w:r>
          </w:p>
        </w:tc>
        <w:tc>
          <w:tcPr>
            <w:tcW w:type="dxa" w:w="1928"/>
            <w:vAlign w:val="top"/>
            <w:tcBorders>
              <w:top w:val="single" w:sz="4" w:color="D9E0E7"/>
              <w:left w:val="single" w:sz="4" w:color="D9E0E7"/>
              <w:bottom w:val="single" w:sz="4" w:color="D9E0E7"/>
              <w:right w:val="single" w:sz="4" w:color="D9E0E7"/>
              <w:insideH w:val="single" w:sz="4" w:color="D9E0E7"/>
              <w:insideV w:val="single" w:sz="4" w:color="D9E0E7"/>
            </w:tcBorders>
            <w:shd w:fill="F7F9FB"/>
          </w:tcPr>
          <w:p>
            <w:pPr>
              <w:spacing w:after="20"/>
            </w:pPr>
            <w:r>
              <w:rPr>
                <w:sz w:val="17"/>
              </w:rPr>
              <w:t>engineer_visit</w:t>
            </w:r>
          </w:p>
        </w:tc>
        <w:tc>
          <w:tcPr>
            <w:tcW w:type="dxa" w:w="3402"/>
            <w:vAlign w:val="top"/>
            <w:tcBorders>
              <w:top w:val="single" w:sz="4" w:color="D9E0E7"/>
              <w:left w:val="single" w:sz="4" w:color="D9E0E7"/>
              <w:bottom w:val="single" w:sz="4" w:color="D9E0E7"/>
              <w:right w:val="single" w:sz="4" w:color="D9E0E7"/>
              <w:insideH w:val="single" w:sz="4" w:color="D9E0E7"/>
              <w:insideV w:val="single" w:sz="4" w:color="D9E0E7"/>
            </w:tcBorders>
            <w:shd w:fill="F7F9FB"/>
          </w:tcPr>
          <w:p>
            <w:pPr>
              <w:spacing w:after="20"/>
            </w:pPr>
            <w:r>
              <w:rPr>
                <w:sz w:val="17"/>
              </w:rPr>
              <w:t>Только когда нужен выезд или срочная диагностика</w:t>
            </w:r>
          </w:p>
        </w:tc>
      </w:tr>
      <w:tr>
        <w:trPr>
          <w:cantSplit/>
        </w:trPr>
        <w:tc>
          <w:tcPr>
            <w:tcW w:type="dxa" w:w="2494"/>
            <w:vAlign w:val="top"/>
            <w:tcBorders>
              <w:top w:val="single" w:sz="4" w:color="D9E0E7"/>
              <w:left w:val="single" w:sz="4" w:color="D9E0E7"/>
              <w:bottom w:val="single" w:sz="4" w:color="D9E0E7"/>
              <w:right w:val="single" w:sz="4" w:color="D9E0E7"/>
              <w:insideH w:val="single" w:sz="4" w:color="D9E0E7"/>
              <w:insideV w:val="single" w:sz="4" w:color="D9E0E7"/>
            </w:tcBorders>
          </w:tcPr>
          <w:p>
            <w:pPr>
              <w:spacing w:after="20"/>
            </w:pPr>
            <w:r>
              <w:rPr>
                <w:sz w:val="17"/>
              </w:rPr>
              <w:t>Аудит / обследование</w:t>
            </w:r>
          </w:p>
        </w:tc>
        <w:tc>
          <w:tcPr>
            <w:tcW w:type="dxa" w:w="2381"/>
            <w:vAlign w:val="top"/>
            <w:tcBorders>
              <w:top w:val="single" w:sz="4" w:color="D9E0E7"/>
              <w:left w:val="single" w:sz="4" w:color="D9E0E7"/>
              <w:bottom w:val="single" w:sz="4" w:color="D9E0E7"/>
              <w:right w:val="single" w:sz="4" w:color="D9E0E7"/>
              <w:insideH w:val="single" w:sz="4" w:color="D9E0E7"/>
              <w:insideV w:val="single" w:sz="4" w:color="D9E0E7"/>
            </w:tcBorders>
          </w:tcPr>
          <w:p>
            <w:pPr>
              <w:spacing w:after="20"/>
            </w:pPr>
            <w:r>
              <w:rPr>
                <w:sz w:val="17"/>
              </w:rPr>
              <w:t>Записаться на аудит</w:t>
            </w:r>
          </w:p>
        </w:tc>
        <w:tc>
          <w:tcPr>
            <w:tcW w:type="dxa" w:w="1928"/>
            <w:vAlign w:val="top"/>
            <w:tcBorders>
              <w:top w:val="single" w:sz="4" w:color="D9E0E7"/>
              <w:left w:val="single" w:sz="4" w:color="D9E0E7"/>
              <w:bottom w:val="single" w:sz="4" w:color="D9E0E7"/>
              <w:right w:val="single" w:sz="4" w:color="D9E0E7"/>
              <w:insideH w:val="single" w:sz="4" w:color="D9E0E7"/>
              <w:insideV w:val="single" w:sz="4" w:color="D9E0E7"/>
            </w:tcBorders>
          </w:tcPr>
          <w:p>
            <w:pPr>
              <w:spacing w:after="20"/>
            </w:pPr>
            <w:r>
              <w:rPr>
                <w:sz w:val="17"/>
              </w:rPr>
              <w:t>audit_booking</w:t>
            </w:r>
          </w:p>
        </w:tc>
        <w:tc>
          <w:tcPr>
            <w:tcW w:type="dxa" w:w="3402"/>
            <w:vAlign w:val="top"/>
            <w:tcBorders>
              <w:top w:val="single" w:sz="4" w:color="D9E0E7"/>
              <w:left w:val="single" w:sz="4" w:color="D9E0E7"/>
              <w:bottom w:val="single" w:sz="4" w:color="D9E0E7"/>
              <w:right w:val="single" w:sz="4" w:color="D9E0E7"/>
              <w:insideH w:val="single" w:sz="4" w:color="D9E0E7"/>
              <w:insideV w:val="single" w:sz="4" w:color="D9E0E7"/>
            </w:tcBorders>
          </w:tcPr>
          <w:p>
            <w:pPr>
              <w:spacing w:after="20"/>
            </w:pPr>
            <w:r>
              <w:rPr>
                <w:sz w:val="17"/>
              </w:rPr>
              <w:t>Для страниц аудита и обследования</w:t>
            </w:r>
          </w:p>
        </w:tc>
      </w:tr>
      <w:tr>
        <w:trPr>
          <w:cantSplit/>
        </w:trPr>
        <w:tc>
          <w:tcPr>
            <w:tcW w:type="dxa" w:w="2494"/>
            <w:vAlign w:val="top"/>
            <w:tcBorders>
              <w:top w:val="single" w:sz="4" w:color="D9E0E7"/>
              <w:left w:val="single" w:sz="4" w:color="D9E0E7"/>
              <w:bottom w:val="single" w:sz="4" w:color="D9E0E7"/>
              <w:right w:val="single" w:sz="4" w:color="D9E0E7"/>
              <w:insideH w:val="single" w:sz="4" w:color="D9E0E7"/>
              <w:insideV w:val="single" w:sz="4" w:color="D9E0E7"/>
            </w:tcBorders>
            <w:shd w:fill="F7F9FB"/>
          </w:tcPr>
          <w:p>
            <w:pPr>
              <w:spacing w:after="20"/>
            </w:pPr>
            <w:r>
              <w:rPr>
                <w:sz w:val="17"/>
              </w:rPr>
              <w:t>Калькулятор</w:t>
            </w:r>
          </w:p>
        </w:tc>
        <w:tc>
          <w:tcPr>
            <w:tcW w:type="dxa" w:w="2381"/>
            <w:vAlign w:val="top"/>
            <w:tcBorders>
              <w:top w:val="single" w:sz="4" w:color="D9E0E7"/>
              <w:left w:val="single" w:sz="4" w:color="D9E0E7"/>
              <w:bottom w:val="single" w:sz="4" w:color="D9E0E7"/>
              <w:right w:val="single" w:sz="4" w:color="D9E0E7"/>
              <w:insideH w:val="single" w:sz="4" w:color="D9E0E7"/>
              <w:insideV w:val="single" w:sz="4" w:color="D9E0E7"/>
            </w:tcBorders>
            <w:shd w:fill="F7F9FB"/>
          </w:tcPr>
          <w:p>
            <w:pPr>
              <w:spacing w:after="20"/>
            </w:pPr>
            <w:r>
              <w:rPr>
                <w:sz w:val="17"/>
              </w:rPr>
              <w:t>Получить расчёт</w:t>
            </w:r>
          </w:p>
        </w:tc>
        <w:tc>
          <w:tcPr>
            <w:tcW w:type="dxa" w:w="1928"/>
            <w:vAlign w:val="top"/>
            <w:tcBorders>
              <w:top w:val="single" w:sz="4" w:color="D9E0E7"/>
              <w:left w:val="single" w:sz="4" w:color="D9E0E7"/>
              <w:bottom w:val="single" w:sz="4" w:color="D9E0E7"/>
              <w:right w:val="single" w:sz="4" w:color="D9E0E7"/>
              <w:insideH w:val="single" w:sz="4" w:color="D9E0E7"/>
              <w:insideV w:val="single" w:sz="4" w:color="D9E0E7"/>
            </w:tcBorders>
            <w:shd w:fill="F7F9FB"/>
          </w:tcPr>
          <w:p>
            <w:pPr>
              <w:spacing w:after="20"/>
            </w:pPr>
            <w:r>
              <w:rPr>
                <w:sz w:val="17"/>
              </w:rPr>
              <w:t>calculate</w:t>
            </w:r>
          </w:p>
        </w:tc>
        <w:tc>
          <w:tcPr>
            <w:tcW w:type="dxa" w:w="3402"/>
            <w:vAlign w:val="top"/>
            <w:tcBorders>
              <w:top w:val="single" w:sz="4" w:color="D9E0E7"/>
              <w:left w:val="single" w:sz="4" w:color="D9E0E7"/>
              <w:bottom w:val="single" w:sz="4" w:color="D9E0E7"/>
              <w:right w:val="single" w:sz="4" w:color="D9E0E7"/>
              <w:insideH w:val="single" w:sz="4" w:color="D9E0E7"/>
              <w:insideV w:val="single" w:sz="4" w:color="D9E0E7"/>
            </w:tcBorders>
            <w:shd w:fill="F7F9FB"/>
          </w:tcPr>
          <w:p>
            <w:pPr>
              <w:spacing w:after="20"/>
            </w:pPr>
            <w:r>
              <w:rPr>
                <w:sz w:val="17"/>
              </w:rPr>
              <w:t>После результата — короткая форма</w:t>
            </w:r>
          </w:p>
        </w:tc>
      </w:tr>
      <w:tr>
        <w:trPr>
          <w:cantSplit/>
        </w:trPr>
        <w:tc>
          <w:tcPr>
            <w:tcW w:type="dxa" w:w="2494"/>
            <w:vAlign w:val="top"/>
            <w:tcBorders>
              <w:top w:val="single" w:sz="4" w:color="D9E0E7"/>
              <w:left w:val="single" w:sz="4" w:color="D9E0E7"/>
              <w:bottom w:val="single" w:sz="4" w:color="D9E0E7"/>
              <w:right w:val="single" w:sz="4" w:color="D9E0E7"/>
              <w:insideH w:val="single" w:sz="4" w:color="D9E0E7"/>
              <w:insideV w:val="single" w:sz="4" w:color="D9E0E7"/>
            </w:tcBorders>
          </w:tcPr>
          <w:p>
            <w:pPr>
              <w:spacing w:after="20"/>
            </w:pPr>
            <w:r>
              <w:rPr>
                <w:sz w:val="17"/>
              </w:rPr>
              <w:t>Статья / документ</w:t>
            </w:r>
          </w:p>
        </w:tc>
        <w:tc>
          <w:tcPr>
            <w:tcW w:type="dxa" w:w="2381"/>
            <w:vAlign w:val="top"/>
            <w:tcBorders>
              <w:top w:val="single" w:sz="4" w:color="D9E0E7"/>
              <w:left w:val="single" w:sz="4" w:color="D9E0E7"/>
              <w:bottom w:val="single" w:sz="4" w:color="D9E0E7"/>
              <w:right w:val="single" w:sz="4" w:color="D9E0E7"/>
              <w:insideH w:val="single" w:sz="4" w:color="D9E0E7"/>
              <w:insideV w:val="single" w:sz="4" w:color="D9E0E7"/>
            </w:tcBorders>
          </w:tcPr>
          <w:p>
            <w:pPr>
              <w:spacing w:after="20"/>
            </w:pPr>
            <w:r>
              <w:rPr>
                <w:sz w:val="17"/>
              </w:rPr>
              <w:t>Рассчитать работы</w:t>
            </w:r>
          </w:p>
        </w:tc>
        <w:tc>
          <w:tcPr>
            <w:tcW w:type="dxa" w:w="1928"/>
            <w:vAlign w:val="top"/>
            <w:tcBorders>
              <w:top w:val="single" w:sz="4" w:color="D9E0E7"/>
              <w:left w:val="single" w:sz="4" w:color="D9E0E7"/>
              <w:bottom w:val="single" w:sz="4" w:color="D9E0E7"/>
              <w:right w:val="single" w:sz="4" w:color="D9E0E7"/>
              <w:insideH w:val="single" w:sz="4" w:color="D9E0E7"/>
              <w:insideV w:val="single" w:sz="4" w:color="D9E0E7"/>
            </w:tcBorders>
          </w:tcPr>
          <w:p>
            <w:pPr>
              <w:spacing w:after="20"/>
            </w:pPr>
            <w:r>
              <w:rPr>
                <w:sz w:val="17"/>
              </w:rPr>
              <w:t>calculate</w:t>
            </w:r>
          </w:p>
        </w:tc>
        <w:tc>
          <w:tcPr>
            <w:tcW w:type="dxa" w:w="3402"/>
            <w:vAlign w:val="top"/>
            <w:tcBorders>
              <w:top w:val="single" w:sz="4" w:color="D9E0E7"/>
              <w:left w:val="single" w:sz="4" w:color="D9E0E7"/>
              <w:bottom w:val="single" w:sz="4" w:color="D9E0E7"/>
              <w:right w:val="single" w:sz="4" w:color="D9E0E7"/>
              <w:insideH w:val="single" w:sz="4" w:color="D9E0E7"/>
              <w:insideV w:val="single" w:sz="4" w:color="D9E0E7"/>
            </w:tcBorders>
          </w:tcPr>
          <w:p>
            <w:pPr>
              <w:spacing w:after="20"/>
            </w:pPr>
            <w:r>
              <w:rPr>
                <w:sz w:val="17"/>
              </w:rPr>
              <w:t>Ведёт на релевантную услугу или калькулятор</w:t>
            </w:r>
          </w:p>
        </w:tc>
      </w:tr>
    </w:tbl>
    <w:p/>
    <w:p>
      <w:pPr>
        <w:pStyle w:val="Heading2"/>
      </w:pPr>
      <w:r>
        <w:t>Порядок оптимизации</w:t>
      </w:r>
    </w:p>
    <w:p>
      <w:pPr>
        <w:pStyle w:val="ListNumber"/>
        <w:keepLines/>
      </w:pPr>
      <w:r>
        <w:t>Зафиксировать исходную страницу: мобильная высота, положение первого CTA и калькулятора, скорость, отправка событий и текущая конверсия.</w:t>
      </w:r>
    </w:p>
    <w:p>
      <w:pPr>
        <w:pStyle w:val="ListNumber"/>
        <w:keepLines/>
      </w:pPr>
      <w:r>
        <w:t>Удалить дубли, объединить пересекающиеся блоки, выбрать основной CTA по типу страницы.</w:t>
      </w:r>
    </w:p>
    <w:p>
      <w:pPr>
        <w:pStyle w:val="ListNumber"/>
        <w:keepLines/>
      </w:pPr>
      <w:r>
        <w:t>Перенести калькулятор или форму выше, затем проверить мобильную компоновку и доступность.</w:t>
      </w:r>
    </w:p>
    <w:p>
      <w:pPr>
        <w:pStyle w:val="ListNumber"/>
        <w:keepLines/>
      </w:pPr>
      <w:r>
        <w:t>Провести техническую проверку событий и сквозной передачи данных в Bitrix24 и Google Ads.</w:t>
      </w:r>
    </w:p>
    <w:p>
      <w:pPr>
        <w:pStyle w:val="ListNumber"/>
        <w:keepLines/>
      </w:pPr>
      <w:r>
        <w:t>Сравнить конверсию и качество лидов с исходной версией; не масштабировать изменение при ухудшении квалифицированных лидов.</w:t>
      </w:r>
    </w:p>
    <w:p>
      <w:pPr>
        <w:pStyle w:val="Heading2"/>
      </w:pPr>
      <w:r>
        <w:t>Критерии приёмки</w:t>
      </w:r>
    </w:p>
    <w:p>
      <w:pPr>
        <w:pStyle w:val="ListBullet"/>
        <w:keepLines/>
      </w:pPr>
      <w:r>
        <w:t>На странице визуально доминирует один основной CTA; альтернативные CTA не конкурируют с ним по цвету, размеру и частоте.</w:t>
      </w:r>
    </w:p>
    <w:p>
      <w:pPr>
        <w:pStyle w:val="ListBullet"/>
        <w:keepLines/>
      </w:pPr>
      <w:r>
        <w:t>На мобильном устройстве калькулятор или короткая форма доступны не позднее третьего–четвёртого экрана.</w:t>
      </w:r>
    </w:p>
    <w:p>
      <w:pPr>
        <w:pStyle w:val="ListBullet"/>
        <w:keepLines/>
      </w:pPr>
      <w:r>
        <w:t>Пересекающиеся блоки и дублирующие медиа отсутствуют; обязательные сведения, доверительные элементы и ключевые сценарии сохранены.</w:t>
      </w:r>
    </w:p>
    <w:p>
      <w:pPr>
        <w:pStyle w:val="ListBullet"/>
        <w:keepLines/>
      </w:pPr>
      <w:r>
        <w:t>Для переработанной существующей страницы мобильная высота сокращена на 20–25% по сравнению с сохранённым контрольным снимком, либо оформлено обоснование меньшего сокращения.</w:t>
      </w:r>
    </w:p>
    <w:p>
      <w:pPr>
        <w:pStyle w:val="ListBullet"/>
        <w:keepLines/>
      </w:pPr>
      <w:r>
        <w:t>Проверены ширины 360, 390, 768 и 1440 px: нет горизонтального переполнения, обрезанного текста и перекрывающихся кнопок.</w:t>
      </w:r>
    </w:p>
    <w:p>
      <w:pPr>
        <w:pStyle w:val="ListBullet"/>
        <w:keepLines/>
      </w:pPr>
      <w:r>
        <w:t>Каждый основной CTA передаёт одинаковые service_type, requested_action, cta_location и cta_text во все системы.</w:t>
      </w:r>
    </w:p>
    <w:p>
      <w:pPr>
        <w:pStyle w:val="ListBullet"/>
        <w:keepLines/>
      </w:pPr>
      <w:r>
        <w:t>События pz_cta_click, pz_calculator_start, pz_calculator_complete, pz_form_start, pz_form_submit и pz_form_success проходят тест без дублей; generate_lead создаётся только после pz_form_success с тем же event_id.</w:t>
      </w:r>
    </w:p>
    <w:p>
      <w:pPr>
        <w:pStyle w:val="ListBullet"/>
        <w:keepLines/>
      </w:pPr>
      <w:r>
        <w:t>Результат сравнивается с исходной версией после согласованного периода и достаточного объёма трафика; до этого изменение не признаётся победителем только по единичным заявкам.</w:t>
      </w:r>
    </w:p>
    <w:p>
      <w:pPr>
        <w:pStyle w:val="Heading2"/>
      </w:pPr>
      <w:r>
        <w:t>История версии</w:t>
      </w:r>
    </w:p>
    <w:p>
      <w:r>
        <w:t>Версия 4.2 от 22 сентября 2026 года: добавлен единый стандарт конверсии, матрица CTA и порядок проверки эффекта без обязательного удлинения страницы.</w:t>
      </w:r>
    </w:p>
    <w:p>
      <w:pPr>
        <w:pStyle w:val="Heading1"/>
      </w:pPr>
      <w:r>
        <w:t>35 Техническая адаптация под тариф Bitrix24 Стандартный</w:t>
      </w:r>
    </w:p>
    <w:p>
      <w:pPr/>
      <w:r>
        <w:t>Тарифная адаптация сохраняет бюджет 230–355 тыс. тенге в месяц и шесть основных Search-направлений. Экономика оценивается по четырём продуктовым направлениям. Названия пакетов, цель contract_won и ранний запуск смены подрядчика установлены редакцией 4.4.</w:t>
      </w:r>
    </w:p>
    <w:p>
      <w:pPr/>
      <w:r>
        <w:t>Маршрут сквозной аналитики остается прежним: Google Ads → сайт и GTM → Cloud Run → BigQuery → Bitrix24 → Cloud Run или Google Ads Data Manager → Google Ads. Bitrix24 остается источником истины для квалификации, стадий, сумм, оплаты, MRR и валовой прибыли.</w:t>
      </w:r>
    </w:p>
    <w:p>
      <w:pPr/>
      <w:r>
        <w:t>Недоступные на тарифе «Стандартный» бизнес-процессы, Списки, регулярные задачи и расширенные права проектов не используются как обязательные элементы. Их функции выполняют роботы CRM, канонические поля, Cloud Scheduler и Cloud Run с защитой от дублей.</w:t>
      </w:r>
    </w:p>
    <w:p>
      <w:pPr/>
      <w:r>
        <w:t>UF_CRM_ICP_TYPE хранит сценарий ICP-1…ICP-5/ICP-C, UF_CRM_ICP_SCORE — балл 0–100, UF_CRM_ICP_SEGMENT — производный класс A/B/C. Поля не объединяются и не дублируются.</w:t>
      </w:r>
    </w:p>
    <w:p>
      <w:pPr/>
      <w:r>
        <w:t>Для рекламной оптимизации новых клиентов используются записи customer_type=new. customer_type=existing относится к текущему обслуживанию и не отправляется как новая конверсия привлечения. consent_marketing управляет коммуникациями и не заменяет consent_ads или сигналы Consent Mode v2.</w:t>
      </w:r>
    </w:p>
    <w:p>
      <w:pPr/>
      <w:r>
        <w:t>Семь действующих CRM-воронок укладываются в лимит десяти воронок тарифа. Новая воронка создается только после проверки, что сценарий нельзя реализовать стадиями существующей.</w:t>
      </w:r>
    </w:p>
    <w:p>
      <w:pPr>
        <w:pStyle w:val="Heading1"/>
      </w:pPr>
      <w:r>
        <w:t>История редакции</w:t>
      </w:r>
    </w:p>
    <w:p>
      <w:pPr/>
      <w:r>
        <w:t>Версия 4.3 от 24 сентября 2026 года (историческая редакция). Медиаплан согласован с тарифом Bitrix24 «Стандартный», ТЗ Bitrix24 1.17, единым контрактом данных 1.5, аналитикой страниц 1.5 и ТЗ Google Ads 1.3. Стратегия, бюджеты, структура кампаний и KPI не изменены.</w:t>
      </w:r>
    </w:p>
    <w:p>
      <w:r>
        <w:br w:type="page"/>
      </w:r>
    </w:p>
    <w:p>
      <w:pPr>
        <w:pStyle w:val="Heading1"/>
      </w:pPr>
      <w:r>
        <w:t>36 Согласованные изменения медиаплана v4.4</w:t>
      </w:r>
    </w:p>
    <w:p>
      <w:r>
        <w:t>Редакция от 7 октября 2026 года. Решения владельца в этом разделе имеют приоритет при расхождениях с историческими формулировками. Исходная версия 4.3 сохраняется для истории. Бюджет 230–355 тыс. ₸ в месяц и прогнозные цели не увеличиваются этой редакцией.</w:t>
      </w:r>
    </w:p>
    <w:p>
      <w:pPr>
        <w:pStyle w:val="Heading2"/>
      </w:pPr>
      <w:r>
        <w:t>Четыре направления экономики</w:t>
      </w:r>
    </w:p>
    <w:tbl>
      <w:tblPr>
        <w:tblW w:type="auto" w:w="0"/>
        <w:tblLook w:firstColumn="1" w:firstRow="1" w:lastColumn="0" w:lastRow="0" w:noHBand="0" w:noVBand="1" w:val="04A0"/>
      </w:tblPr>
      <w:tblGrid>
        <w:gridCol w:w="3324"/>
        <w:gridCol w:w="3324"/>
        <w:gridCol w:w="3324"/>
      </w:tblGrid>
      <w:tr>
        <w:tc>
          <w:tcPr>
            <w:tcW w:type="dxa" w:w="3324"/>
          </w:tcPr>
          <w:p>
            <w:r>
              <w:t>Направление</w:t>
            </w:r>
          </w:p>
        </w:tc>
        <w:tc>
          <w:tcPr>
            <w:tcW w:type="dxa" w:w="3324"/>
          </w:tcPr>
          <w:p>
            <w:r>
              <w:t>Оценка привлекательности</w:t>
            </w:r>
          </w:p>
        </w:tc>
        <w:tc>
          <w:tcPr>
            <w:tcW w:type="dxa" w:w="3324"/>
          </w:tcPr>
          <w:p>
            <w:r>
              <w:t>Основной результат</w:t>
            </w:r>
          </w:p>
        </w:tc>
      </w:tr>
      <w:tr>
        <w:tc>
          <w:tcPr>
            <w:tcW w:type="dxa" w:w="3324"/>
          </w:tcPr>
          <w:p>
            <w:r>
              <w:t>Кузет</w:t>
            </w:r>
          </w:p>
        </w:tc>
        <w:tc>
          <w:tcPr>
            <w:tcW w:type="dxa" w:w="3324"/>
          </w:tcPr>
          <w:p>
            <w:r>
              <w:t>Тариф от 44 000 ₸/мес.; пультовое наблюдение и только аварийные выезды. Ежемесячного, годового и капитального ТО нет. Расход на службу 14 000 ₸/мес.; доходность от 60% по таблице компании проверяется по факту, не обещается клиенту. Учитывать аварийные работы и подарочный проект.</w:t>
            </w:r>
          </w:p>
        </w:tc>
        <w:tc>
          <w:tcPr>
            <w:tcW w:type="dxa" w:w="3324"/>
          </w:tcPr>
          <w:p>
            <w:r>
              <w:t>Заключённый договор подключения; плановый выезд не обязателен для конверсии.</w:t>
            </w:r>
          </w:p>
        </w:tc>
      </w:tr>
      <w:tr>
        <w:tc>
          <w:tcPr>
            <w:tcW w:type="dxa" w:w="3324"/>
          </w:tcPr>
          <w:p>
            <w:r>
              <w:t>Регулярное ТО</w:t>
            </w:r>
          </w:p>
        </w:tc>
        <w:tc>
          <w:tcPr>
            <w:tcW w:type="dxa" w:w="3324"/>
          </w:tcPr>
          <w:p>
            <w:r>
              <w:t>Стоимость обслуживания, фактические часы, дорога, отчёт, аварийные работы, материалы и регулярная выручка. Размер объекта описывает объём труда, а не доходность сам по себе.</w:t>
            </w:r>
          </w:p>
        </w:tc>
        <w:tc>
          <w:tcPr>
            <w:tcW w:type="dxa" w:w="3324"/>
          </w:tcPr>
          <w:p>
            <w:r>
              <w:t>Договор регулярного обслуживания.</w:t>
            </w:r>
          </w:p>
        </w:tc>
      </w:tr>
      <w:tr>
        <w:tc>
          <w:tcPr>
            <w:tcW w:type="dxa" w:w="3324"/>
          </w:tcPr>
          <w:p>
            <w:r>
              <w:t>Документация и аутсорсинг</w:t>
            </w:r>
          </w:p>
        </w:tc>
        <w:tc>
          <w:tcPr>
            <w:tcW w:type="dxa" w:w="3324"/>
          </w:tcPr>
          <w:p>
            <w:r>
              <w:t>Часы подготовки и ведения документов, обучения, тренировок и сопровождения. При численности более 50 сотрудников — индивидуальный расчёт с привлечением инженера; внутренний ориентир расходов 200 000 ₸/мес., в клиентское КП не включать.</w:t>
            </w:r>
          </w:p>
        </w:tc>
        <w:tc>
          <w:tcPr>
            <w:tcW w:type="dxa" w:w="3324"/>
          </w:tcPr>
          <w:p>
            <w:r>
              <w:t>Договор на согласованный объём сопровождения.</w:t>
            </w:r>
          </w:p>
        </w:tc>
      </w:tr>
      <w:tr>
        <w:tc>
          <w:tcPr>
            <w:tcW w:type="dxa" w:w="3324"/>
          </w:tcPr>
          <w:p>
            <w:r>
              <w:t>Монтаж с перспективой обслуживания</w:t>
            </w:r>
          </w:p>
        </w:tc>
        <w:tc>
          <w:tcPr>
            <w:tcW w:type="dxa" w:w="3324"/>
          </w:tcPr>
          <w:p>
            <w:r>
              <w:t>Маржа проекта, труд, оборудование, сроки оплаты и потенциал ТО. Монтаж и последующее ТО — разные договорные результаты, если оформлены отдельными договорами.</w:t>
            </w:r>
          </w:p>
        </w:tc>
        <w:tc>
          <w:tcPr>
            <w:tcW w:type="dxa" w:w="3324"/>
          </w:tcPr>
          <w:p>
            <w:r>
              <w:t>Договор монтажа; последующий договор ТО учитывается отдельно, без удвоения одного договора.</w:t>
            </w:r>
          </w:p>
        </w:tc>
      </w:tr>
    </w:tbl>
    <w:p>
      <w:pPr>
        <w:pStyle w:val="Heading2"/>
      </w:pPr>
      <w:r>
        <w:t>Маршрут обращения и обратная связь Google</w:t>
      </w:r>
    </w:p>
    <w:p>
      <w:r>
        <w:t>Заявка с исходной причиной обращения → Общая воронка → обследование при необходимости → согласование следующего этапа с клиентом → нужная воронка по потребности → стадия заключения договора → обратная связь в Google Ads и согласованную аналитику. Сохраняются исходная услуга, идентификатор обращения и рекламная атрибуция. Перевод между воронками не создаёт нового лида или повторной рекламной конверсии.</w:t>
      </w:r>
    </w:p>
    <w:p>
      <w:r>
        <w:t>Первоначальная услуга и итоговая услуга договора анализируются отдельно. contract_won возникает по факту заключения договора, а не по оплате или завершению работ. Платежи и завершение наблюдаются как отдельные Secondary-события. Дедупликация — по подтверждённому ID договора и типу события; повторы вебхуков и перенос той же сделки не повторяют результат. Новый отдельный договор клиента учитывается как отдельный договорный результат с сохранённой связью с исходным обращением; продление, допсоглашение и сервисный выезд не считаются новым привлечением автоматически.</w:t>
      </w:r>
    </w:p>
    <w:p>
      <w:r>
        <w:t>Дедупликация события и связь с первоначальной рекламой — обязательные условия передачи. Дата события — фактическое заключение договора. В Google Ads для ставок используется только цель contract_won; остальные цели не включаются в набор целей кампании для ставок, в том числе через custom goals. Настройка живого кабинета выполняется отдельно и не подтверждается обновлением этого файла.</w:t>
      </w:r>
    </w:p>
    <w:p>
      <w:pPr>
        <w:pStyle w:val="Heading2"/>
      </w:pPr>
      <w:r>
        <w:t>Пакеты и ценность на посадочных</w:t>
      </w:r>
    </w:p>
    <w:p>
      <w:r>
        <w:t>Основная линейка: Контроль — техническое обслуживание, эксплуатационный журнал и ежегодное обследование; Защита — дополнительно согласованная документация, обучение, бесплатные консультации, платные опции тренировок и сопровождения; Премиум — пожарный аутсорсинг, ведение документации и журналов, тренировки и сопровождение проверок, один предварительный аудит в год. Аудит Премиум заменяет базовое ежегодное обследование, а не добавляется к нему. Стоимость индивидуальная; при численности более 50 сотрудников учитывается дополнительный инженер. Кузет — отдельное предложение, не нижний пакет обычного ТО.</w:t>
      </w:r>
    </w:p>
    <w:p>
      <w:r>
        <w:t>Показывать на странице обслуживания и в объявлениях фактическое отличие: помещения проверяются по чек-листу; два капитальных ТО с тестированием и два отдельных тестирования в год; отчёт на следующий рабочий день, приоритеты и динамика устранения замечаний. Полный годовой технический цикл относится к обычному ТО, не к Кузет. Для Кузет показывать наблюдение и аварийные выезды без планового ТО. Предварительный аудит не обещает отсутствие замечаний ДЧС.</w:t>
      </w:r>
    </w:p>
    <w:p>
      <w:r>
        <w:t>Существующие URL /pakety/control/, /pakety/service/ и /pakety/full-safe/ не переименовывать автоматически: названия интерфейса меняются на Контроль, Защита и Премиум; судьба опубликованных адресов определяется по карте URL и трафику. Сравнительная страница и отдельное описание Кузет включаются в раннее коммерческое ядро.</w:t>
      </w:r>
    </w:p>
    <w:p>
      <w:pPr>
        <w:pStyle w:val="Heading2"/>
      </w:pPr>
      <w:r>
        <w:t>Очередность и критерии приёмки</w:t>
      </w:r>
    </w:p>
    <w:p>
      <w:r>
        <w:t>Смена подрядчика выпускается в этапе 1 вместе со страницей обслуживания и калькулятором, ориентир — третья неделя 90-дневного плана. Этап 7 используется для оптимизации этой страницы. Уже готовые страницы и калькуляторы не разрабатываются повторно; сроки отсчитываются от фактического статуса работ.</w:t>
      </w:r>
    </w:p>
    <w:p>
      <w:r>
        <w:t>Приёмка: тестовые обращения по четырём направлениям сохраняют исходную причину; проходят Общую воронку и обследование, если оно требуется; переводятся по согласованной потребности; заключённый договор даёт ровно одну основную конверсию. До заключения договора основные конверсии не отправляются. Проверяется повтор вебхука и перенос сделки, отдельный договор монтажа и ТО, сценарий Кузет без планового обслуживания и без обязательного выезда для фиксации договора. В отчёте видны рекламные расходы, уникальные договоры, рекламная стоимость договора, полный CAC, доходность и MRR по направлениям; промежуточные стадии показываются отдельно.</w:t>
      </w:r>
    </w:p>
    <w:p>
      <w:r>
        <w:t>Рекламный бюджет перераспределяется по заключённым договорам и подтверждённой экономике, с учётом длительности сделки. Прогноз пересматривается по факту без смешения одного месяца абонентской платы, полной суммы договора и валовой прибыли. Ставки затрат и числовые веса скоринга утверждаются после проверки фактической себестоимости.</w:t>
      </w:r>
    </w:p>
    <w:p>
      <w:r>
        <w:br w:type="page"/>
      </w:r>
    </w:p>
    <w:p>
      <w:pPr>
        <w:pStyle w:val="Heading1"/>
      </w:pPr>
      <w:r>
        <w:t>37 Страница Кузет для ритейла и аренда оборудования</w:t>
      </w:r>
    </w:p>
    <w:p>
      <w:r>
        <w:t>Редакция от 8 октября 2026 года. Этот раздел имеет приоритет для нового предложения малого бизнеса при расхождениях с прежними формулировками. Остальные направления, бюджет и основная линейка Контроль / Защита / Премиум сохраняются.</w:t>
      </w:r>
    </w:p>
    <w:p>
      <w:pPr>
        <w:pStyle w:val="Heading2"/>
      </w:pPr>
      <w:r>
        <w:t>Размещение и коммерческая задача</w:t>
      </w:r>
    </w:p>
    <w:p>
      <w:r>
        <w:t>Создать самостоятельную посадочную /kuzet/ для магазинов, бутиков, аптек и иных торговых помещений до 500 м² в Алматы и согласованной зоне выезда в области. Основная цель — заключённый договор; непосредственный CTA — Получить расчёт. Разместить переходы из /uslugi/, /montazh/, /obsluzhivanie/ и /pakety/. Основную линейку пакетов на /pakety/ не заменять новой линейкой для ритейла.</w:t>
      </w:r>
    </w:p>
    <w:p>
      <w:r>
        <w:t>Включить /kuzet/ в раннее коммерческое ядро после утверждения ТЗ. Перед публикацией проверить занятость адреса и существующие страницы Кузет. Не удалять старые URL и не устанавливать редиректы без карты соответствий. URL /kuzet/ закрепляется этой редакцией как целевой; публикация ещё не выполнена.</w:t>
      </w:r>
    </w:p>
    <w:p>
      <w:pPr>
        <w:pStyle w:val="Heading2"/>
      </w:pPr>
      <w:r>
        <w:t>Рабочая матрица цен</w:t>
      </w:r>
    </w:p>
    <w:tbl>
      <w:tblPr>
        <w:tblW w:type="auto" w:w="0"/>
        <w:jc w:val="center"/>
        <w:tblLayout w:type="fixed"/>
        <w:tblLook w:firstColumn="1" w:firstRow="1" w:lastColumn="0" w:lastRow="0" w:noHBand="0" w:noVBand="1" w:val="04A0"/>
      </w:tblPr>
      <w:tblGrid>
        <w:gridCol w:w="2493"/>
        <w:gridCol w:w="2493"/>
        <w:gridCol w:w="2493"/>
        <w:gridCol w:w="2493"/>
      </w:tblGrid>
      <w:tr>
        <w:trPr>
          <w:cantSplit/>
          <w:tblHeader/>
        </w:trPr>
        <w:tc>
          <w:tcPr>
            <w:tcW w:type="dxa" w:w="351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364B"/>
          </w:tcPr>
          <w:p>
            <w:pPr>
              <w:spacing w:after="60" w:line="252" w:lineRule="auto"/>
            </w:pPr>
            <w:r>
              <w:rPr>
                <w:b/>
                <w:color w:val="FFFFFF"/>
                <w:sz w:val="20"/>
              </w:rPr>
              <w:t>Пакет</w:t>
            </w:r>
          </w:p>
        </w:tc>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364B"/>
          </w:tcPr>
          <w:p>
            <w:pPr>
              <w:spacing w:after="60" w:line="252" w:lineRule="auto"/>
              <w:jc w:val="center"/>
            </w:pPr>
            <w:r>
              <w:rPr>
                <w:b/>
                <w:color w:val="FFFFFF"/>
                <w:sz w:val="20"/>
              </w:rPr>
              <w:t>Услуги ₸ в месяц</w:t>
            </w:r>
          </w:p>
        </w:tc>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364B"/>
          </w:tcPr>
          <w:p>
            <w:pPr>
              <w:spacing w:after="60" w:line="252" w:lineRule="auto"/>
              <w:jc w:val="center"/>
            </w:pPr>
            <w:r>
              <w:rPr>
                <w:b/>
                <w:color w:val="FFFFFF"/>
                <w:sz w:val="20"/>
              </w:rPr>
              <w:t>Пример аренды</w:t>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364B"/>
          </w:tcPr>
          <w:p>
            <w:pPr>
              <w:spacing w:after="60" w:line="252" w:lineRule="auto"/>
              <w:jc w:val="center"/>
            </w:pPr>
            <w:r>
              <w:rPr>
                <w:b/>
                <w:color w:val="FFFFFF"/>
                <w:sz w:val="20"/>
              </w:rPr>
              <w:t>Итого с арендой</w:t>
            </w:r>
          </w:p>
        </w:tc>
      </w:tr>
      <w:tr>
        <w:trPr>
          <w:cantSplit/>
        </w:trPr>
        <w:tc>
          <w:tcPr>
            <w:tcW w:type="dxa" w:w="351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15212B"/>
                <w:sz w:val="20"/>
              </w:rPr>
              <w:t>Базовый Кузет</w:t>
            </w:r>
          </w:p>
        </w:tc>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color w:val="15212B"/>
                <w:sz w:val="20"/>
              </w:rPr>
              <w:t>44 000</w:t>
            </w:r>
          </w:p>
        </w:tc>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color w:val="15212B"/>
                <w:sz w:val="20"/>
              </w:rPr>
              <w:t>20 000</w:t>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color w:val="15212B"/>
                <w:sz w:val="20"/>
              </w:rPr>
              <w:t>64 000</w:t>
            </w:r>
          </w:p>
        </w:tc>
      </w:tr>
      <w:tr>
        <w:trPr>
          <w:cantSplit/>
        </w:trPr>
        <w:tc>
          <w:tcPr>
            <w:tcW w:type="dxa" w:w="351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52" w:lineRule="auto"/>
            </w:pPr>
            <w:r>
              <w:rPr>
                <w:b w:val="0"/>
                <w:color w:val="15212B"/>
                <w:sz w:val="20"/>
              </w:rPr>
              <w:t>Расширенный ТО АПС</w:t>
            </w:r>
          </w:p>
        </w:tc>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52" w:lineRule="auto"/>
              <w:jc w:val="center"/>
            </w:pPr>
            <w:r>
              <w:rPr>
                <w:b w:val="0"/>
                <w:color w:val="15212B"/>
                <w:sz w:val="20"/>
              </w:rPr>
              <w:t>90 000</w:t>
            </w:r>
          </w:p>
        </w:tc>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52" w:lineRule="auto"/>
              <w:jc w:val="center"/>
            </w:pPr>
            <w:r>
              <w:rPr>
                <w:b w:val="0"/>
                <w:color w:val="15212B"/>
                <w:sz w:val="20"/>
              </w:rPr>
              <w:t>20 000</w:t>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52" w:lineRule="auto"/>
              <w:jc w:val="center"/>
            </w:pPr>
            <w:r>
              <w:rPr>
                <w:b w:val="0"/>
                <w:color w:val="15212B"/>
                <w:sz w:val="20"/>
              </w:rPr>
              <w:t>110 000</w:t>
            </w:r>
          </w:p>
        </w:tc>
      </w:tr>
      <w:tr>
        <w:trPr>
          <w:cantSplit/>
        </w:trPr>
        <w:tc>
          <w:tcPr>
            <w:tcW w:type="dxa" w:w="351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15212B"/>
                <w:sz w:val="20"/>
              </w:rPr>
              <w:t>PRO ТО АПС и Кузет</w:t>
            </w:r>
          </w:p>
        </w:tc>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color w:val="15212B"/>
                <w:sz w:val="20"/>
              </w:rPr>
              <w:t>134 000</w:t>
            </w:r>
          </w:p>
        </w:tc>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color w:val="15212B"/>
                <w:sz w:val="20"/>
              </w:rPr>
              <w:t>20 000</w:t>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color w:val="15212B"/>
                <w:sz w:val="20"/>
              </w:rPr>
              <w:t>154 000</w:t>
            </w:r>
          </w:p>
        </w:tc>
      </w:tr>
    </w:tbl>
    <w:p/>
    <w:p>
      <w:r>
        <w:t>Базовый: пожарная и охранная сигнализация, подключение к Кузет, круглосуточный мониторинг и реагирование вооружённой ГБР при охранной или пожарной тревоге, аварийные технические выезды. Плановых выездов и регулярного ТО нет.</w:t>
      </w:r>
    </w:p>
    <w:p>
      <w:r>
        <w:t>Расширенный: пожарная сигнализация и регулярное ТО АПС — ежемесячные осмотры, два капитальных ТО с тестированием и два отдельных тестирования в год, отчёт на следующий рабочий день, приоритеты и динамика замечаний. Кузет не включён.</w:t>
      </w:r>
    </w:p>
    <w:p>
      <w:r>
        <w:t>PRO: регулярное ТО АПС и Кузет; пожарная и охранная сигнализация, мониторинг, реагирование ГБР и аварийные выезды. Основа расчёта услуг: 90 000 + 44 000 = 134 000 ₸. Исключить двойной учёт совпадающих аварийных работ.</w:t>
      </w:r>
    </w:p>
    <w:p>
      <w:r>
        <w:t>Это варианты сотрудничества, а не вложенная линейка: Расширенный не содержит Кузет из Базового. Показать эту разницу явно. Не заявлять Самый популярный без фактических данных.</w:t>
      </w:r>
    </w:p>
    <w:p>
      <w:pPr>
        <w:pStyle w:val="Heading2"/>
      </w:pPr>
      <w:r>
        <w:t>Покупка и аренда для всех пакетов</w:t>
      </w:r>
    </w:p>
    <w:p>
      <w:r>
        <w:t>Покупка: проектирование, оборудование, монтаж и пусконаладка оплачиваются отдельно; оборудование принадлежит клиенту. Аренда: клиент оплачивает монтаж и пусконаладку; проектирование без отдельной оплаты, оборудование остаётся собственностью Pozharnik.kz; ежемесячно услуги плюс аренда.</w:t>
      </w:r>
    </w:p>
    <w:p>
      <w:r>
        <w:t>Аренда действует в течение сотрудничества без заранее установленной даты окончания. Замена вышедшего из строя арендованного оборудования бесплатная независимо от причины, включая повреждения клиентом. При прекращении договора всё арендованное оборудование возвращается Pozharnik.kz. На странице не обещать автоматический выкуп или переход собственности.</w:t>
      </w:r>
    </w:p>
    <w:p>
      <w:r>
        <w:t>Пример: монтаж 240 000 ₸, оборудование 360 000 ₸, цена проекта при покупке 280 000 ₸. В аренде первоначально 240 000 ₸, аренда 20 000 ₸ в месяц. Эти суммы относятся к примеру комплектации, а не ко всем объектам до 500 м². Тариф ТО 90 000 ₸ — рабочая основа по Clinik+, фактическая себестоимость проверяется. Не переносить прежнюю основу 59 000 ₸ в новую линейку.</w:t>
      </w:r>
    </w:p>
    <w:p>
      <w:pPr>
        <w:pStyle w:val="Heading2"/>
      </w:pPr>
      <w:r>
        <w:t>Документы и границы предложения</w:t>
      </w:r>
    </w:p>
    <w:p>
      <w:r>
        <w:t>Предусмотреть блок стартовых документов: одна схема эвакуации и по одному экземпляру журналов противопожарных инструктажей, эксплуатации систем пожарной автоматики, учёта и технического обслуживания огнетушителей. Распределение этого дополнения по трём пакетам отдельно не утверждено; до утверждения не показывать его подарком во всех пакетах. Передача журналов не означает постоянное ведение документов за клиента.</w:t>
      </w:r>
    </w:p>
    <w:p>
      <w:r>
        <w:t>ГБР — реагирование по тревоге, не постоянный вооружённый пост и не пожарная служба. Плановые профилактические работы отсутствуют только в Базовом; они включены в Расширенный и PRO. Не заявлять, что пультовое наблюдение заменяет регламентное ТО или гарантирует отсутствие замечаний ДЧС.</w:t>
      </w:r>
    </w:p>
    <w:p>
      <w:pPr>
        <w:pStyle w:val="Heading2"/>
      </w:pPr>
      <w:r>
        <w:t>Реклама и аналитика</w:t>
      </w:r>
    </w:p>
    <w:p>
      <w:r>
        <w:t>Бюджет 230–355 тыс. ₸ в месяц не увеличивать. Тест страницы /kuzet/ проводить в пределах ранее согласованного бюджета обслуживания отдельной группой запросов малого бизнеса. Расходы и договоры сегментировать по выбранному пакету и покупке либо аренде. Клики, выбор пакета, расчёт и форма — Secondary; Primary только подтверждённый contract_won из CRM. Не создавать второй результат для одного договора при переносе между воронками.</w:t>
      </w:r>
    </w:p>
    <w:p>
      <w:r>
        <w:t>Для экономики раздельно учитывать первоначальные работы, подключение Кузет, регулярное ТО и аренду. Оборудование 360 000 ₸ и проект 280 000 ₸ в примере не подменяют фактические закупочные и трудовые затраты. Контролировать расходы на аварийные выезды, бесплатные замены, удержание и возврат оборудования.</w:t>
      </w:r>
    </w:p>
    <w:p>
      <w:r>
        <w:t>Реализация и приёмка задаются отдельным документом 09 ТЗ страница Кузет ритейл Pozharnik v1.0. Эта редакция документов не означает публикацию сайта или изменение действующих договоров.</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687078"/>
        <w:sz w:val="16"/>
      </w:rPr>
      <w:t xml:space="preserve">POZHARNIK.KZ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dilet.zan.kz/rus/docs/Z1400000188" TargetMode="External"/><Relationship Id="rId11" Type="http://schemas.openxmlformats.org/officeDocument/2006/relationships/hyperlink" Target="https://www.adilet.zan.kz/rus/docs/V2200026867" TargetMode="External"/><Relationship Id="rId12" Type="http://schemas.openxmlformats.org/officeDocument/2006/relationships/hyperlink" Target="https://www.adilet.zan.kz/rus/docs/V2100024045" TargetMode="External"/><Relationship Id="rId13" Type="http://schemas.openxmlformats.org/officeDocument/2006/relationships/hyperlink" Target="https://www.adilet.zan.kz/rus/docs/K1400000235" TargetMode="External"/><Relationship Id="rId14" Type="http://schemas.openxmlformats.org/officeDocument/2006/relationships/hyperlink" Target="https://www.adilet.zan.kz/rus/docs/V1500010799" TargetMode="External"/><Relationship Id="rId15" Type="http://schemas.openxmlformats.org/officeDocument/2006/relationships/hyperlink" Target="https://www.adilet.zan.kz/rus/docs/V1500012351" TargetMode="External"/><Relationship Id="rId16" Type="http://schemas.openxmlformats.org/officeDocument/2006/relationships/hyperlink" Target="https://www.adilet.zan.kz/rus/docs/P21000002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