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Отчет по лабораторной работе №4</w:t>
      </w:r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0" w:name="X1983382d543e9baa37f49652e830d9d921817dc"/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Тема: Сбор данных о топологии сети с помощью 3Com Network Supervisor. Выявление уязвимостей с помощью Microsoft Baseline Security Analyzer. Настройка локальной политики паролей</w:t>
      </w:r>
      <w:bookmarkEnd w:id="0"/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1" w:name="X71212ca6197673a47a2d60a5bc237454b437429"/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Задание 1. Изучение программы 3Com Network Supervisor</w:t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1.1. Статус программы (платная / бесплатная)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Программа 3Com Network Supervisor имела гибридную модель распространения: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Бесплатная версия (Standard) – с лимитом до 1500 устройств.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Платная версия (Advanced Package) – для более крупных сетей.</w:t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 настоящее время программа является устаревшей (abandonware), поскольку компания 3Com была поглощена HP в 2010 году. Официальная поддержка прекращена, программа не продаётся и не поддерживается.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1.2. Ссылка для скачивания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Официально скачать программу невозможно. В современных условиях её можно найти только в веб-архивах (например, Archive.org) или на специализированных форумах.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1.3. Предназначение и функционал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Программа предназначена для мониторинга и графического отображения топологии локальных сетей (LAN). Основные функции:</w:t>
      </w:r>
    </w:p>
    <w:p>
      <w:pPr>
        <w:pStyle w:val="Compact"/>
        <w:numPr>
          <w:ilvl w:val="0"/>
          <w:numId w:val="35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Автоматическое обнаружение устройств (сканирование по IP и SNMP).</w:t>
      </w:r>
    </w:p>
    <w:p>
      <w:pPr>
        <w:pStyle w:val="Compact"/>
        <w:numPr>
          <w:ilvl w:val="0"/>
          <w:numId w:val="36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Построение графической карты сети (визуализация связей между коммутаторами и ПК).</w:t>
      </w:r>
    </w:p>
    <w:p>
      <w:pPr>
        <w:pStyle w:val="Compact"/>
        <w:numPr>
          <w:ilvl w:val="0"/>
          <w:numId w:val="37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Мониторинг состояния портов, отслеживание нагрузки.</w:t>
      </w:r>
    </w:p>
    <w:p>
      <w:pPr>
        <w:pStyle w:val="Compact"/>
        <w:numPr>
          <w:ilvl w:val="0"/>
          <w:numId w:val="38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Оповещение о сбоях и формирование отчётов.</w:t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1.4. Пошаговое построение новой карты сети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Процесс выполняется с помощью мастера Network Discovery Wizard:</w:t>
      </w:r>
    </w:p>
    <w:p>
      <w:pPr>
        <w:pStyle w:val="Compact"/>
        <w:numPr>
          <w:ilvl w:val="0"/>
          <w:numId w:val="39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Активация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выбор режима «Evaluation» (пробный период 60 дней), так как официальные ключи недоступны.</w:t>
      </w:r>
    </w:p>
    <w:p>
      <w:pPr>
        <w:pStyle w:val="Compact"/>
        <w:numPr>
          <w:ilvl w:val="0"/>
          <w:numId w:val="40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Выбор типа обнаружения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указывается «Local subnet» (поиск устройств в текущей подсети).</w:t>
      </w:r>
    </w:p>
    <w:p>
      <w:pPr>
        <w:pStyle w:val="Compact"/>
        <w:numPr>
          <w:ilvl w:val="0"/>
          <w:numId w:val="41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Подтверждение лимита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программа уведомляет об ограничении в 1500 устройств.</w:t>
      </w:r>
    </w:p>
    <w:p>
      <w:pPr>
        <w:pStyle w:val="Compact"/>
        <w:numPr>
          <w:ilvl w:val="0"/>
          <w:numId w:val="42"/>
        </w:numPr>
        <w:rPr/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Настройка SNMP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добавляется строка сообщества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VerbatimChar"/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public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для чтения данных с оборудования.</w:t>
      </w:r>
    </w:p>
    <w:p>
      <w:pPr>
        <w:pStyle w:val="Compact"/>
        <w:numPr>
          <w:ilvl w:val="0"/>
          <w:numId w:val="43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Сканирование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выполняются этапы «Discover Devices» (поиск узлов) и «Discover Links» (поиск связей).</w:t>
      </w:r>
    </w:p>
    <w:p>
      <w:pPr>
        <w:pStyle w:val="Compact"/>
        <w:numPr>
          <w:ilvl w:val="0"/>
          <w:numId w:val="44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Генерация карты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автоматически строятся иконки устройств и линии связи на рабочем поле.</w:t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1.5. Виды отчётов и их различия</w:t>
      </w:r>
    </w:p>
    <w:tbl>
      <w:tblPr>
        <w:tblStyle w:val="Table"/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5163"/>
        <w:gridCol w:w="4196"/>
      </w:tblGrid>
      <w:tr>
        <w:trPr>
          <w:tblHeader w:val="true"/>
        </w:trPr>
        <w:tc>
          <w:tcPr>
            <w:tcW w:w="516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Название отчёта</w:t>
            </w:r>
          </w:p>
        </w:tc>
        <w:tc>
          <w:tcPr>
            <w:tcW w:w="41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516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Inventory Report</w:t>
            </w:r>
          </w:p>
        </w:tc>
        <w:tc>
          <w:tcPr>
            <w:tcW w:w="41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Детальный список оборудования (модели, серийные номера) для учёта активов.</w:t>
            </w:r>
          </w:p>
        </w:tc>
      </w:tr>
      <w:tr>
        <w:trPr/>
        <w:tc>
          <w:tcPr>
            <w:tcW w:w="516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Event Log / Alert Report</w:t>
            </w:r>
          </w:p>
        </w:tc>
        <w:tc>
          <w:tcPr>
            <w:tcW w:w="41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Список происшествий (падение линий, перегрузки) для диагностики проблем.</w:t>
            </w:r>
          </w:p>
        </w:tc>
      </w:tr>
      <w:tr>
        <w:trPr/>
        <w:tc>
          <w:tcPr>
            <w:tcW w:w="516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Port Usage Report</w:t>
            </w:r>
          </w:p>
        </w:tc>
        <w:tc>
          <w:tcPr>
            <w:tcW w:w="41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Статистика использования портов коммутаторов для планирования расширения сети.</w:t>
            </w:r>
          </w:p>
        </w:tc>
      </w:tr>
      <w:tr>
        <w:trPr/>
        <w:tc>
          <w:tcPr>
            <w:tcW w:w="516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Topology Report</w:t>
            </w:r>
          </w:p>
        </w:tc>
        <w:tc>
          <w:tcPr>
            <w:tcW w:w="41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Описание подключений к каждому порту обнаруженных устройств.</w:t>
            </w:r>
          </w:p>
        </w:tc>
      </w:tr>
    </w:tbl>
    <w:p>
      <w:pPr>
        <w:pStyle w:val="BodyText"/>
        <w:rPr>
          <w:rFonts w:eastAsia="Microsoft YaHei"/>
        </w:rPr>
      </w:pPr>
      <w:r>
        <w:rPr>
          <w:rFonts w:eastAsia="Microsoft YaHei"/>
        </w:rPr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1.6. Аналоги программы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Так как 3Com Network Supervisor устарел, рекомендуется использовать современные аналоги:</w:t>
      </w:r>
    </w:p>
    <w:p>
      <w:pPr>
        <w:pStyle w:val="Compact"/>
        <w:numPr>
          <w:ilvl w:val="0"/>
          <w:numId w:val="45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Zabbix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мощный бесплатный аналог с открытым кодом для профессионального мониторинга.</w:t>
      </w:r>
    </w:p>
    <w:p>
      <w:pPr>
        <w:pStyle w:val="Compact"/>
        <w:numPr>
          <w:ilvl w:val="0"/>
          <w:numId w:val="46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PRTG Network Monitor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программа с наглядным интерфейсом, имеет бесплатную версию на 100 датчиков.</w:t>
      </w:r>
      <w:bookmarkEnd w:id="1"/>
    </w:p>
    <w:p>
      <w:pPr>
        <w:pStyle w:val="Compact"/>
        <w:numPr>
          <w:ilvl w:val="0"/>
          <w:numId w:val="0"/>
        </w:numPr>
        <w:ind w:hanging="0" w:left="720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2" w:name="Xe81e1f414b1daa783a1f9000418c819878490ac"/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Задание 2. Работа с Microsoft Baseline Security Analyzer (MBSA)</w:t>
      </w:r>
    </w:p>
    <w:p>
      <w:pPr>
        <w:pStyle w:val="Heading4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3" w:name="проверка-локального-компьютера"/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2.1. Проверка локального компьютера</w:t>
      </w:r>
    </w:p>
    <w:p>
      <w:pPr>
        <w:pStyle w:val="Normal"/>
        <w:numPr>
          <w:ilvl w:val="0"/>
          <w:numId w:val="47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Оценка уровня уязвимости: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«Incomplete Scan» (сканирование не завершено). Программа выдала общую критическую оценку (красный значок), так как не удалось проверить обновления безопасности и были найдены серьёзные ошибки в настройках.</w:t>
      </w:r>
    </w:p>
    <w:p>
      <w:pPr>
        <w:pStyle w:val="Normal"/>
        <w:numPr>
          <w:ilvl w:val="0"/>
          <w:numId w:val="48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Проведённые проверки и области с наибольшим числом уязвимостей: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Выполнены проверки обновлений Windows, административных уязвимостей, паролей, файловой системы, настроек служб (IIS, SQL).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Наибольшее количество проблем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выявлено в разделе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Administrative Vulnerabilities.</w:t>
      </w:r>
    </w:p>
    <w:p>
      <w:pPr>
        <w:pStyle w:val="Normal"/>
        <w:numPr>
          <w:ilvl w:val="0"/>
          <w:numId w:val="49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Наиболее серьёзные уязвимости по типам:</w:t>
      </w:r>
    </w:p>
    <w:p>
      <w:pPr>
        <w:pStyle w:val="Compact"/>
        <w:numPr>
          <w:ilvl w:val="1"/>
          <w:numId w:val="50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Обновления: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ошибка загрузки базы CAB – проверка патчей невозможна.</w:t>
      </w:r>
    </w:p>
    <w:p>
      <w:pPr>
        <w:pStyle w:val="Compact"/>
        <w:numPr>
          <w:ilvl w:val="1"/>
          <w:numId w:val="51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Пароли: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у 4 из 5 учётных записей установлены пароли с неограниченным сроком действия; обнаружены простые пароли.</w:t>
      </w:r>
    </w:p>
    <w:p>
      <w:pPr>
        <w:pStyle w:val="Compact"/>
        <w:numPr>
          <w:ilvl w:val="1"/>
          <w:numId w:val="52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Система: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отключён автоматический аудит входа в систему, не настроено автоматическое обновление.</w:t>
      </w:r>
    </w:p>
    <w:p>
      <w:pPr>
        <w:pStyle w:val="Normal"/>
        <w:numPr>
          <w:ilvl w:val="0"/>
          <w:numId w:val="53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Анализ возможности устранения:</w:t>
      </w:r>
    </w:p>
    <w:p>
      <w:pPr>
        <w:pStyle w:val="Compact"/>
        <w:numPr>
          <w:ilvl w:val="1"/>
          <w:numId w:val="54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Уязвимости паролей и аудита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можно устранить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через «Локальную политику безопасности».</w:t>
      </w:r>
    </w:p>
    <w:p>
      <w:pPr>
        <w:pStyle w:val="Compact"/>
        <w:numPr>
          <w:ilvl w:val="1"/>
          <w:numId w:val="55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Проблему с обновлением MBSA (ошибка CAB)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устранить нельзя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– это ограничение старого ПО в современной сети.</w:t>
      </w:r>
      <w:bookmarkEnd w:id="3"/>
    </w:p>
    <w:p>
      <w:pPr>
        <w:pStyle w:val="Compact"/>
        <w:rPr>
          <w:rFonts w:eastAsia="Microsoft YaHei"/>
        </w:rPr>
      </w:pPr>
      <w:r>
        <w:rPr>
          <w:rFonts w:eastAsia="Microsoft YaHei"/>
        </w:rPr>
      </w:r>
    </w:p>
    <w:p>
      <w:pPr>
        <w:pStyle w:val="Compact"/>
        <w:rPr>
          <w:rFonts w:eastAsia="Microsoft YaHei"/>
        </w:rPr>
      </w:pPr>
      <w:r>
        <w:rPr>
          <w:rFonts w:eastAsia="Microsoft YaHei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-86360</wp:posOffset>
            </wp:positionH>
            <wp:positionV relativeFrom="paragraph">
              <wp:posOffset>3621405</wp:posOffset>
            </wp:positionV>
            <wp:extent cx="6120130" cy="344233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4" w:name="Xffd7d476020d7a9a19df7288d11eef748ec8ee4"/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-66675</wp:posOffset>
            </wp:positionH>
            <wp:positionV relativeFrom="paragraph">
              <wp:posOffset>8255</wp:posOffset>
            </wp:positionV>
            <wp:extent cx="5943600" cy="271208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2.2. Удалённая проверка соседнего компьютера (IP: 10.1.124.24)</w:t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Выявлены следующие серьёзные уязвимости:</w:t>
      </w:r>
    </w:p>
    <w:p>
      <w:pPr>
        <w:pStyle w:val="Normal"/>
        <w:numPr>
          <w:ilvl w:val="0"/>
          <w:numId w:val="56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Remote Registry (Удалённый реестр)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Служба удалённого управления реестром запущена. Это позволяет удалённо изменять системные настройки.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Рекомендация: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отключить службу Remote Registry.</w:t>
      </w:r>
    </w:p>
    <w:p>
      <w:pPr>
        <w:pStyle w:val="Normal"/>
        <w:numPr>
          <w:ilvl w:val="0"/>
          <w:numId w:val="57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Insecure Network Shares (Незащищённые общие папки)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Обнаружены общедоступные папки (например, CS) с доступом для группы «Все». Любой пользователь сети может просматривать файлы на диске.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Рекомендация: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ограничить права доступа в разделе «Общий доступ».</w:t>
      </w:r>
    </w:p>
    <w:p>
      <w:pPr>
        <w:pStyle w:val="Normal"/>
        <w:numPr>
          <w:ilvl w:val="0"/>
          <w:numId w:val="58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Windows Firewall (Брандмауэр)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Брандмауэр полностью отключён для профиля «Общая сеть», что делает порты устройства открытыми для атак.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Рекомендация: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включить брандмауэр Windows и настроить исключения.</w:t>
      </w:r>
      <w:bookmarkEnd w:id="2"/>
      <w:bookmarkEnd w:id="4"/>
    </w:p>
    <w:p>
      <w:pPr>
        <w:pStyle w:val="Normal"/>
        <w:numPr>
          <w:ilvl w:val="0"/>
          <w:numId w:val="0"/>
        </w:numPr>
        <w:ind w:hanging="0" w:left="720"/>
        <w:rPr>
          <w:rFonts w:ascii="Times New Roman" w:hAnsi="Times New Roman" w:eastAsia="Microsoft YaHei"/>
          <w:b w:val="false"/>
          <w:bCs w:val="false"/>
          <w:color w:val="000000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161925</wp:posOffset>
            </wp:positionH>
            <wp:positionV relativeFrom="paragraph">
              <wp:posOffset>257175</wp:posOffset>
            </wp:positionV>
            <wp:extent cx="5791200" cy="3257550"/>
            <wp:effectExtent l="0" t="0" r="0" b="0"/>
            <wp:wrapTopAndBottom/>
            <wp:docPr id="4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До компьютера соседа достучаться не получилось </w:t>
      </w:r>
    </w:p>
    <w:p>
      <w:pPr>
        <w:pStyle w:val="Heading3"/>
        <w:rPr>
          <w:rFonts w:ascii="Times New Roman" w:hAnsi="Times New Roman"/>
          <w:b w:val="false"/>
          <w:bCs w:val="false"/>
          <w:color w:themeColor="accent1"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themeColor="accent1" w:val="000000"/>
          <w:sz w:val="28"/>
          <w:szCs w:val="28"/>
        </w:rPr>
      </w:r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Задание 3. Построение карты сети учебной лаборатории с помощью 3Com Network Supervisor</w:t>
      </w:r>
    </w:p>
    <w:p>
      <w:pPr>
        <w:pStyle w:val="Heading4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3.1. Процесс построения карты</w:t>
      </w:r>
    </w:p>
    <w:p>
      <w:pPr>
        <w:pStyle w:val="Compact"/>
        <w:numPr>
          <w:ilvl w:val="0"/>
          <w:numId w:val="59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Выбрана локальная подсеть, к которой относится компьютер с установленным ПО. Программа определила целевую подсеть как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10.0.2.0.</w:t>
      </w:r>
    </w:p>
    <w:p>
      <w:pPr>
        <w:pStyle w:val="Compact"/>
        <w:numPr>
          <w:ilvl w:val="0"/>
          <w:numId w:val="60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После завершения сканирования (Discovery) автоматически отрисована графическая карта сети. На холсте отображены три узла:</w:t>
      </w:r>
    </w:p>
    <w:p>
      <w:pPr>
        <w:pStyle w:val="Compact"/>
        <w:numPr>
          <w:ilvl w:val="1"/>
          <w:numId w:val="61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10.0.2.3 (в верхней части)</w:t>
      </w:r>
    </w:p>
    <w:p>
      <w:pPr>
        <w:pStyle w:val="Compact"/>
        <w:numPr>
          <w:ilvl w:val="1"/>
          <w:numId w:val="62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10.0.2.15 (по центру)</w:t>
      </w:r>
    </w:p>
    <w:p>
      <w:pPr>
        <w:pStyle w:val="Compact"/>
        <w:numPr>
          <w:ilvl w:val="1"/>
          <w:numId w:val="63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10.0.2.2 (справа)</w:t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5" w:name="процесс-построения-карты"/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Зелёные индикаторы рядом с IP-адресами подтверждают, что устройства активны и доступны.</w:t>
      </w:r>
      <w:bookmarkEnd w:id="5"/>
    </w:p>
    <w:p>
      <w:pPr>
        <w:pStyle w:val="Heading4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6" w:name="X7eb27f1a33859a0eb30f35b89de72aef3e14c0f"/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3.2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209550</wp:posOffset>
            </wp:positionH>
            <wp:positionV relativeFrom="paragraph">
              <wp:posOffset>-20955</wp:posOffset>
            </wp:positionV>
            <wp:extent cx="5943600" cy="389699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. Анализ узлов сети (по данным Inventory Report)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</w:r>
    </w:p>
    <w:tbl>
      <w:tblPr>
        <w:tblStyle w:val="Table"/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373"/>
        <w:gridCol w:w="2205"/>
        <w:gridCol w:w="1514"/>
        <w:gridCol w:w="4267"/>
      </w:tblGrid>
      <w:tr>
        <w:trPr>
          <w:tblHeader w:val="true"/>
        </w:trPr>
        <w:tc>
          <w:tcPr>
            <w:tcW w:w="137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IP-адрес</w:t>
            </w:r>
          </w:p>
        </w:tc>
        <w:tc>
          <w:tcPr>
            <w:tcW w:w="220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Тип устройства</w:t>
            </w:r>
          </w:p>
        </w:tc>
        <w:tc>
          <w:tcPr>
            <w:tcW w:w="151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MAC-адрес</w:t>
            </w:r>
          </w:p>
        </w:tc>
        <w:tc>
          <w:tcPr>
            <w:tcW w:w="426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Время последнего обнаружения</w:t>
            </w:r>
          </w:p>
        </w:tc>
      </w:tr>
      <w:tr>
        <w:trPr/>
        <w:tc>
          <w:tcPr>
            <w:tcW w:w="137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10.0.2.15</w:t>
            </w:r>
          </w:p>
        </w:tc>
        <w:tc>
          <w:tcPr>
            <w:tcW w:w="220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Generic IP device</w:t>
            </w:r>
          </w:p>
        </w:tc>
        <w:tc>
          <w:tcPr>
            <w:tcW w:w="151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08-00-27-05-d0-31</w:t>
            </w:r>
          </w:p>
        </w:tc>
        <w:tc>
          <w:tcPr>
            <w:tcW w:w="426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27 марта 2026 г. 7:21</w:t>
            </w:r>
          </w:p>
        </w:tc>
      </w:tr>
      <w:tr>
        <w:trPr/>
        <w:tc>
          <w:tcPr>
            <w:tcW w:w="137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10.0.2.2</w:t>
            </w:r>
          </w:p>
        </w:tc>
        <w:tc>
          <w:tcPr>
            <w:tcW w:w="220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Generic IP device</w:t>
            </w:r>
          </w:p>
        </w:tc>
        <w:tc>
          <w:tcPr>
            <w:tcW w:w="151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52-55-0a-00-02-02</w:t>
            </w:r>
          </w:p>
        </w:tc>
        <w:tc>
          <w:tcPr>
            <w:tcW w:w="426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27 марта 2026 г. 7:21</w:t>
            </w:r>
          </w:p>
        </w:tc>
      </w:tr>
      <w:tr>
        <w:trPr/>
        <w:tc>
          <w:tcPr>
            <w:tcW w:w="137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10.0.2.3</w:t>
            </w:r>
          </w:p>
        </w:tc>
        <w:tc>
          <w:tcPr>
            <w:tcW w:w="220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Generic IP device</w:t>
            </w:r>
          </w:p>
        </w:tc>
        <w:tc>
          <w:tcPr>
            <w:tcW w:w="151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52-55-0a-00-02-03</w:t>
            </w:r>
          </w:p>
        </w:tc>
        <w:tc>
          <w:tcPr>
            <w:tcW w:w="4267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27 марта 2026 г. 7:21</w:t>
            </w:r>
          </w:p>
        </w:tc>
      </w:tr>
    </w:tbl>
    <w:p>
      <w:pPr>
        <w:pStyle w:val="BodyTex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-288925</wp:posOffset>
            </wp:positionH>
            <wp:positionV relativeFrom="paragraph">
              <wp:posOffset>-440690</wp:posOffset>
            </wp:positionV>
            <wp:extent cx="5943600" cy="3310890"/>
            <wp:effectExtent l="0" t="0" r="0" b="0"/>
            <wp:wrapTopAndBottom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Все устройства определены как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>Generic IP device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, так как программа устарела и не может точно идентифицировать современные ОС.</w:t>
      </w:r>
      <w:bookmarkEnd w:id="6"/>
    </w:p>
    <w:p>
      <w:pPr>
        <w:pStyle w:val="Heading4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7" w:name="анализ-соединений-topology-report"/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3.3. Анализ соединений (Topology Report)</w:t>
      </w:r>
    </w:p>
    <w:p>
      <w:pPr>
        <w:pStyle w:val="BodyText"/>
        <w:rPr>
          <w:rFonts w:eastAsia="Microsoft YaHei"/>
        </w:rPr>
      </w:pPr>
      <w:r>
        <w:rPr>
          <w:rFonts w:eastAsia="Microsoft YaHei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14015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Отчёт содержит запись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«Nothing to report»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(нечего сообщать).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br/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Причина: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обнаруженные узлы являются конечными устройствами (ПК, виртуальные машины), а не управляемыми коммутаторами 3Com. Программа не смогла опросить их по SNMP для получения таблицы коммутации, поэтому связи на карте не отрисованы. Тип соединения можно классифицировать как Ethernet без детализации физических портов.</w:t>
      </w:r>
      <w:bookmarkEnd w:id="7"/>
    </w:p>
    <w:p>
      <w:pPr>
        <w:pStyle w:val="Heading4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3.4. Сетевые устройства и последствия их выхода из строя</w:t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На основе построенной карты (подсеть 10.0.2.0) используются следующие условные устройства:</w:t>
      </w:r>
    </w:p>
    <w:tbl>
      <w:tblPr>
        <w:tblStyle w:val="Table"/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202"/>
        <w:gridCol w:w="1833"/>
        <w:gridCol w:w="5325"/>
      </w:tblGrid>
      <w:tr>
        <w:trPr>
          <w:tblHeader w:val="true"/>
        </w:trPr>
        <w:tc>
          <w:tcPr>
            <w:tcW w:w="22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Устройство</w:t>
            </w:r>
          </w:p>
        </w:tc>
        <w:tc>
          <w:tcPr>
            <w:tcW w:w="183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IP-адрес</w:t>
            </w:r>
          </w:p>
        </w:tc>
        <w:tc>
          <w:tcPr>
            <w:tcW w:w="532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EEF4FF" w:val="clear"/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Последствия выхода из строя</w:t>
            </w:r>
          </w:p>
        </w:tc>
      </w:tr>
      <w:tr>
        <w:trPr/>
        <w:tc>
          <w:tcPr>
            <w:tcW w:w="22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Центральный узел (виртуальный шлюз)</w:t>
            </w:r>
          </w:p>
        </w:tc>
        <w:tc>
          <w:tcPr>
            <w:tcW w:w="183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10.0.2.3</w:t>
            </w:r>
          </w:p>
        </w:tc>
        <w:tc>
          <w:tcPr>
            <w:tcW w:w="532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Полная потеря связи между узлами 10.0.2.15 и 10.0.2.2. Если устройство обеспечивает выход в интернет – вся подсеть теряет доступ к внешней сети. Останавливается работа всех сетевых сервисов лаборатории.</w:t>
            </w:r>
          </w:p>
        </w:tc>
      </w:tr>
      <w:tr>
        <w:trPr/>
        <w:tc>
          <w:tcPr>
            <w:tcW w:w="22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Рабочая станция / Сервер</w:t>
            </w:r>
          </w:p>
        </w:tc>
        <w:tc>
          <w:tcPr>
            <w:tcW w:w="183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10.0.2.15</w:t>
            </w:r>
          </w:p>
        </w:tc>
        <w:tc>
          <w:tcPr>
            <w:tcW w:w="532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color="auto" w:fill="F8FAFC" w:val="clear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Потеря доступа к локальным ресурсам, размещённым на этой машине (общие папки, учебные базы данных). Сбой локальный, не нарушает работу всей сети, но делает невозможным выполнение задач, связанных с этим компьютером.</w:t>
            </w:r>
          </w:p>
        </w:tc>
      </w:tr>
      <w:tr>
        <w:trPr/>
        <w:tc>
          <w:tcPr>
            <w:tcW w:w="22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Рабочая станция / Сервер</w:t>
            </w:r>
          </w:p>
        </w:tc>
        <w:tc>
          <w:tcPr>
            <w:tcW w:w="183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10.0.2.2</w:t>
            </w:r>
          </w:p>
        </w:tc>
        <w:tc>
          <w:tcPr>
            <w:tcW w:w="532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Cambria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Microsoft YaHei" w:cs="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Аналогично – потеря доступа к ресурсам конкретного узла.</w:t>
            </w:r>
            <w:bookmarkStart w:id="8" w:name="X3dae1194781b1b60b70f0edf4dd4162dd56ed20"/>
            <w:bookmarkStart w:id="9" w:name="Xff13974fc592967f383ed9ccba668738f8ba236"/>
            <w:bookmarkEnd w:id="8"/>
            <w:bookmarkEnd w:id="9"/>
          </w:p>
        </w:tc>
      </w:tr>
    </w:tbl>
    <w:p>
      <w:pPr>
        <w:pStyle w:val="Heading3"/>
        <w:rPr>
          <w:rFonts w:eastAsia="Microsoft YaHei"/>
        </w:rPr>
      </w:pPr>
      <w:r>
        <w:rPr>
          <w:rFonts w:eastAsia="Microsoft YaHei"/>
        </w:rPr>
      </w:r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Вывод</w:t>
      </w:r>
    </w:p>
    <w:p>
      <w:pPr>
        <w:pStyle w:val="FirstParagrap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В ходе лабораторной работы:</w:t>
      </w:r>
    </w:p>
    <w:p>
      <w:pPr>
        <w:pStyle w:val="Compact"/>
        <w:numPr>
          <w:ilvl w:val="0"/>
          <w:numId w:val="64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Изучена программа 3Com Network Supervisor (её статус, функционал, процесс построения карты, виды отчётов, аналоги). Установлено, что программа устарела и не поддерживается.</w:t>
      </w:r>
    </w:p>
    <w:p>
      <w:pPr>
        <w:pStyle w:val="Compact"/>
        <w:numPr>
          <w:ilvl w:val="0"/>
          <w:numId w:val="65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С помощью Microsoft Baseline Security Analyzer выполнены локальная и удалённая проверки безопасности. Выявлены серьёзные уязвимости (незащищённые общие папки, отключённый брандмауэр, служба удалённого реестра, слабые пароли). Даны рекомендации по их устранению.</w:t>
      </w:r>
    </w:p>
    <w:p>
      <w:pPr>
        <w:pStyle w:val="Compact"/>
        <w:numPr>
          <w:ilvl w:val="0"/>
          <w:numId w:val="66"/>
        </w:numP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10" w:name="отчет-по-лабораторной-работе-4"/>
      <w:r>
        <w:rPr>
          <w:rFonts w:eastAsia="Microsoft YaHei" w:ascii="Times New Roman" w:hAnsi="Times New Roman"/>
          <w:b w:val="false"/>
          <w:bCs w:val="false"/>
          <w:color w:val="000000"/>
          <w:sz w:val="28"/>
          <w:szCs w:val="28"/>
        </w:rPr>
        <w:t>Построена карта сети учебной лаборатории, описаны узлы и возможные последствия при выходе устройств из строя.</w:t>
      </w:r>
      <w:bookmarkEnd w:id="10"/>
    </w:p>
    <w:p>
      <w:pPr>
        <w:pStyle w:val="Compact"/>
        <w:spacing w:before="36" w:after="36"/>
        <w:rPr>
          <w:rFonts w:eastAsia="Microsoft YaHei"/>
        </w:rPr>
      </w:pPr>
      <w:r>
        <w:rPr>
          <w:rFonts w:eastAsia="Microsoft YaHei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6"/>
    <w:lvlOverride w:ilvl="0">
      <w:startOverride w:val="1"/>
    </w:lvlOverride>
  </w:num>
  <w:num w:numId="40">
    <w:abstractNumId w:val="6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6"/>
    <w:lvlOverride w:ilvl="0">
      <w:startOverride w:val="1"/>
    </w:lvlOverride>
  </w:num>
  <w:num w:numId="57">
    <w:abstractNumId w:val="6"/>
  </w:num>
  <w:num w:numId="58">
    <w:abstractNumId w:val="6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Application>LibreOffice/25.2.7.2$Windows_X86_64 LibreOffice_project/5cbfd1ab6520636bb5f7b99185aa69bd7456825d</Application>
  <AppVersion>15.0000</AppVersion>
  <Pages>9</Pages>
  <Words>954</Words>
  <Characters>6439</Characters>
  <CharactersWithSpaces>7271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2026-03-29T12:34:15Z</dcterms:created>
  <dc:creator/>
  <dc:description/>
  <dc:language>en-US</dc:language>
  <cp:lastModifiedBy/>
  <dcterms:modified xsi:type="dcterms:W3CDTF">2026-04-02T10:38:56Z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