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1E4BA" w14:textId="77777777" w:rsidR="00095F4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BD08850" w14:textId="77777777" w:rsidR="00095F4B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0A4F9D" w14:textId="77777777" w:rsidR="00095F4B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489CF8E6" w14:textId="77777777" w:rsidR="00095F4B" w:rsidRDefault="00095F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05789B" w14:textId="77777777" w:rsidR="00095F4B" w:rsidRDefault="00095F4B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1F09F1B" w14:textId="77777777" w:rsidR="00095F4B" w:rsidRDefault="00095F4B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4D5FB" w14:textId="77777777" w:rsidR="00095F4B" w:rsidRDefault="00095F4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61CBBC" w14:textId="77777777" w:rsidR="00095F4B" w:rsidRDefault="00095F4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1C511" w14:textId="77777777" w:rsidR="00095F4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181C185" w14:textId="77777777" w:rsidR="00095F4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9E9C278" w14:textId="77777777" w:rsidR="00095F4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67D61D14" w14:textId="77777777" w:rsidR="00095F4B" w:rsidRDefault="00095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7DE8" w14:textId="77777777" w:rsidR="00095F4B" w:rsidRDefault="00095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0BB8E781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</w:p>
    <w:p w14:paraId="4F95F882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</w:p>
    <w:p w14:paraId="476B795B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</w:p>
    <w:p w14:paraId="011B61A4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7D924B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14:paraId="7662062F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14:paraId="29943498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282A9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B6643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EDC27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708667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E10D24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1CAE2" w14:textId="77777777" w:rsidR="00095F4B" w:rsidRDefault="00095F4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9131C5" w14:textId="77777777" w:rsidR="00095F4B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44AD4A" wp14:editId="4EB8FE19">
            <wp:extent cx="2149128" cy="843808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128" cy="843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F1B18" w14:textId="77777777" w:rsidR="00095F4B" w:rsidRDefault="00000000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2024</w:t>
      </w:r>
    </w:p>
    <w:p w14:paraId="5B2F6153" w14:textId="77777777" w:rsidR="00095F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14:paraId="43B5A5C9" w14:textId="77777777" w:rsidR="00095F4B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2AA5FACB" w14:textId="77777777" w:rsidR="00095F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14:paraId="3C93115E" w14:textId="77777777" w:rsidR="00095F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изучить товары с экомаркировкой и товары гринвошинга, представленные в настоящий момент на рынке товаров и услуг;</w:t>
      </w:r>
    </w:p>
    <w:p w14:paraId="710E11E5" w14:textId="77777777" w:rsidR="00095F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14:paraId="43D17AB9" w14:textId="77777777" w:rsidR="00095F4B" w:rsidRDefault="00095F4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5DE0D9" w14:textId="77777777" w:rsidR="00095F4B" w:rsidRDefault="00000000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14:paraId="6A87D645" w14:textId="77777777" w:rsidR="00095F4B" w:rsidRDefault="0000000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– Анализ возможности реализации раздельного сбора в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“укажите адрес или объект”</w:t>
      </w:r>
    </w:p>
    <w:tbl>
      <w:tblPr>
        <w:tblStyle w:val="af1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05"/>
        <w:gridCol w:w="4140"/>
      </w:tblGrid>
      <w:tr w:rsidR="00095F4B" w14:paraId="13BA4502" w14:textId="77777777">
        <w:tc>
          <w:tcPr>
            <w:tcW w:w="5205" w:type="dxa"/>
          </w:tcPr>
          <w:p w14:paraId="7834156A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Преимущества</w:t>
            </w:r>
          </w:p>
          <w:p w14:paraId="0126897C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7504D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 w14:paraId="2A472E5B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7CA293C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719CA3E8" w14:textId="629EC716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CC2426">
              <w:t xml:space="preserve"> </w:t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Улучшение экологической обстановки за счет сокращения объема отходов</w:t>
            </w:r>
          </w:p>
          <w:p w14:paraId="2148F591" w14:textId="1467AEDE" w:rsidR="00095F4B" w:rsidRDefault="00000000" w:rsidP="00CC2426">
            <w:pPr>
              <w:tabs>
                <w:tab w:val="left" w:pos="1152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Снижение затрат на утилизацию отходов за счет переработки и повторного использования материалов.</w:t>
            </w:r>
          </w:p>
          <w:p w14:paraId="5F95DFDF" w14:textId="181840F1" w:rsidR="00095F4B" w:rsidRPr="00CC242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CC2426">
              <w:t xml:space="preserve"> </w:t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Повышение экологической сознательности населения и улучшение имиджа объекта.</w:t>
            </w:r>
          </w:p>
        </w:tc>
      </w:tr>
      <w:tr w:rsidR="00095F4B" w14:paraId="3F1F27F1" w14:textId="77777777">
        <w:trPr>
          <w:trHeight w:val="536"/>
        </w:trPr>
        <w:tc>
          <w:tcPr>
            <w:tcW w:w="5205" w:type="dxa"/>
          </w:tcPr>
          <w:p w14:paraId="6BF60CC7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Недостатки</w:t>
            </w:r>
          </w:p>
          <w:p w14:paraId="59553131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4D0B3B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 w14:paraId="0AB49587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CD90D4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3DDEF6DE" w14:textId="03FB39F2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CC2426">
              <w:t xml:space="preserve"> </w:t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Необходимость дополнительных затрат на закупку контейнеров.</w:t>
            </w:r>
          </w:p>
          <w:p w14:paraId="2DB18495" w14:textId="3D07559E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CC2426">
              <w:t xml:space="preserve"> </w:t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Требуется время и усилия для обучения сотрудников</w:t>
            </w:r>
          </w:p>
          <w:p w14:paraId="170F4036" w14:textId="362CE8EF" w:rsidR="00095F4B" w:rsidRPr="00CC242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CC2426">
              <w:t xml:space="preserve"> </w:t>
            </w:r>
            <w:r w:rsidR="00CC2426" w:rsidRPr="00CC2426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Возможное увеличение площади, занимаемой контейнерами для разных типов отходов.</w:t>
            </w:r>
          </w:p>
        </w:tc>
      </w:tr>
      <w:tr w:rsidR="00095F4B" w14:paraId="6A5F7B0B" w14:textId="77777777">
        <w:trPr>
          <w:trHeight w:val="536"/>
        </w:trPr>
        <w:tc>
          <w:tcPr>
            <w:tcW w:w="5205" w:type="dxa"/>
          </w:tcPr>
          <w:p w14:paraId="294C179A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Риски</w:t>
            </w:r>
          </w:p>
          <w:p w14:paraId="67323A9F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CFFD123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 w14:paraId="4D06EA5B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D59793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0C8B990F" w14:textId="67B9509A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C879B9">
              <w:t xml:space="preserve"> </w:t>
            </w:r>
            <w:r w:rsidR="00C879B9"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Отсутствие инфраструктуры для переработки некоторых видов отходов в регионе.</w:t>
            </w:r>
          </w:p>
          <w:p w14:paraId="627B8DC5" w14:textId="41CA32F9" w:rsidR="00095F4B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C879B9">
              <w:t xml:space="preserve"> </w:t>
            </w:r>
            <w:r w:rsidR="00C879B9"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Возможные ошибки в сортировке отходов, что может снизить эффективность переработки.</w:t>
            </w:r>
          </w:p>
          <w:p w14:paraId="0073826F" w14:textId="2C7563C6" w:rsidR="00095F4B" w:rsidRPr="00C879B9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C879B9">
              <w:t xml:space="preserve"> </w:t>
            </w:r>
            <w:r w:rsidR="00C879B9"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Недостаточная осведомленность или нежелание участников процесса соблюдать правила раздельного сбора.</w:t>
            </w:r>
          </w:p>
        </w:tc>
      </w:tr>
    </w:tbl>
    <w:p w14:paraId="6C0040F7" w14:textId="77777777" w:rsidR="00095F4B" w:rsidRDefault="00095F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C94594" w14:textId="77777777" w:rsidR="00095F4B" w:rsidRDefault="0000000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вклад в раздельный сбор </w:t>
      </w:r>
    </w:p>
    <w:tbl>
      <w:tblPr>
        <w:tblStyle w:val="af2"/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095F4B" w14:paraId="6000959E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36BA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4FFE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Пункт приема</w:t>
            </w:r>
          </w:p>
        </w:tc>
      </w:tr>
      <w:tr w:rsidR="00095F4B" w14:paraId="4206A0E4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C025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F493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4B" w14:paraId="337FE0A2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1D7A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29236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4B" w14:paraId="74D7644B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97779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947E1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4B" w14:paraId="4CF5A30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F7E45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BDBA1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7C20D5" w14:textId="77777777" w:rsidR="00095F4B" w:rsidRDefault="00095F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44453" w14:textId="77777777" w:rsidR="00095F4B" w:rsidRDefault="00095F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DFFCA" w14:textId="77777777" w:rsidR="00095F4B" w:rsidRDefault="00095F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AC7D7" w14:textId="77777777" w:rsidR="00095F4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Сокращение отходов по принципу 5R</w:t>
      </w: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2910"/>
        <w:gridCol w:w="2970"/>
      </w:tblGrid>
      <w:tr w:rsidR="00095F4B" w14:paraId="0F00E6E9" w14:textId="77777777">
        <w:trPr>
          <w:trHeight w:val="440"/>
        </w:trPr>
        <w:tc>
          <w:tcPr>
            <w:tcW w:w="34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6CAF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0D3266D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60DEC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 w:rsidR="00095F4B" w14:paraId="0DB7551D" w14:textId="77777777">
        <w:trPr>
          <w:trHeight w:val="440"/>
        </w:trPr>
        <w:tc>
          <w:tcPr>
            <w:tcW w:w="34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39C2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F9B66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5C50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 w:rsidR="00095F4B" w14:paraId="7E3A1696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8EA2A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Refuse — откажись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22AE" w14:textId="22BD177D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т пластиковых пакетов в магазинах, используя многоразовые сумки.</w:t>
            </w:r>
          </w:p>
          <w:p w14:paraId="60DB2362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4CF4" w14:textId="2DFF8DF2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Могу начать отказываться от бесплатных образцов и рекламных материалов, которые не нужны.</w:t>
            </w:r>
          </w:p>
        </w:tc>
      </w:tr>
      <w:tr w:rsidR="00095F4B" w14:paraId="499EC9F7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728E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Reduce — сократи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6105" w14:textId="5E91F2F9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спользование одноразовой посуды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DAAF79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6058" w14:textId="3A19D7A0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Могу уменьшить кол-во покупок пластиковых бутылок.</w:t>
            </w:r>
          </w:p>
        </w:tc>
      </w:tr>
      <w:tr w:rsidR="00095F4B" w14:paraId="62440A93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E9D6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Reuse — используй повторно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5A02A" w14:textId="0627853B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теклянные банки для хранения продуктов вместо одноразовых контейнеров.</w:t>
            </w:r>
          </w:p>
          <w:p w14:paraId="1B4E5AFA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FBFE" w14:textId="781CFF39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Могу начать использовать старые вещи для творческих проектов или ремонта.</w:t>
            </w:r>
          </w:p>
        </w:tc>
      </w:tr>
      <w:tr w:rsidR="00095F4B" w14:paraId="6A0FDB5F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984B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Recycle — переработай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6EDC" w14:textId="5520C330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тходы и сдаю пластик, стекло и бумагу на переработку.</w:t>
            </w:r>
          </w:p>
          <w:p w14:paraId="043299D5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44CB" w14:textId="2AFDAB6A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Начать сдавать батарейки и электронные отходы.</w:t>
            </w:r>
          </w:p>
        </w:tc>
      </w:tr>
      <w:tr w:rsidR="00095F4B" w14:paraId="77524B3F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CB4C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Rot — компостируй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2DD3" w14:textId="1E6CD865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ищевые отходы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даче</w:t>
            </w: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175E460" w14:textId="77777777" w:rsidR="00095F4B" w:rsidRDefault="00095F4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6FFDC" w14:textId="758EBAD4" w:rsidR="00095F4B" w:rsidRDefault="00C879B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79B9">
              <w:rPr>
                <w:rFonts w:ascii="Times New Roman" w:eastAsia="Times New Roman" w:hAnsi="Times New Roman" w:cs="Times New Roman"/>
                <w:sz w:val="24"/>
                <w:szCs w:val="24"/>
              </w:rPr>
              <w:t>Могу установить компостер на балконе для городской квартиры.</w:t>
            </w:r>
          </w:p>
        </w:tc>
      </w:tr>
    </w:tbl>
    <w:p w14:paraId="2B1DB629" w14:textId="77777777" w:rsidR="00095F4B" w:rsidRDefault="00095F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E2098E" w14:textId="77777777" w:rsidR="00095F4B" w:rsidRDefault="00095F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954B13" w14:textId="77777777" w:rsidR="00095F4B" w:rsidRDefault="00000000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Экомаркировка или гринвошинг</w:t>
      </w:r>
    </w:p>
    <w:p w14:paraId="216E047A" w14:textId="77777777" w:rsidR="00095F4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 – Экомаркировка vs Гринвошинг</w:t>
      </w:r>
    </w:p>
    <w:tbl>
      <w:tblPr>
        <w:tblStyle w:val="af4"/>
        <w:tblW w:w="9915" w:type="dxa"/>
        <w:tblInd w:w="-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290"/>
        <w:gridCol w:w="1800"/>
        <w:gridCol w:w="1440"/>
        <w:gridCol w:w="1470"/>
        <w:gridCol w:w="1830"/>
        <w:gridCol w:w="1560"/>
      </w:tblGrid>
      <w:tr w:rsidR="00095F4B" w14:paraId="072C6F11" w14:textId="77777777">
        <w:tc>
          <w:tcPr>
            <w:tcW w:w="525" w:type="dxa"/>
          </w:tcPr>
          <w:p w14:paraId="14AE775E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530" w:type="dxa"/>
            <w:gridSpan w:val="3"/>
          </w:tcPr>
          <w:p w14:paraId="042609B9" w14:textId="77777777" w:rsidR="00095F4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Экомаркировка</w:t>
            </w:r>
          </w:p>
        </w:tc>
        <w:tc>
          <w:tcPr>
            <w:tcW w:w="4860" w:type="dxa"/>
            <w:gridSpan w:val="3"/>
          </w:tcPr>
          <w:p w14:paraId="424FB701" w14:textId="77777777" w:rsidR="00095F4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Гринвошинг</w:t>
            </w:r>
          </w:p>
        </w:tc>
      </w:tr>
      <w:tr w:rsidR="00095F4B" w14:paraId="015F5C7C" w14:textId="77777777">
        <w:tc>
          <w:tcPr>
            <w:tcW w:w="525" w:type="dxa"/>
          </w:tcPr>
          <w:p w14:paraId="4EADA083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F3AA69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1FDD82C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00" w:type="dxa"/>
          </w:tcPr>
          <w:p w14:paraId="0FEE8687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440" w:type="dxa"/>
          </w:tcPr>
          <w:p w14:paraId="4CAB9D0B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1470" w:type="dxa"/>
          </w:tcPr>
          <w:p w14:paraId="6EB48B1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1F488789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30" w:type="dxa"/>
          </w:tcPr>
          <w:p w14:paraId="3C84639E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560" w:type="dxa"/>
          </w:tcPr>
          <w:p w14:paraId="3DEE7DDD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Описание гринвошинга**</w:t>
            </w:r>
          </w:p>
        </w:tc>
      </w:tr>
      <w:tr w:rsidR="00095F4B" w14:paraId="7FE9F353" w14:textId="77777777">
        <w:tc>
          <w:tcPr>
            <w:tcW w:w="525" w:type="dxa"/>
          </w:tcPr>
          <w:p w14:paraId="426BA251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1290" w:type="dxa"/>
          </w:tcPr>
          <w:p w14:paraId="363EC9C8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21CFC01F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40" w:type="dxa"/>
          </w:tcPr>
          <w:p w14:paraId="3A0A1D29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70" w:type="dxa"/>
          </w:tcPr>
          <w:p w14:paraId="310D74B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6C42E9D1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5E10DB41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560" w:type="dxa"/>
          </w:tcPr>
          <w:p w14:paraId="47B82ED8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095F4B" w14:paraId="4611CA07" w14:textId="77777777">
        <w:tc>
          <w:tcPr>
            <w:tcW w:w="525" w:type="dxa"/>
          </w:tcPr>
          <w:p w14:paraId="4D28B5B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290" w:type="dxa"/>
          </w:tcPr>
          <w:p w14:paraId="2DCFB2A7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1405789A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30F06DCF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40" w:type="dxa"/>
          </w:tcPr>
          <w:p w14:paraId="12B16B1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659FAE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44AB9FA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560" w:type="dxa"/>
          </w:tcPr>
          <w:p w14:paraId="071830B8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095F4B" w14:paraId="0E6D18D4" w14:textId="77777777">
        <w:tc>
          <w:tcPr>
            <w:tcW w:w="525" w:type="dxa"/>
          </w:tcPr>
          <w:p w14:paraId="33803773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1290" w:type="dxa"/>
          </w:tcPr>
          <w:p w14:paraId="58DC0680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BF24088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67A267B0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40" w:type="dxa"/>
          </w:tcPr>
          <w:p w14:paraId="5C70B350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70" w:type="dxa"/>
          </w:tcPr>
          <w:p w14:paraId="6A9BDEE0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8C216E8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48F5B2D3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560" w:type="dxa"/>
          </w:tcPr>
          <w:p w14:paraId="14DA1BE7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095F4B" w14:paraId="6ECD17E6" w14:textId="77777777">
        <w:tc>
          <w:tcPr>
            <w:tcW w:w="525" w:type="dxa"/>
          </w:tcPr>
          <w:p w14:paraId="0A5E416E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1290" w:type="dxa"/>
          </w:tcPr>
          <w:p w14:paraId="5D00C637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1C12119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691F6BE2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</w:rPr>
            </w:pPr>
          </w:p>
        </w:tc>
        <w:tc>
          <w:tcPr>
            <w:tcW w:w="1440" w:type="dxa"/>
          </w:tcPr>
          <w:p w14:paraId="757AB8F5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highlight w:val="white"/>
              </w:rPr>
              <w:t> </w:t>
            </w:r>
          </w:p>
        </w:tc>
        <w:tc>
          <w:tcPr>
            <w:tcW w:w="1470" w:type="dxa"/>
          </w:tcPr>
          <w:p w14:paraId="0016898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7BA63FD3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560" w:type="dxa"/>
          </w:tcPr>
          <w:p w14:paraId="33EB8EAB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095F4B" w14:paraId="50CDDA30" w14:textId="77777777">
        <w:tc>
          <w:tcPr>
            <w:tcW w:w="525" w:type="dxa"/>
          </w:tcPr>
          <w:p w14:paraId="4D1AD454" w14:textId="77777777" w:rsidR="00095F4B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5</w:t>
            </w:r>
          </w:p>
        </w:tc>
        <w:tc>
          <w:tcPr>
            <w:tcW w:w="1290" w:type="dxa"/>
          </w:tcPr>
          <w:p w14:paraId="19508B6F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4201F0E6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5F837DA5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40" w:type="dxa"/>
          </w:tcPr>
          <w:p w14:paraId="527817D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470" w:type="dxa"/>
          </w:tcPr>
          <w:p w14:paraId="643707A4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2E2D0070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560" w:type="dxa"/>
          </w:tcPr>
          <w:p w14:paraId="0F7684B5" w14:textId="77777777" w:rsidR="00095F4B" w:rsidRDefault="00095F4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4383364" w14:textId="77777777" w:rsidR="00095F4B" w:rsidRDefault="00095F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182F88" w14:textId="77777777" w:rsidR="00095F4B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 - подробно опишите почему вы считаете, что на товаре присутствует гринвошинг, например, опишите неутвержденный эко-знак, цвет,символику, слоганы и тд</w:t>
      </w:r>
    </w:p>
    <w:p w14:paraId="69E47B0D" w14:textId="77777777" w:rsidR="00095F4B" w:rsidRDefault="00095F4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518B4B" w14:textId="77777777" w:rsidR="00095F4B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Быстрая и медленная мода</w:t>
      </w:r>
    </w:p>
    <w:p w14:paraId="3C59B9D4" w14:textId="77777777" w:rsidR="00095F4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Пример выполненного задания:</w:t>
      </w:r>
    </w:p>
    <w:p w14:paraId="593ABDF9" w14:textId="77777777" w:rsidR="00095F4B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29F8D5A2" wp14:editId="4A286571">
            <wp:extent cx="4953000" cy="2828925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6EFFE" w14:textId="77777777" w:rsidR="00095F4B" w:rsidRDefault="00095F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5"/>
        <w:tblW w:w="863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095F4B" w14:paraId="5FCF7B87" w14:textId="77777777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CABF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Часто ношу менее 80% гардероба</w:t>
            </w:r>
          </w:p>
          <w:p w14:paraId="284BFBAC" w14:textId="77777777" w:rsidR="00095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(варианты оптимизации своего гардероба)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2B9BF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Часто ношу более 80% гардероба</w:t>
            </w:r>
          </w:p>
          <w:p w14:paraId="319C9A12" w14:textId="77777777" w:rsidR="00095F4B" w:rsidRDefault="00000000">
            <w:pPr>
              <w:widowControl w:val="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(советы другим по оптимизации гардероба)</w:t>
            </w:r>
          </w:p>
        </w:tc>
      </w:tr>
      <w:tr w:rsidR="00095F4B" w14:paraId="2022EDBD" w14:textId="77777777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E5D3" w14:textId="77777777" w:rsidR="00095F4B" w:rsidRDefault="00000000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Отдам ненужные вещи нуждающимся.</w:t>
            </w:r>
          </w:p>
          <w:p w14:paraId="10F7AC31" w14:textId="77777777" w:rsidR="00095F4B" w:rsidRDefault="00000000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Поучаствую во Фри-маркете.</w:t>
            </w:r>
          </w:p>
          <w:p w14:paraId="089593CB" w14:textId="77777777" w:rsidR="00095F4B" w:rsidRDefault="00000000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….</w:t>
            </w:r>
          </w:p>
          <w:p w14:paraId="6D538ADD" w14:textId="77777777" w:rsidR="00095F4B" w:rsidRDefault="00000000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….</w:t>
            </w:r>
          </w:p>
          <w:p w14:paraId="3903425D" w14:textId="77777777" w:rsidR="00095F4B" w:rsidRDefault="00000000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….</w:t>
            </w:r>
          </w:p>
          <w:p w14:paraId="4D15A9D9" w14:textId="77777777" w:rsidR="00095F4B" w:rsidRDefault="00095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CF49" w14:textId="77777777" w:rsidR="00095F4B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Если понимаю, что вещь не нужна, то продаю ее.</w:t>
            </w:r>
          </w:p>
          <w:p w14:paraId="5319FB1C" w14:textId="77777777" w:rsidR="00095F4B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Покупаю новые ботинки, если старые уже нельзя отремонтировать у сапожника</w:t>
            </w:r>
          </w:p>
          <w:p w14:paraId="26C347FA" w14:textId="77777777" w:rsidR="00095F4B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….</w:t>
            </w:r>
          </w:p>
          <w:p w14:paraId="2CACFD64" w14:textId="77777777" w:rsidR="00095F4B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….</w:t>
            </w:r>
          </w:p>
          <w:p w14:paraId="0381A851" w14:textId="77777777" w:rsidR="00095F4B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…</w:t>
            </w:r>
          </w:p>
        </w:tc>
      </w:tr>
    </w:tbl>
    <w:p w14:paraId="77073BFB" w14:textId="77777777" w:rsidR="00095F4B" w:rsidRDefault="00095F4B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B950198" w14:textId="77777777" w:rsidR="00095F4B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Выводы: …</w:t>
      </w:r>
    </w:p>
    <w:p w14:paraId="4E6B1656" w14:textId="77777777" w:rsidR="00095F4B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Сделайте обобщенный вывод по всем выполненным заданиям. Вывод это анализ и заключение (суждение), к которому Вы пришли после проделанной работы, а не просто  перечисление действий...</w:t>
      </w:r>
    </w:p>
    <w:sectPr w:rsidR="00095F4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549BB12-722F-4463-907C-59433D68435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3EBF0EF2-CC19-4435-8807-AFAF23DE0B11}"/>
    <w:embedBold r:id="rId3" w:fontKey="{40A5995F-1FFF-4FA4-9463-3CA3CE0EE71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E80C51BF-0375-45F9-8B8C-EC786AF727CB}"/>
    <w:embedBold r:id="rId5" w:fontKey="{D706B4A3-A975-4F81-8699-F52EE6DAD586}"/>
  </w:font>
  <w:font w:name="Tahoma">
    <w:panose1 w:val="020B0604030504040204"/>
    <w:charset w:val="00"/>
    <w:family w:val="roman"/>
    <w:notTrueType/>
    <w:pitch w:val="default"/>
    <w:embedRegular r:id="rId6" w:fontKey="{6776EF87-8CEC-4E6F-A539-F89E74454EA3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18D27DA4-5A17-4F68-B280-70294F6C51B6}"/>
    <w:embedItalic r:id="rId8" w:fontKey="{3151A4E7-839E-4B8B-8D30-C3AB026EFA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16CF8"/>
    <w:multiLevelType w:val="multilevel"/>
    <w:tmpl w:val="50FAFF2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416074"/>
    <w:multiLevelType w:val="multilevel"/>
    <w:tmpl w:val="29420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113C86"/>
    <w:multiLevelType w:val="multilevel"/>
    <w:tmpl w:val="495A60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630838">
    <w:abstractNumId w:val="1"/>
  </w:num>
  <w:num w:numId="2" w16cid:durableId="2066294188">
    <w:abstractNumId w:val="2"/>
  </w:num>
  <w:num w:numId="3" w16cid:durableId="1077945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F4B"/>
    <w:rsid w:val="00095F4B"/>
    <w:rsid w:val="00404355"/>
    <w:rsid w:val="00C879B9"/>
    <w:rsid w:val="00CC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73D17"/>
  <w15:docId w15:val="{DADE65DC-248B-448F-A59E-A425FE57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0ED"/>
  </w:style>
  <w:style w:type="paragraph" w:styleId="Heading1">
    <w:name w:val="heading 1"/>
    <w:basedOn w:val="Normal"/>
    <w:link w:val="Heading1Char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1D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81DCF"/>
    <w:rPr>
      <w:i/>
      <w:iCs/>
    </w:rPr>
  </w:style>
  <w:style w:type="character" w:customStyle="1" w:styleId="zw">
    <w:name w:val="zw"/>
    <w:basedOn w:val="DefaultParagraphFont"/>
    <w:rsid w:val="00181DCF"/>
  </w:style>
  <w:style w:type="character" w:customStyle="1" w:styleId="product-title">
    <w:name w:val="product-title"/>
    <w:basedOn w:val="DefaultParagraphFont"/>
    <w:rsid w:val="00181DCF"/>
  </w:style>
  <w:style w:type="paragraph" w:styleId="BalloonText">
    <w:name w:val="Balloon Text"/>
    <w:basedOn w:val="Normal"/>
    <w:link w:val="BalloonTextChar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1ED1"/>
    <w:pPr>
      <w:ind w:left="720"/>
      <w:contextualSpacing/>
    </w:pPr>
  </w:style>
  <w:style w:type="paragraph" w:styleId="NoSpacing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Normal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wTp5CWDFagRbO5EVVcFCCMWnxg==">CgMxLjAyCGguZ2pkZ3hzOAByITFIc3VZMkVOU0MyUU9CcDJDSzlXVGd2TEg2M0hEbHJvUg==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Шубин Егор</cp:lastModifiedBy>
  <cp:revision>2</cp:revision>
  <dcterms:created xsi:type="dcterms:W3CDTF">2025-03-23T09:43:00Z</dcterms:created>
  <dcterms:modified xsi:type="dcterms:W3CDTF">2025-03-23T09:43:00Z</dcterms:modified>
</cp:coreProperties>
</file>