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B52A3" w14:textId="77777777" w:rsidR="009D6B24" w:rsidRPr="000C1431" w:rsidRDefault="009D6B24" w:rsidP="009D6B24">
      <w:pPr>
        <w:pStyle w:val="aa"/>
        <w:ind w:left="-142"/>
        <w:rPr>
          <w:rFonts w:ascii="Times New Roman" w:hAnsi="Times New Roman"/>
        </w:rPr>
      </w:pPr>
      <w:bookmarkStart w:id="0" w:name="_GoBack"/>
      <w:bookmarkEnd w:id="0"/>
    </w:p>
    <w:p w14:paraId="051E0897" w14:textId="77777777" w:rsidR="009D6B24" w:rsidRPr="000C1431" w:rsidRDefault="009D6B24" w:rsidP="009D6B24">
      <w:pPr>
        <w:tabs>
          <w:tab w:val="left" w:pos="993"/>
        </w:tabs>
        <w:rPr>
          <w:b/>
          <w:color w:val="000000" w:themeColor="text1"/>
          <w:sz w:val="22"/>
          <w:szCs w:val="22"/>
        </w:rPr>
      </w:pPr>
    </w:p>
    <w:p w14:paraId="6C3C465F" w14:textId="77777777" w:rsidR="009D6B24" w:rsidRPr="000C1431" w:rsidRDefault="009D6B24" w:rsidP="009D6B24">
      <w:pPr>
        <w:tabs>
          <w:tab w:val="left" w:pos="993"/>
        </w:tabs>
        <w:rPr>
          <w:b/>
          <w:color w:val="000000" w:themeColor="text1"/>
          <w:sz w:val="22"/>
          <w:szCs w:val="22"/>
        </w:rPr>
      </w:pPr>
      <w:r w:rsidRPr="000C1431">
        <w:rPr>
          <w:b/>
          <w:color w:val="000000" w:themeColor="text1"/>
          <w:sz w:val="22"/>
          <w:szCs w:val="22"/>
        </w:rPr>
        <w:t>2) КТПН-М-Т-630-6/0,4-УХЛ1 в корпусе из металла в количестве – 5 шт.</w:t>
      </w:r>
    </w:p>
    <w:p w14:paraId="5F648938" w14:textId="77777777" w:rsidR="009D6B24" w:rsidRPr="000C1431" w:rsidRDefault="009D6B24" w:rsidP="009D6B24">
      <w:pPr>
        <w:tabs>
          <w:tab w:val="left" w:pos="993"/>
        </w:tabs>
        <w:jc w:val="center"/>
        <w:rPr>
          <w:b/>
          <w:color w:val="000000" w:themeColor="text1"/>
          <w:sz w:val="22"/>
          <w:szCs w:val="22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424"/>
        <w:gridCol w:w="1411"/>
        <w:gridCol w:w="1134"/>
        <w:gridCol w:w="709"/>
        <w:gridCol w:w="851"/>
        <w:gridCol w:w="2268"/>
      </w:tblGrid>
      <w:tr w:rsidR="009D6B24" w:rsidRPr="000C1431" w14:paraId="515B926E" w14:textId="77777777" w:rsidTr="00B01E10">
        <w:trPr>
          <w:trHeight w:val="671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F119F6" w14:textId="77777777" w:rsidR="009D6B24" w:rsidRPr="000C1431" w:rsidRDefault="009D6B24" w:rsidP="00B01E10">
            <w:pPr>
              <w:spacing w:line="276" w:lineRule="auto"/>
              <w:ind w:left="-30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№ п/п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7DCC6E" w14:textId="77777777" w:rsidR="009D6B24" w:rsidRPr="000C1431" w:rsidRDefault="009D6B24" w:rsidP="00B01E10">
            <w:pPr>
              <w:spacing w:line="276" w:lineRule="auto"/>
              <w:ind w:left="-32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Наименование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187E89" w14:textId="77777777" w:rsidR="009D6B24" w:rsidRPr="000C1431" w:rsidRDefault="009D6B24" w:rsidP="00B01E10">
            <w:pPr>
              <w:spacing w:line="276" w:lineRule="auto"/>
              <w:ind w:left="-26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Марка, тип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BB413C" w14:textId="77777777" w:rsidR="009D6B24" w:rsidRPr="000C1431" w:rsidRDefault="009D6B24" w:rsidP="00B01E10">
            <w:pPr>
              <w:spacing w:line="276" w:lineRule="auto"/>
              <w:ind w:left="-33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Код БП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C2711E" w14:textId="77777777" w:rsidR="009D6B24" w:rsidRPr="000C1431" w:rsidRDefault="009D6B24" w:rsidP="00B01E10">
            <w:pPr>
              <w:spacing w:line="276" w:lineRule="auto"/>
              <w:ind w:left="-26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ГОСТ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7A48F7" w14:textId="77777777" w:rsidR="009D6B24" w:rsidRPr="000C1431" w:rsidRDefault="009D6B24" w:rsidP="00B01E10">
            <w:pPr>
              <w:spacing w:line="276" w:lineRule="auto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Ед. изм.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4E06FE" w14:textId="77777777" w:rsidR="009D6B24" w:rsidRPr="000C1431" w:rsidRDefault="009D6B24" w:rsidP="00B01E10">
            <w:pPr>
              <w:spacing w:line="276" w:lineRule="auto"/>
              <w:ind w:left="-28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Кол-во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6F2141" w14:textId="77777777" w:rsidR="009D6B24" w:rsidRPr="000C1431" w:rsidRDefault="009D6B24" w:rsidP="00B01E10">
            <w:pPr>
              <w:spacing w:line="276" w:lineRule="auto"/>
              <w:ind w:left="-32"/>
              <w:jc w:val="center"/>
              <w:rPr>
                <w:b/>
                <w:sz w:val="22"/>
                <w:szCs w:val="22"/>
                <w:lang w:eastAsia="en-US"/>
              </w:rPr>
            </w:pPr>
            <w:r w:rsidRPr="000C1431">
              <w:rPr>
                <w:b/>
                <w:sz w:val="22"/>
                <w:szCs w:val="22"/>
                <w:lang w:eastAsia="en-US"/>
              </w:rPr>
              <w:t>Адрес поставки</w:t>
            </w:r>
          </w:p>
        </w:tc>
      </w:tr>
      <w:tr w:rsidR="009D6B24" w:rsidRPr="000C1431" w14:paraId="1792E754" w14:textId="77777777" w:rsidTr="00B01E10">
        <w:trPr>
          <w:trHeight w:val="671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10D5B4E" w14:textId="77777777" w:rsidR="009D6B24" w:rsidRPr="000C1431" w:rsidRDefault="009D6B24" w:rsidP="00B01E10">
            <w:pPr>
              <w:spacing w:line="276" w:lineRule="auto"/>
              <w:ind w:left="-30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87494E8" w14:textId="77777777" w:rsidR="009D6B24" w:rsidRPr="000C1431" w:rsidRDefault="009D6B24" w:rsidP="00B01E10">
            <w:pPr>
              <w:spacing w:line="276" w:lineRule="auto"/>
              <w:ind w:left="-32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 xml:space="preserve">КТПН 630 </w:t>
            </w:r>
            <w:proofErr w:type="spellStart"/>
            <w:r w:rsidRPr="000C1431">
              <w:rPr>
                <w:sz w:val="22"/>
                <w:szCs w:val="22"/>
                <w:lang w:eastAsia="en-US"/>
              </w:rPr>
              <w:t>кВА</w:t>
            </w:r>
            <w:proofErr w:type="spellEnd"/>
          </w:p>
          <w:p w14:paraId="6B814C64" w14:textId="77777777" w:rsidR="009D6B24" w:rsidRPr="000C1431" w:rsidRDefault="009D6B24" w:rsidP="00B01E10">
            <w:pPr>
              <w:spacing w:line="276" w:lineRule="auto"/>
              <w:ind w:left="142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 xml:space="preserve">6/0,4 </w:t>
            </w:r>
            <w:proofErr w:type="spellStart"/>
            <w:r w:rsidRPr="000C1431">
              <w:rPr>
                <w:sz w:val="22"/>
                <w:szCs w:val="22"/>
                <w:lang w:eastAsia="en-US"/>
              </w:rPr>
              <w:t>кВ</w:t>
            </w:r>
            <w:proofErr w:type="spellEnd"/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5C7670" w14:textId="77777777" w:rsidR="009D6B24" w:rsidRPr="000C1431" w:rsidRDefault="009D6B24" w:rsidP="00B01E10">
            <w:pPr>
              <w:spacing w:line="276" w:lineRule="auto"/>
              <w:ind w:left="-26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>КТПН-М-Т-630-6/0,4-УХЛ1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3885EC" w14:textId="77777777" w:rsidR="009D6B24" w:rsidRPr="000C1431" w:rsidRDefault="009D6B24" w:rsidP="00B01E10">
            <w:pPr>
              <w:spacing w:line="276" w:lineRule="auto"/>
              <w:ind w:left="-33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color w:val="000000" w:themeColor="text1"/>
                <w:sz w:val="22"/>
                <w:szCs w:val="22"/>
                <w:lang w:eastAsia="en-US"/>
              </w:rPr>
              <w:t>Код БП</w:t>
            </w:r>
            <w:r w:rsidRPr="000C1431">
              <w:rPr>
                <w:sz w:val="22"/>
                <w:szCs w:val="22"/>
                <w:highlight w:val="red"/>
                <w:lang w:eastAsia="en-US"/>
              </w:rPr>
              <w:t xml:space="preserve"> </w:t>
            </w:r>
            <w:r w:rsidRPr="000C1431">
              <w:rPr>
                <w:color w:val="000000" w:themeColor="text1"/>
                <w:sz w:val="22"/>
                <w:szCs w:val="22"/>
                <w:lang w:eastAsia="en-US"/>
              </w:rPr>
              <w:t>2.1.1.13.2.233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768368" w14:textId="77777777" w:rsidR="009D6B24" w:rsidRPr="000C1431" w:rsidRDefault="009D6B24" w:rsidP="00B01E10">
            <w:pPr>
              <w:spacing w:line="276" w:lineRule="auto"/>
              <w:ind w:left="-26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>ГОСТ 14695-80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9BEA00" w14:textId="77777777" w:rsidR="009D6B24" w:rsidRPr="000C1431" w:rsidRDefault="009D6B24" w:rsidP="00B01E10">
            <w:pPr>
              <w:spacing w:line="276" w:lineRule="auto"/>
              <w:ind w:left="-32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>шт.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6CC4D5" w14:textId="77777777" w:rsidR="009D6B24" w:rsidRPr="000C1431" w:rsidRDefault="009D6B24" w:rsidP="00B01E10">
            <w:pPr>
              <w:spacing w:line="276" w:lineRule="auto"/>
              <w:ind w:left="-28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C8207C" w14:textId="77777777" w:rsidR="009D6B24" w:rsidRPr="000C1431" w:rsidRDefault="009D6B24" w:rsidP="00B01E10">
            <w:pPr>
              <w:spacing w:line="276" w:lineRule="auto"/>
              <w:ind w:left="-32"/>
              <w:jc w:val="center"/>
              <w:rPr>
                <w:sz w:val="22"/>
                <w:szCs w:val="22"/>
                <w:lang w:eastAsia="en-US"/>
              </w:rPr>
            </w:pPr>
            <w:r w:rsidRPr="000C1431">
              <w:rPr>
                <w:sz w:val="22"/>
                <w:szCs w:val="22"/>
                <w:lang w:eastAsia="en-US"/>
              </w:rPr>
              <w:t>ХМАО-Югра, Сургутский район, г. Лянтор (Точный адрес выгрузки будет указан на момент готовности поставщика к отгрузке).</w:t>
            </w:r>
          </w:p>
        </w:tc>
      </w:tr>
    </w:tbl>
    <w:p w14:paraId="79C1306B" w14:textId="77777777" w:rsidR="009D6B24" w:rsidRPr="000C1431" w:rsidRDefault="009D6B24" w:rsidP="009D6B24">
      <w:pPr>
        <w:ind w:left="-142"/>
        <w:jc w:val="center"/>
        <w:rPr>
          <w:color w:val="000000" w:themeColor="text1"/>
          <w:sz w:val="22"/>
          <w:szCs w:val="22"/>
        </w:rPr>
      </w:pPr>
    </w:p>
    <w:p w14:paraId="036B6DD7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710"/>
        </w:tabs>
        <w:ind w:left="284" w:hanging="284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 xml:space="preserve">  Выполнено изготовление и поставка </w:t>
      </w:r>
      <w:r w:rsidRPr="000C1431">
        <w:rPr>
          <w:rFonts w:ascii="Times New Roman" w:hAnsi="Times New Roman"/>
          <w:color w:val="000000" w:themeColor="text1"/>
        </w:rPr>
        <w:t xml:space="preserve">трансформаторной подстанции в корпусе из металла </w:t>
      </w:r>
      <w:r w:rsidRPr="000C1431">
        <w:rPr>
          <w:rFonts w:ascii="Times New Roman" w:hAnsi="Times New Roman"/>
          <w:bCs/>
          <w:color w:val="000000" w:themeColor="text1"/>
        </w:rPr>
        <w:t>в соответствии с ГОСТ 14695-80</w:t>
      </w:r>
      <w:r w:rsidRPr="000C1431">
        <w:rPr>
          <w:rFonts w:ascii="Times New Roman" w:hAnsi="Times New Roman"/>
          <w:color w:val="000000" w:themeColor="text1"/>
        </w:rPr>
        <w:t>.</w:t>
      </w:r>
    </w:p>
    <w:p w14:paraId="4B61730C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426"/>
        </w:tabs>
        <w:spacing w:after="200"/>
        <w:ind w:left="0" w:firstLine="0"/>
        <w:contextualSpacing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 xml:space="preserve">Конструкция КТПН в оболочке из металла и силовые трансформаторы соответствуют климатическому исполнению УХЛ1 по ГОСТ 15150-69. </w:t>
      </w:r>
      <w:r w:rsidRPr="000C1431">
        <w:rPr>
          <w:rFonts w:ascii="Times New Roman" w:hAnsi="Times New Roman"/>
          <w:bCs/>
          <w:color w:val="000000" w:themeColor="text1"/>
        </w:rPr>
        <w:t>Оборудование, входящее в комплектацию и устанавливаемое внутри КТПН,  соответствует требованиям климатического исполнения УХЛ4</w:t>
      </w:r>
      <w:r w:rsidRPr="000C1431">
        <w:rPr>
          <w:rFonts w:ascii="Times New Roman" w:hAnsi="Times New Roman"/>
          <w:color w:val="000000" w:themeColor="text1"/>
        </w:rPr>
        <w:t xml:space="preserve">. </w:t>
      </w:r>
      <w:r w:rsidRPr="000C1431">
        <w:rPr>
          <w:rFonts w:ascii="Times New Roman" w:hAnsi="Times New Roman"/>
          <w:bCs/>
          <w:color w:val="000000" w:themeColor="text1"/>
        </w:rPr>
        <w:t xml:space="preserve">Степень </w:t>
      </w:r>
      <w:proofErr w:type="spellStart"/>
      <w:r w:rsidRPr="000C1431">
        <w:rPr>
          <w:rFonts w:ascii="Times New Roman" w:hAnsi="Times New Roman"/>
          <w:bCs/>
          <w:color w:val="000000" w:themeColor="text1"/>
        </w:rPr>
        <w:t>пылевлагозащиты</w:t>
      </w:r>
      <w:proofErr w:type="spellEnd"/>
      <w:r w:rsidRPr="000C1431">
        <w:rPr>
          <w:rFonts w:ascii="Times New Roman" w:hAnsi="Times New Roman"/>
          <w:bCs/>
          <w:color w:val="000000" w:themeColor="text1"/>
        </w:rPr>
        <w:t xml:space="preserve"> КТПН </w:t>
      </w:r>
      <w:r w:rsidRPr="000C1431">
        <w:rPr>
          <w:rFonts w:ascii="Times New Roman" w:hAnsi="Times New Roman"/>
          <w:bCs/>
          <w:color w:val="000000" w:themeColor="text1"/>
          <w:lang w:val="en-US"/>
        </w:rPr>
        <w:t>IP</w:t>
      </w:r>
      <w:r w:rsidRPr="000C1431">
        <w:rPr>
          <w:rFonts w:ascii="Times New Roman" w:hAnsi="Times New Roman"/>
          <w:bCs/>
          <w:color w:val="000000" w:themeColor="text1"/>
        </w:rPr>
        <w:t xml:space="preserve">34. </w:t>
      </w:r>
      <w:r w:rsidRPr="000C1431">
        <w:rPr>
          <w:rFonts w:ascii="Times New Roman" w:hAnsi="Times New Roman"/>
          <w:color w:val="000000" w:themeColor="text1"/>
        </w:rPr>
        <w:t xml:space="preserve">Конструкция наружной оболочки КТПН и внутреннее оборудование  соответствует требованиям степени защиты </w:t>
      </w:r>
      <w:r w:rsidRPr="000C1431">
        <w:rPr>
          <w:rFonts w:ascii="Times New Roman" w:hAnsi="Times New Roman"/>
          <w:color w:val="000000" w:themeColor="text1"/>
          <w:lang w:val="en-US"/>
        </w:rPr>
        <w:t>IP</w:t>
      </w:r>
      <w:r w:rsidRPr="000C1431">
        <w:rPr>
          <w:rFonts w:ascii="Times New Roman" w:hAnsi="Times New Roman"/>
          <w:color w:val="000000" w:themeColor="text1"/>
        </w:rPr>
        <w:t>23 по ГОСТ 14254-96.</w:t>
      </w:r>
    </w:p>
    <w:p w14:paraId="7487780F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426"/>
        </w:tabs>
        <w:ind w:left="0" w:firstLine="0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 xml:space="preserve">Комплектация КТПН </w:t>
      </w:r>
      <w:r w:rsidRPr="000C1431">
        <w:rPr>
          <w:rFonts w:ascii="Times New Roman" w:hAnsi="Times New Roman"/>
          <w:color w:val="000000" w:themeColor="text1"/>
        </w:rPr>
        <w:t>в оболочке из металла</w:t>
      </w:r>
      <w:r w:rsidRPr="000C1431">
        <w:rPr>
          <w:rFonts w:ascii="Times New Roman" w:hAnsi="Times New Roman"/>
          <w:bCs/>
          <w:color w:val="000000" w:themeColor="text1"/>
        </w:rPr>
        <w:t xml:space="preserve"> выполнена в соответствии с, опросным листом (Приложение №1)</w:t>
      </w:r>
      <w:r w:rsidRPr="000C1431">
        <w:rPr>
          <w:rFonts w:ascii="Times New Roman" w:hAnsi="Times New Roman"/>
          <w:color w:val="000000" w:themeColor="text1"/>
          <w:shd w:val="clear" w:color="auto" w:fill="FFFFFF" w:themeFill="background1"/>
        </w:rPr>
        <w:t xml:space="preserve">, схемой шкафа собственных нужд (Приложение №2), планом расположения приборов и оборудования АУОС, схемой структурной АУОС (Приложение №3), схемой структурной АСДУ (Приложение №4), системой АСТУЭ и АСКУЭ, схемой функциональной (Приложение №5), схемой расположения свай, схемой расположения несущих элементов площадки обслуживания (Приложение №6), схемой расположения дополнительных элементов площадки обслуживания (Приложение №7), спецификацией (Приложение №8), калиткой ограждения (Приложение №9), защитным экраном башни воздушного ввода 10(6) </w:t>
      </w:r>
      <w:proofErr w:type="spellStart"/>
      <w:r w:rsidRPr="000C1431">
        <w:rPr>
          <w:rFonts w:ascii="Times New Roman" w:hAnsi="Times New Roman"/>
          <w:color w:val="000000" w:themeColor="text1"/>
          <w:shd w:val="clear" w:color="auto" w:fill="FFFFFF" w:themeFill="background1"/>
        </w:rPr>
        <w:t>кВ</w:t>
      </w:r>
      <w:proofErr w:type="spellEnd"/>
      <w:r w:rsidRPr="000C1431">
        <w:rPr>
          <w:rFonts w:ascii="Times New Roman" w:hAnsi="Times New Roman"/>
          <w:color w:val="000000" w:themeColor="text1"/>
          <w:shd w:val="clear" w:color="auto" w:fill="FFFFFF" w:themeFill="background1"/>
        </w:rPr>
        <w:t xml:space="preserve"> (Приложение №10), цветовым решением фасадов КТП (тупикового типа) на свайном основании (Приложение №11), опросным листом на РЛК (Приложение №12).</w:t>
      </w:r>
    </w:p>
    <w:p w14:paraId="0C15DC73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Style w:val="fontstyle11"/>
          <w:rFonts w:ascii="Times New Roman" w:hAnsi="Times New Roman"/>
          <w:color w:val="000000" w:themeColor="text1"/>
          <w:sz w:val="22"/>
          <w:szCs w:val="22"/>
        </w:rPr>
        <w:lastRenderedPageBreak/>
        <w:t>Конструктивно КТП состоит из шкафа высокого напряжения (УВН), силового</w:t>
      </w:r>
      <w:r w:rsidRPr="000C1431">
        <w:rPr>
          <w:rFonts w:ascii="Times New Roman" w:hAnsi="Times New Roman"/>
          <w:color w:val="000000" w:themeColor="text1"/>
        </w:rPr>
        <w:t xml:space="preserve"> </w:t>
      </w:r>
      <w:r w:rsidRPr="000C1431">
        <w:rPr>
          <w:rStyle w:val="fontstyle11"/>
          <w:rFonts w:ascii="Times New Roman" w:hAnsi="Times New Roman"/>
          <w:color w:val="000000" w:themeColor="text1"/>
          <w:sz w:val="22"/>
          <w:szCs w:val="22"/>
        </w:rPr>
        <w:t>трансформатора (ТМГ), распределительного устройства со стороны низкого напряжения (РУНН). Отсек силового трансформатора и РУНН выполнен на общей сварной раме. Соединение шкафа УВН с КТП исключает попадание влаги внутрь КТП. В транспортном</w:t>
      </w:r>
      <w:r w:rsidRPr="000C1431">
        <w:rPr>
          <w:rFonts w:ascii="Times New Roman" w:hAnsi="Times New Roman"/>
          <w:color w:val="000000" w:themeColor="text1"/>
        </w:rPr>
        <w:t xml:space="preserve"> </w:t>
      </w:r>
      <w:r w:rsidRPr="000C1431">
        <w:rPr>
          <w:rStyle w:val="fontstyle11"/>
          <w:rFonts w:ascii="Times New Roman" w:hAnsi="Times New Roman"/>
          <w:color w:val="000000" w:themeColor="text1"/>
          <w:sz w:val="22"/>
          <w:szCs w:val="22"/>
        </w:rPr>
        <w:t>положении шкаф УВН транспортируется на отдельном поддоне.</w:t>
      </w:r>
    </w:p>
    <w:p w14:paraId="3DB6EB23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  <w:tab w:val="left" w:pos="1134"/>
        </w:tabs>
        <w:spacing w:after="200"/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 xml:space="preserve">Предусматривает жесткую алюминиевую ошиновку в РУ-6 </w:t>
      </w:r>
      <w:proofErr w:type="spellStart"/>
      <w:r w:rsidRPr="000C1431">
        <w:rPr>
          <w:rFonts w:ascii="Times New Roman" w:hAnsi="Times New Roman"/>
          <w:color w:val="000000" w:themeColor="text1"/>
        </w:rPr>
        <w:t>кВ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, марки АДЗ1Т, также спуск с проходных изоляторов приемного портала до проходных изоляторов ВН трансформатора, марки АДЗ1Т и жесткую алюминиевую ошиновку в РУ-0,4 </w:t>
      </w:r>
      <w:proofErr w:type="spellStart"/>
      <w:r w:rsidRPr="000C1431">
        <w:rPr>
          <w:rFonts w:ascii="Times New Roman" w:hAnsi="Times New Roman"/>
          <w:color w:val="000000" w:themeColor="text1"/>
        </w:rPr>
        <w:t>кВ</w:t>
      </w:r>
      <w:proofErr w:type="spellEnd"/>
      <w:r w:rsidRPr="000C1431">
        <w:rPr>
          <w:rFonts w:ascii="Times New Roman" w:hAnsi="Times New Roman"/>
          <w:color w:val="000000" w:themeColor="text1"/>
        </w:rPr>
        <w:t>, марки АДЗ1Т, выполненные по ГОСТ 15176-89. Главные цепи РУНН, РУВН и СТ выполнены прямоугольными электротехническими шинами марки АД-31Т по ГОСТ 15176-89, сечение принято согласно требованиям ГОСТ 14695-80 исходя из номинального тока главных цепей.</w:t>
      </w:r>
    </w:p>
    <w:p w14:paraId="2D6782DF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В поставку входит тип силового трансформатора – ТМГ по ГОСТ Р 52719-2007, схема соединений применена Д/</w:t>
      </w:r>
      <w:r w:rsidRPr="000C1431">
        <w:rPr>
          <w:rFonts w:ascii="Times New Roman" w:hAnsi="Times New Roman"/>
          <w:color w:val="000000" w:themeColor="text1"/>
          <w:lang w:val="en-US"/>
        </w:rPr>
        <w:t>Y</w:t>
      </w:r>
      <w:r w:rsidRPr="000C1431">
        <w:rPr>
          <w:rFonts w:ascii="Times New Roman" w:hAnsi="Times New Roman"/>
          <w:color w:val="000000" w:themeColor="text1"/>
        </w:rPr>
        <w:t>н-11, климатическое исполнение – УХЛ, категория исполнения – 1; гарантийный срок – не менее 5 лет с даты ввода в эксплуатацию, срок службы -30 лет.</w:t>
      </w:r>
    </w:p>
    <w:p w14:paraId="771460BA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 xml:space="preserve">Перемычки от силового трансформатора до РУ-6 </w:t>
      </w:r>
      <w:proofErr w:type="spellStart"/>
      <w:r w:rsidRPr="000C1431">
        <w:rPr>
          <w:rFonts w:ascii="Times New Roman" w:hAnsi="Times New Roman"/>
          <w:color w:val="000000" w:themeColor="text1"/>
        </w:rPr>
        <w:t>кВ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 предусмотрены жесткой алюминиевой ошиновкой, </w:t>
      </w:r>
      <w:r w:rsidRPr="000C1431">
        <w:rPr>
          <w:rFonts w:ascii="Times New Roman" w:hAnsi="Times New Roman"/>
          <w:bCs/>
          <w:color w:val="000000" w:themeColor="text1"/>
        </w:rPr>
        <w:t xml:space="preserve">перемычки до вводных панелей РУ-0,4 </w:t>
      </w:r>
      <w:proofErr w:type="spellStart"/>
      <w:r w:rsidRPr="000C1431">
        <w:rPr>
          <w:rFonts w:ascii="Times New Roman" w:hAnsi="Times New Roman"/>
          <w:bCs/>
          <w:color w:val="000000" w:themeColor="text1"/>
        </w:rPr>
        <w:t>кВ</w:t>
      </w:r>
      <w:proofErr w:type="spellEnd"/>
      <w:r w:rsidRPr="000C1431">
        <w:rPr>
          <w:rFonts w:ascii="Times New Roman" w:hAnsi="Times New Roman"/>
          <w:bCs/>
          <w:color w:val="000000" w:themeColor="text1"/>
        </w:rPr>
        <w:t xml:space="preserve"> </w:t>
      </w:r>
      <w:r w:rsidRPr="000C1431">
        <w:rPr>
          <w:rFonts w:ascii="Times New Roman" w:hAnsi="Times New Roman"/>
          <w:color w:val="000000" w:themeColor="text1"/>
        </w:rPr>
        <w:t>предусмотрены жесткой алюминиевой ошиновкой</w:t>
      </w:r>
      <w:r w:rsidRPr="000C1431">
        <w:rPr>
          <w:rFonts w:ascii="Times New Roman" w:hAnsi="Times New Roman"/>
          <w:bCs/>
          <w:color w:val="000000" w:themeColor="text1"/>
        </w:rPr>
        <w:t>, марка и сечение определены с учетом номинальных нагрузок.</w:t>
      </w:r>
    </w:p>
    <w:p w14:paraId="63CFB6DB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426"/>
          <w:tab w:val="left" w:pos="993"/>
        </w:tabs>
        <w:ind w:left="0" w:right="20" w:firstLine="567"/>
        <w:contextualSpacing/>
        <w:jc w:val="both"/>
        <w:rPr>
          <w:rFonts w:ascii="Times New Roman" w:eastAsia="Times New Roman" w:hAnsi="Times New Roman"/>
          <w:color w:val="000000" w:themeColor="text1"/>
        </w:rPr>
      </w:pPr>
      <w:r w:rsidRPr="000C1431">
        <w:rPr>
          <w:rFonts w:ascii="Times New Roman" w:eastAsia="Times New Roman" w:hAnsi="Times New Roman"/>
          <w:color w:val="000000" w:themeColor="text1"/>
        </w:rPr>
        <w:t xml:space="preserve">В трансформаторном отсеке, со стороны 0,4 </w:t>
      </w:r>
      <w:proofErr w:type="spellStart"/>
      <w:r w:rsidRPr="000C1431">
        <w:rPr>
          <w:rFonts w:ascii="Times New Roman" w:eastAsia="Times New Roman" w:hAnsi="Times New Roman"/>
          <w:color w:val="000000" w:themeColor="text1"/>
        </w:rPr>
        <w:t>кВ</w:t>
      </w:r>
      <w:proofErr w:type="spellEnd"/>
      <w:r w:rsidRPr="000C1431">
        <w:rPr>
          <w:rFonts w:ascii="Times New Roman" w:eastAsia="Times New Roman" w:hAnsi="Times New Roman"/>
          <w:color w:val="000000" w:themeColor="text1"/>
        </w:rPr>
        <w:t xml:space="preserve">, а также в РУНН выполнено объединение шин </w:t>
      </w:r>
      <w:r w:rsidRPr="000C1431">
        <w:rPr>
          <w:rFonts w:ascii="Times New Roman" w:eastAsia="Times New Roman" w:hAnsi="Times New Roman"/>
          <w:color w:val="000000" w:themeColor="text1"/>
          <w:lang w:val="en-US"/>
        </w:rPr>
        <w:t>PE</w:t>
      </w:r>
      <w:r w:rsidRPr="000C1431">
        <w:rPr>
          <w:rFonts w:ascii="Times New Roman" w:eastAsia="Times New Roman" w:hAnsi="Times New Roman"/>
          <w:color w:val="000000" w:themeColor="text1"/>
        </w:rPr>
        <w:t xml:space="preserve"> и </w:t>
      </w:r>
      <w:r w:rsidRPr="000C1431">
        <w:rPr>
          <w:rFonts w:ascii="Times New Roman" w:eastAsia="Times New Roman" w:hAnsi="Times New Roman"/>
          <w:color w:val="000000" w:themeColor="text1"/>
          <w:lang w:val="en-US"/>
        </w:rPr>
        <w:t>N</w:t>
      </w:r>
      <w:r w:rsidRPr="000C1431">
        <w:rPr>
          <w:rFonts w:ascii="Times New Roman" w:eastAsia="Times New Roman" w:hAnsi="Times New Roman"/>
          <w:color w:val="000000" w:themeColor="text1"/>
        </w:rPr>
        <w:t>, в трансформаторном отсеке –1 объединение, в РУНН - 2 объединения.</w:t>
      </w:r>
    </w:p>
    <w:p w14:paraId="32A6CFFE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159"/>
          <w:tab w:val="left" w:pos="426"/>
          <w:tab w:val="left" w:pos="993"/>
        </w:tabs>
        <w:ind w:left="0" w:right="20" w:firstLine="567"/>
        <w:contextualSpacing/>
        <w:jc w:val="both"/>
        <w:rPr>
          <w:rFonts w:ascii="Times New Roman" w:eastAsia="Times New Roman" w:hAnsi="Times New Roman"/>
          <w:color w:val="000000" w:themeColor="text1"/>
        </w:rPr>
      </w:pPr>
      <w:r w:rsidRPr="000C1431">
        <w:rPr>
          <w:rFonts w:ascii="Times New Roman" w:eastAsia="Times New Roman" w:hAnsi="Times New Roman"/>
          <w:color w:val="000000" w:themeColor="text1"/>
        </w:rPr>
        <w:t>Приборы учета электроэнергии на базе оборудования НПО «МИР».</w:t>
      </w:r>
      <w:r w:rsidRPr="000C1431">
        <w:rPr>
          <w:rFonts w:ascii="Times New Roman" w:hAnsi="Times New Roman"/>
          <w:bCs/>
          <w:color w:val="000000" w:themeColor="text1"/>
        </w:rPr>
        <w:t xml:space="preserve"> Для подключения приборов учета в шкафу установлены испытательные коробки.</w:t>
      </w:r>
      <w:r w:rsidRPr="000C1431">
        <w:rPr>
          <w:rFonts w:ascii="Times New Roman" w:eastAsia="Times New Roman" w:hAnsi="Times New Roman"/>
          <w:color w:val="000000" w:themeColor="text1"/>
        </w:rPr>
        <w:t xml:space="preserve"> </w:t>
      </w:r>
    </w:p>
    <w:p w14:paraId="44861459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159"/>
          <w:tab w:val="left" w:pos="426"/>
          <w:tab w:val="left" w:pos="993"/>
          <w:tab w:val="left" w:pos="1134"/>
        </w:tabs>
        <w:ind w:left="0" w:right="20" w:firstLine="567"/>
        <w:contextualSpacing/>
        <w:jc w:val="both"/>
        <w:rPr>
          <w:rFonts w:ascii="Times New Roman" w:eastAsia="Times New Roman" w:hAnsi="Times New Roman"/>
          <w:color w:val="000000" w:themeColor="text1"/>
        </w:rPr>
      </w:pPr>
      <w:r w:rsidRPr="000C1431">
        <w:rPr>
          <w:rFonts w:ascii="Times New Roman" w:eastAsia="Times New Roman" w:hAnsi="Times New Roman"/>
          <w:color w:val="000000" w:themeColor="text1"/>
        </w:rPr>
        <w:t>Для защиты от несанкционированного доступа к вторичным выводам трансформаторов тока, трансформаторы снабжены крышкой с возможностью пломбирования;</w:t>
      </w:r>
    </w:p>
    <w:p w14:paraId="66C76256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 xml:space="preserve">Габариты КТПН 2350х1500х2200 мм. Каркас одного блока в оболочке из металла представляет собой цельнометаллическую сварную неразборную конструкцию из металлопроката или гнутого профиля с толщиной стенки 5 мм, основание каркаса из швеллеров. Швеллера 10П, сталь С245 по ГОСТ 27772-2015. Антикоррозийная защита нанесена в заводских условиях 3-мя слоями общей толщиной 55 мкм эмаль АС-182 ГОСТ 19024-79 (2 слоя, толщиной слоя 20 мкм) по грунтовке АК-070 ГОСТ 25718-83 (1 слой, толщиной 15 мкм) по очищенной от ржавчины и окалины поверхности. Углы каркаса укреплены с помощью косынок из металлического листа толщиной 6 мм (размер косынки обеспечивает прочность каркаса КТПН). </w:t>
      </w:r>
      <w:r w:rsidRPr="000C1431">
        <w:rPr>
          <w:rFonts w:ascii="Times New Roman" w:hAnsi="Times New Roman"/>
          <w:color w:val="000000" w:themeColor="text1"/>
          <w:shd w:val="clear" w:color="auto" w:fill="FFFFFF"/>
        </w:rPr>
        <w:t>Конструкция блока обеспечивает транспортировку, погрузку (выгрузку) и имеет возможность выкатить (вкатить) трансформатор, укомплектованный транспортировочными колёсами, не зависимо от мощности трансформатора, по направляющим из металла толщиной 4,0 мм</w:t>
      </w:r>
      <w:r w:rsidRPr="000C1431">
        <w:rPr>
          <w:rFonts w:ascii="Times New Roman" w:hAnsi="Times New Roman"/>
          <w:color w:val="000000" w:themeColor="text1"/>
        </w:rPr>
        <w:t>. В трансформаторных отсеках предусмотрены каналы и сливы трансформаторного масла в соответствии с ПУЭ п. 4.2.103.</w:t>
      </w:r>
    </w:p>
    <w:p w14:paraId="0A146C70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 xml:space="preserve">Надземная часть – стены и потолок КТПН изготовлены из металлического листа, толщиной 2 мм. В полу отсеков РУНН и РУВН предусмотрены отверстия для ввода кабелей диаметром 150 мм с установкой манжета из негорючего материала. Поверхность пола КТПН предусмотрена </w:t>
      </w:r>
      <w:proofErr w:type="spellStart"/>
      <w:r w:rsidRPr="000C1431">
        <w:rPr>
          <w:rFonts w:ascii="Times New Roman" w:hAnsi="Times New Roman"/>
          <w:color w:val="000000" w:themeColor="text1"/>
        </w:rPr>
        <w:t>антискользящей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 (рифленая поверхность - 3 мм.).</w:t>
      </w:r>
    </w:p>
    <w:p w14:paraId="4C90CD71" w14:textId="77777777" w:rsidR="009D6B24" w:rsidRPr="000C1431" w:rsidRDefault="009D6B24" w:rsidP="009D6B24">
      <w:pPr>
        <w:pStyle w:val="a4"/>
        <w:spacing w:before="40"/>
        <w:ind w:left="0" w:firstLine="567"/>
        <w:jc w:val="both"/>
        <w:rPr>
          <w:rFonts w:ascii="Times New Roman" w:hAnsi="Times New Roman"/>
          <w:iCs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Двери, ворота КТПН изготовлены из металла толщиной 2,0 мм. В дверях, воротах и в корпусе предусмотрены вентиляционные отверстия (вверху и внизу), с установкой съемного утепляющего экрана. Толщина металла ячеек РУВН, РУНН предусмотрена 2,0 мм. Жалюзийные решетки вентиляционных отверстий выполнены из металлического уголка. Двери и ворота РУНН и трансформаторного отсека предусмотрены антивандальные (в РУНН – утепленные), с внутренним замком по типу реечного механизма под единый ключ (мастер ключ) (п. 4.1.23 ПУЭ). В поставке три комплекта ключей. Предусмотрены петли для навесных замков антивандальным защитным кожухом из металла толщиной 2,5 мм. Д</w:t>
      </w:r>
      <w:r w:rsidRPr="000C1431">
        <w:rPr>
          <w:rFonts w:ascii="Times New Roman" w:hAnsi="Times New Roman"/>
          <w:iCs/>
          <w:color w:val="000000" w:themeColor="text1"/>
        </w:rPr>
        <w:t>вери отсеков СТ и РУНН дол оборудованы устройствами фиксации в открытом состоянии, в положении 90 и 180 градусов. Фиксаторы устанавливаются в зоне досягаемости с земли или площадки обслуживания.</w:t>
      </w:r>
      <w:r w:rsidRPr="000C1431">
        <w:rPr>
          <w:rFonts w:ascii="Times New Roman" w:hAnsi="Times New Roman"/>
          <w:color w:val="000000" w:themeColor="text1"/>
        </w:rPr>
        <w:t xml:space="preserve"> Вторые створки дверей запираются с внутренней стороны при помощи засовов в количестве 2-х штук (верхний и нижний). На дверях </w:t>
      </w:r>
      <w:r w:rsidRPr="000C1431">
        <w:rPr>
          <w:rFonts w:ascii="Times New Roman" w:hAnsi="Times New Roman"/>
          <w:iCs/>
          <w:color w:val="000000" w:themeColor="text1"/>
        </w:rPr>
        <w:t>предупреждающие надписи. Уплотнение дверей – сплошная резиновая прокладка по ГОСТ 7338. Не допускается применение приклеиваемых уплотнителей.</w:t>
      </w:r>
    </w:p>
    <w:p w14:paraId="6A265033" w14:textId="77777777" w:rsidR="009D6B24" w:rsidRPr="000C1431" w:rsidRDefault="009D6B24" w:rsidP="009D6B24">
      <w:pPr>
        <w:pStyle w:val="a4"/>
        <w:spacing w:before="40"/>
        <w:ind w:left="0" w:firstLine="567"/>
        <w:jc w:val="both"/>
        <w:rPr>
          <w:rFonts w:ascii="Times New Roman" w:hAnsi="Times New Roman"/>
          <w:iCs/>
          <w:color w:val="000000" w:themeColor="text1"/>
        </w:rPr>
      </w:pPr>
      <w:r w:rsidRPr="000C1431">
        <w:rPr>
          <w:rFonts w:ascii="Times New Roman" w:hAnsi="Times New Roman"/>
          <w:iCs/>
          <w:color w:val="000000" w:themeColor="text1"/>
        </w:rPr>
        <w:t>Крыша КТПН выполнена с выходом за край стены, свес - 20 см.</w:t>
      </w:r>
    </w:p>
    <w:p w14:paraId="5ADFA0CC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contextualSpacing/>
        <w:jc w:val="both"/>
        <w:rPr>
          <w:rStyle w:val="2"/>
          <w:rFonts w:ascii="Times New Roman" w:hAnsi="Times New Roman"/>
          <w:sz w:val="22"/>
          <w:szCs w:val="22"/>
        </w:rPr>
      </w:pPr>
      <w:r w:rsidRPr="000C1431">
        <w:rPr>
          <w:rStyle w:val="2"/>
          <w:rFonts w:ascii="Times New Roman" w:hAnsi="Times New Roman"/>
          <w:color w:val="000000" w:themeColor="text1"/>
          <w:sz w:val="22"/>
          <w:szCs w:val="22"/>
        </w:rPr>
        <w:t>Требования к заземлению оборудования:</w:t>
      </w:r>
    </w:p>
    <w:p w14:paraId="50289E01" w14:textId="77777777" w:rsidR="009D6B24" w:rsidRPr="000C1431" w:rsidRDefault="009D6B24" w:rsidP="009D6B24">
      <w:pPr>
        <w:tabs>
          <w:tab w:val="left" w:pos="993"/>
        </w:tabs>
        <w:ind w:firstLine="567"/>
        <w:jc w:val="both"/>
        <w:rPr>
          <w:rStyle w:val="2"/>
          <w:color w:val="000000" w:themeColor="text1"/>
          <w:sz w:val="22"/>
          <w:szCs w:val="22"/>
        </w:rPr>
      </w:pPr>
      <w:r w:rsidRPr="000C1431">
        <w:rPr>
          <w:rStyle w:val="2"/>
          <w:color w:val="000000" w:themeColor="text1"/>
          <w:sz w:val="22"/>
          <w:szCs w:val="22"/>
        </w:rPr>
        <w:t>- Исполнение заземляющих устройств соответствует требованиям главы 1.7 ПУЭ;</w:t>
      </w:r>
    </w:p>
    <w:p w14:paraId="41427BC8" w14:textId="77777777" w:rsidR="009D6B24" w:rsidRPr="000C1431" w:rsidRDefault="009D6B24" w:rsidP="009D6B24">
      <w:pPr>
        <w:tabs>
          <w:tab w:val="left" w:pos="993"/>
        </w:tabs>
        <w:ind w:firstLine="567"/>
        <w:jc w:val="both"/>
        <w:rPr>
          <w:rStyle w:val="2"/>
          <w:color w:val="000000" w:themeColor="text1"/>
          <w:sz w:val="22"/>
          <w:szCs w:val="22"/>
        </w:rPr>
      </w:pPr>
      <w:r w:rsidRPr="000C1431">
        <w:rPr>
          <w:rStyle w:val="2"/>
          <w:color w:val="000000" w:themeColor="text1"/>
          <w:sz w:val="22"/>
          <w:szCs w:val="22"/>
        </w:rPr>
        <w:t>- Каждый элемент установки, подлежащей заземлению присоединен к заземлителю посредством отдельного заземляющего проводника;</w:t>
      </w:r>
    </w:p>
    <w:p w14:paraId="2E938551" w14:textId="77777777" w:rsidR="009D6B24" w:rsidRPr="000C1431" w:rsidRDefault="009D6B24" w:rsidP="00BC3DB0">
      <w:pPr>
        <w:tabs>
          <w:tab w:val="left" w:pos="993"/>
        </w:tabs>
        <w:ind w:firstLine="567"/>
        <w:jc w:val="both"/>
        <w:rPr>
          <w:rStyle w:val="2"/>
          <w:color w:val="000000" w:themeColor="text1"/>
          <w:sz w:val="22"/>
          <w:szCs w:val="22"/>
        </w:rPr>
      </w:pPr>
      <w:r w:rsidRPr="000C1431">
        <w:rPr>
          <w:rStyle w:val="2"/>
          <w:color w:val="000000" w:themeColor="text1"/>
          <w:sz w:val="22"/>
          <w:szCs w:val="22"/>
        </w:rPr>
        <w:lastRenderedPageBreak/>
        <w:t xml:space="preserve">- Присоединение каждой открытой проводящей части электроустановки к нулевому защитному или защитному заземляющему проводнику выполнено при помощи отдельного ответвления. </w:t>
      </w:r>
      <w:r w:rsidRPr="000C1431">
        <w:rPr>
          <w:color w:val="000000" w:themeColor="text1"/>
          <w:sz w:val="22"/>
          <w:szCs w:val="22"/>
        </w:rPr>
        <w:t xml:space="preserve">Последовательное соединение заземляющими проводниками нескольких элементов установки не допускается (п. 5.10.3 ПТЭСС). </w:t>
      </w:r>
      <w:r w:rsidRPr="000C1431">
        <w:rPr>
          <w:rStyle w:val="2"/>
          <w:color w:val="000000" w:themeColor="text1"/>
          <w:sz w:val="22"/>
          <w:szCs w:val="22"/>
        </w:rPr>
        <w:t>Последовательное включение в защитный проводник открытых проводящих частей не допускается. Присоединение проводящих частей к основной системе уравнивания потенциалов выполнено также при помощи отдельных ответвлений</w:t>
      </w:r>
      <w:r w:rsidRPr="000C1431">
        <w:rPr>
          <w:color w:val="000000" w:themeColor="text1"/>
          <w:sz w:val="22"/>
          <w:szCs w:val="22"/>
        </w:rPr>
        <w:t xml:space="preserve"> (п. 1.7.144 ПУЭ);</w:t>
      </w:r>
    </w:p>
    <w:p w14:paraId="6C6E5036" w14:textId="77777777" w:rsidR="009D6B24" w:rsidRPr="000C1431" w:rsidRDefault="009D6B24" w:rsidP="009D6B24">
      <w:pPr>
        <w:tabs>
          <w:tab w:val="left" w:pos="993"/>
        </w:tabs>
        <w:ind w:firstLine="567"/>
        <w:jc w:val="both"/>
        <w:rPr>
          <w:rStyle w:val="2"/>
          <w:color w:val="000000" w:themeColor="text1"/>
          <w:sz w:val="22"/>
          <w:szCs w:val="22"/>
        </w:rPr>
      </w:pPr>
      <w:r w:rsidRPr="000C1431">
        <w:rPr>
          <w:rStyle w:val="2"/>
          <w:color w:val="000000" w:themeColor="text1"/>
          <w:sz w:val="22"/>
          <w:szCs w:val="22"/>
        </w:rPr>
        <w:t>-  Выполнено заземление нейтрали трансформатора стальной полосой необходимого сечения;</w:t>
      </w:r>
    </w:p>
    <w:p w14:paraId="5F081503" w14:textId="77777777" w:rsidR="009D6B24" w:rsidRPr="000C1431" w:rsidRDefault="009D6B24" w:rsidP="009D6B24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0C1431">
        <w:rPr>
          <w:rStyle w:val="2"/>
          <w:color w:val="000000" w:themeColor="text1"/>
          <w:sz w:val="22"/>
          <w:szCs w:val="22"/>
        </w:rPr>
        <w:t>- В РУНН подстанции смонтированы нулевые рабочие и нулевые защитные шины, с возможностью подключения переносных заземлений. Маркировка соответствует требованиям ПУЭ.</w:t>
      </w:r>
    </w:p>
    <w:p w14:paraId="541AF56C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Окраска металлических изделий (корпус КТПН, внутреннее оборудование и шкафы, за исключением несущих элементов каркаса) выполнена с применением порошковых полимерных покрытий (по ГОСТ 9.410-88) толщиной слоя 80 мкм, цвет КТПН выполнен в соответствии с приложением № 11.</w:t>
      </w:r>
    </w:p>
    <w:p w14:paraId="29460834" w14:textId="77777777" w:rsidR="009D6B24" w:rsidRPr="000C1431" w:rsidRDefault="009D6B24" w:rsidP="00BC3DB0">
      <w:pPr>
        <w:pStyle w:val="a4"/>
        <w:numPr>
          <w:ilvl w:val="0"/>
          <w:numId w:val="4"/>
        </w:numPr>
        <w:tabs>
          <w:tab w:val="left" w:pos="993"/>
        </w:tabs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На несущие элементы каркаса нанесена антикоррозийная защита тремя слоями общей толщиной 55 мкм эмаль АС-182 ГОСТ 19024-79 (2 слоя, толщина слоя 20 мкм) по грунтовке АК-070 ГОСТ 257 18-83 (1 слой, толщиной 15 мкм), по очищенной от ржавчины и окалины поверхности.</w:t>
      </w:r>
    </w:p>
    <w:p w14:paraId="7EB56FCE" w14:textId="77777777" w:rsidR="009D6B24" w:rsidRPr="000C1431" w:rsidRDefault="009D6B24" w:rsidP="00BC3DB0">
      <w:pPr>
        <w:tabs>
          <w:tab w:val="left" w:pos="457"/>
        </w:tabs>
        <w:ind w:right="23" w:firstLine="567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>Схема окраски:</w:t>
      </w:r>
    </w:p>
    <w:p w14:paraId="118F2587" w14:textId="77777777" w:rsidR="009D6B24" w:rsidRPr="000C1431" w:rsidRDefault="009D6B24" w:rsidP="009D6B24">
      <w:pPr>
        <w:tabs>
          <w:tab w:val="left" w:pos="457"/>
        </w:tabs>
        <w:ind w:right="23" w:firstLine="567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Обезжиривание/конверсия → </w:t>
      </w:r>
      <w:proofErr w:type="spellStart"/>
      <w:r w:rsidRPr="000C1431">
        <w:rPr>
          <w:color w:val="000000" w:themeColor="text1"/>
          <w:sz w:val="22"/>
          <w:szCs w:val="22"/>
        </w:rPr>
        <w:t>душирование</w:t>
      </w:r>
      <w:proofErr w:type="spellEnd"/>
      <w:r w:rsidRPr="000C1431">
        <w:rPr>
          <w:color w:val="000000" w:themeColor="text1"/>
          <w:sz w:val="22"/>
          <w:szCs w:val="22"/>
        </w:rPr>
        <w:t xml:space="preserve"> (смыв чистой водой остатков обезжиривания) → сушка → нанесение порошкового полимерного слоя → нагревание изделия → остывание.</w:t>
      </w:r>
    </w:p>
    <w:p w14:paraId="3B9F70E7" w14:textId="77777777" w:rsidR="009D6B24" w:rsidRPr="000C1431" w:rsidRDefault="009D6B24" w:rsidP="009D6B24">
      <w:pPr>
        <w:tabs>
          <w:tab w:val="left" w:pos="457"/>
        </w:tabs>
        <w:ind w:right="23" w:firstLine="567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>- Не допускается: нанесение обезжиривающих жидкостей и покрасочных материалов ручным способом.</w:t>
      </w:r>
    </w:p>
    <w:p w14:paraId="6EBB24FB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Окраска оборудования выполнена в светло-сером тоне (RAL 7035 или RAL 7032),</w:t>
      </w:r>
      <w:r w:rsidRPr="000C1431">
        <w:rPr>
          <w:rFonts w:ascii="Times New Roman" w:hAnsi="Times New Roman"/>
          <w:color w:val="000000"/>
        </w:rPr>
        <w:t xml:space="preserve"> облицовку цоколя (</w:t>
      </w:r>
      <w:r w:rsidRPr="000C1431">
        <w:rPr>
          <w:rFonts w:ascii="Times New Roman" w:hAnsi="Times New Roman"/>
          <w:color w:val="000000"/>
          <w:lang w:val="en-US"/>
        </w:rPr>
        <w:t>RAL</w:t>
      </w:r>
      <w:r w:rsidRPr="000C1431">
        <w:rPr>
          <w:rFonts w:ascii="Times New Roman" w:hAnsi="Times New Roman"/>
          <w:color w:val="000000"/>
        </w:rPr>
        <w:t xml:space="preserve"> 2008 и </w:t>
      </w:r>
      <w:r w:rsidRPr="000C1431">
        <w:rPr>
          <w:rFonts w:ascii="Times New Roman" w:hAnsi="Times New Roman"/>
          <w:color w:val="000000"/>
          <w:lang w:val="en-US"/>
        </w:rPr>
        <w:t>RAL</w:t>
      </w:r>
      <w:r w:rsidRPr="000C1431">
        <w:rPr>
          <w:rFonts w:ascii="Times New Roman" w:hAnsi="Times New Roman"/>
          <w:color w:val="000000"/>
        </w:rPr>
        <w:t xml:space="preserve"> 7033) с имитацией кирпичной кладки. </w:t>
      </w:r>
      <w:r w:rsidRPr="000C1431">
        <w:rPr>
          <w:rFonts w:ascii="Times New Roman" w:hAnsi="Times New Roman"/>
          <w:color w:val="000000" w:themeColor="text1"/>
        </w:rPr>
        <w:t xml:space="preserve">На наружных сторонах дверей КТПН со стороны входа в РУ-0,4 </w:t>
      </w:r>
      <w:proofErr w:type="spellStart"/>
      <w:r w:rsidRPr="000C1431">
        <w:rPr>
          <w:rFonts w:ascii="Times New Roman" w:hAnsi="Times New Roman"/>
          <w:color w:val="000000" w:themeColor="text1"/>
        </w:rPr>
        <w:t>кВ</w:t>
      </w:r>
      <w:proofErr w:type="spellEnd"/>
      <w:r w:rsidRPr="000C1431">
        <w:rPr>
          <w:rFonts w:ascii="Times New Roman" w:hAnsi="Times New Roman"/>
          <w:color w:val="000000" w:themeColor="text1"/>
        </w:rPr>
        <w:t>, трансформаторного отсека нанесен логотип АО «ЮТЭК-Региональные сети» согласно приложению № 11.</w:t>
      </w:r>
    </w:p>
    <w:p w14:paraId="1C86B3F0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>Внутренний контур заземления выполнен видимым, с двумя выводами для присоединения к наружному контуру</w:t>
      </w:r>
      <w:r w:rsidRPr="000C1431">
        <w:rPr>
          <w:rFonts w:ascii="Times New Roman" w:hAnsi="Times New Roman"/>
          <w:color w:val="000000" w:themeColor="text1"/>
        </w:rPr>
        <w:t>.</w:t>
      </w:r>
    </w:p>
    <w:p w14:paraId="76B1B050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 xml:space="preserve">Сети освещения и вторичные цепи выполнены медными проводами и кабелями в ПВХ изоляции исполнения </w:t>
      </w:r>
      <w:proofErr w:type="spellStart"/>
      <w:r w:rsidRPr="000C1431">
        <w:rPr>
          <w:rFonts w:ascii="Times New Roman" w:hAnsi="Times New Roman"/>
          <w:bCs/>
          <w:color w:val="000000" w:themeColor="text1"/>
        </w:rPr>
        <w:t>нг</w:t>
      </w:r>
      <w:proofErr w:type="spellEnd"/>
      <w:r w:rsidRPr="000C1431">
        <w:rPr>
          <w:rFonts w:ascii="Times New Roman" w:hAnsi="Times New Roman"/>
          <w:bCs/>
          <w:color w:val="000000" w:themeColor="text1"/>
        </w:rPr>
        <w:t>(A)-LS</w:t>
      </w:r>
      <w:r w:rsidRPr="000C1431">
        <w:rPr>
          <w:rFonts w:ascii="Times New Roman" w:hAnsi="Times New Roman"/>
          <w:color w:val="000000" w:themeColor="text1"/>
        </w:rPr>
        <w:t>.</w:t>
      </w:r>
    </w:p>
    <w:p w14:paraId="19C5DAC3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 xml:space="preserve">Выполнено освещение РУНН, трансформаторного отсека с установкой светодиодных светильников со светодиодными лампами с цоколем Е-27, со степенью </w:t>
      </w:r>
      <w:proofErr w:type="spellStart"/>
      <w:r w:rsidRPr="000C1431">
        <w:rPr>
          <w:rFonts w:ascii="Times New Roman" w:hAnsi="Times New Roman"/>
          <w:bCs/>
          <w:color w:val="000000" w:themeColor="text1"/>
        </w:rPr>
        <w:t>пылевлагозащиты</w:t>
      </w:r>
      <w:proofErr w:type="spellEnd"/>
      <w:r w:rsidRPr="000C1431">
        <w:rPr>
          <w:rFonts w:ascii="Times New Roman" w:hAnsi="Times New Roman"/>
          <w:bCs/>
          <w:color w:val="000000" w:themeColor="text1"/>
        </w:rPr>
        <w:t xml:space="preserve"> не ниже </w:t>
      </w:r>
      <w:r w:rsidRPr="000C1431">
        <w:rPr>
          <w:rFonts w:ascii="Times New Roman" w:hAnsi="Times New Roman"/>
          <w:bCs/>
          <w:color w:val="000000" w:themeColor="text1"/>
          <w:lang w:val="en-US"/>
        </w:rPr>
        <w:t>IP</w:t>
      </w:r>
      <w:r w:rsidRPr="000C1431">
        <w:rPr>
          <w:rFonts w:ascii="Times New Roman" w:hAnsi="Times New Roman"/>
          <w:bCs/>
          <w:color w:val="000000" w:themeColor="text1"/>
        </w:rPr>
        <w:t xml:space="preserve"> 31. Над дверями силового трансформатора, РУ-6/0,4 </w:t>
      </w:r>
      <w:proofErr w:type="spellStart"/>
      <w:r w:rsidRPr="000C1431">
        <w:rPr>
          <w:rFonts w:ascii="Times New Roman" w:hAnsi="Times New Roman"/>
          <w:bCs/>
          <w:color w:val="000000" w:themeColor="text1"/>
        </w:rPr>
        <w:t>кВ</w:t>
      </w:r>
      <w:proofErr w:type="spellEnd"/>
      <w:r w:rsidRPr="000C1431">
        <w:rPr>
          <w:rFonts w:ascii="Times New Roman" w:hAnsi="Times New Roman"/>
          <w:bCs/>
          <w:color w:val="000000" w:themeColor="text1"/>
        </w:rPr>
        <w:t xml:space="preserve"> предусмотрена установка козырьков заводом-изготовителем (обязательное условие поставки, для удобства транспортировки может поставляется отдельно внутри блоков КТПН с комплектующими по монтажу).</w:t>
      </w:r>
    </w:p>
    <w:p w14:paraId="56661B51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Погрузочные-разгрузочные стропы (согласно методик монтажа КТПН завода-изготовителя).</w:t>
      </w:r>
    </w:p>
    <w:p w14:paraId="2632E046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Упаковка обеспечивает сохранность, исключение загрязнения товара при транспортировке и допускается перегрузка кранами.</w:t>
      </w:r>
    </w:p>
    <w:p w14:paraId="08D29BD9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Поставщик составляет упаковочный лист на весь заказ с указанием содержащихся в ящиках предметов, их количества, типов, порядковых номеров, весов брутто и нетто, номеров заказа. Один экземпляр упаковочного листа в непромокаемом конверте вкладывается в ящик вместе с оборудованием, а другой экземпляр прикрепляется к наружной стенке ящика или прямо к оборудованию, если оно поставляется без упаковки.</w:t>
      </w:r>
    </w:p>
    <w:p w14:paraId="12B19313" w14:textId="77777777" w:rsidR="009D6B24" w:rsidRPr="000C1431" w:rsidRDefault="009D6B24" w:rsidP="009D6B24">
      <w:pPr>
        <w:pStyle w:val="a4"/>
        <w:numPr>
          <w:ilvl w:val="0"/>
          <w:numId w:val="4"/>
        </w:numPr>
        <w:tabs>
          <w:tab w:val="left" w:pos="993"/>
        </w:tabs>
        <w:spacing w:before="40" w:after="200"/>
        <w:ind w:left="0" w:firstLine="567"/>
        <w:contextualSpacing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 xml:space="preserve">Все неокрашенные металлические поверхности оборудования (винты, таблички, замки, ручки и т.п.) на время транспортирования подвергнуты консервации по ГОСТ 23216-78. В процессе транспортировки, а также вовремя и после осуществления разгрузки оборудования все технологические отверстия, проемы закрыты заглушками и защищены от попадания атмосферных осадков. Все поставляемое оборудование упаковано в </w:t>
      </w:r>
      <w:proofErr w:type="spellStart"/>
      <w:r w:rsidRPr="000C1431">
        <w:rPr>
          <w:rFonts w:ascii="Times New Roman" w:hAnsi="Times New Roman"/>
          <w:color w:val="000000" w:themeColor="text1"/>
        </w:rPr>
        <w:t>термоусадочную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 пленку </w:t>
      </w:r>
      <w:proofErr w:type="spellStart"/>
      <w:r w:rsidRPr="000C1431">
        <w:rPr>
          <w:rFonts w:ascii="Times New Roman" w:hAnsi="Times New Roman"/>
          <w:color w:val="000000" w:themeColor="text1"/>
        </w:rPr>
        <w:t>Dr.Shrink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 (либо эквивалент) с толщиной 180 мкм. При этом отверстия в </w:t>
      </w:r>
      <w:proofErr w:type="spellStart"/>
      <w:r w:rsidRPr="000C1431">
        <w:rPr>
          <w:rFonts w:ascii="Times New Roman" w:hAnsi="Times New Roman"/>
          <w:color w:val="000000" w:themeColor="text1"/>
        </w:rPr>
        <w:t>термоусадочной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 пленке под </w:t>
      </w:r>
      <w:proofErr w:type="spellStart"/>
      <w:r w:rsidRPr="000C1431">
        <w:rPr>
          <w:rFonts w:ascii="Times New Roman" w:hAnsi="Times New Roman"/>
          <w:color w:val="000000" w:themeColor="text1"/>
        </w:rPr>
        <w:t>строповочные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 петли герметизируются для защиты от попадания атмосферных осадков.</w:t>
      </w:r>
    </w:p>
    <w:p w14:paraId="4163FF11" w14:textId="77777777" w:rsidR="009D6B24" w:rsidRPr="000C1431" w:rsidRDefault="009D6B24" w:rsidP="009D6B24">
      <w:pPr>
        <w:spacing w:line="240" w:lineRule="atLeast"/>
        <w:ind w:firstLine="567"/>
        <w:jc w:val="both"/>
        <w:rPr>
          <w:b/>
          <w:color w:val="000000" w:themeColor="text1"/>
          <w:sz w:val="22"/>
          <w:szCs w:val="22"/>
        </w:rPr>
      </w:pPr>
      <w:r w:rsidRPr="000C1431">
        <w:rPr>
          <w:b/>
          <w:color w:val="000000" w:themeColor="text1"/>
          <w:sz w:val="22"/>
          <w:szCs w:val="22"/>
        </w:rPr>
        <w:t>Дополнительная комплектация:</w:t>
      </w:r>
    </w:p>
    <w:p w14:paraId="343D0DBD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lastRenderedPageBreak/>
        <w:t xml:space="preserve">- В комплект поставки входит ростверк, площадка обслуживания, подъёмные лестницы,  </w:t>
      </w:r>
      <w:r w:rsidRPr="000C1431">
        <w:rPr>
          <w:color w:val="000000"/>
          <w:sz w:val="22"/>
          <w:szCs w:val="22"/>
        </w:rPr>
        <w:t xml:space="preserve">калитка ограждения, </w:t>
      </w:r>
      <w:r w:rsidRPr="000C1431">
        <w:rPr>
          <w:color w:val="000000" w:themeColor="text1"/>
          <w:sz w:val="22"/>
          <w:szCs w:val="22"/>
        </w:rPr>
        <w:t xml:space="preserve">в соответствии с </w:t>
      </w:r>
      <w:r w:rsidRPr="000C1431">
        <w:rPr>
          <w:bCs/>
          <w:color w:val="000000" w:themeColor="text1"/>
          <w:sz w:val="22"/>
          <w:szCs w:val="22"/>
        </w:rPr>
        <w:t xml:space="preserve">приложениями №6, №7, №8, №9. Ростверк выполнен </w:t>
      </w:r>
      <w:r w:rsidRPr="000C1431">
        <w:rPr>
          <w:color w:val="000000" w:themeColor="text1"/>
          <w:sz w:val="22"/>
          <w:szCs w:val="22"/>
        </w:rPr>
        <w:t>из швеллера 10П (ГОСТ 8240-97), в соответствии с приложением №9. Антикоррозийная защита нанесена в заводских условиях 3-мя слоями общей толщиной 55мкм эмаль АС-182 ГОСТ19024-79 (2 слоя, толщиной слоя 20мкм) по грунтовке АК-070 ГОСТ 25718-83 (1 слой, толщиной 15 мкм) по очищенной от ржавчины и окалины поверхности.</w:t>
      </w:r>
    </w:p>
    <w:p w14:paraId="2544C7FB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- В комплект поставки входят металлические сваи в соответствии с </w:t>
      </w:r>
      <w:r w:rsidRPr="000C1431">
        <w:rPr>
          <w:bCs/>
          <w:color w:val="000000" w:themeColor="text1"/>
          <w:sz w:val="22"/>
          <w:szCs w:val="22"/>
        </w:rPr>
        <w:t>приложением №6, №7</w:t>
      </w:r>
      <w:r w:rsidRPr="000C1431">
        <w:rPr>
          <w:color w:val="000000" w:themeColor="text1"/>
          <w:sz w:val="22"/>
          <w:szCs w:val="22"/>
        </w:rPr>
        <w:t xml:space="preserve">. Антикоррозийная защита металлических свай С1 нанесена 4-мя слоями общей толщиной не менее 100 мкм эмаль ХС-717 (2слоя) ТУ 6-10-961-76 (или аналог) по грунтовке ХС10 (2 слоя) ТУ6-21-51-90 (или аналог), по очищенной от ржавчины и окалины поверхности в соответствии с приложением </w:t>
      </w:r>
      <w:r w:rsidRPr="000C1431">
        <w:rPr>
          <w:bCs/>
          <w:color w:val="000000" w:themeColor="text1"/>
          <w:sz w:val="22"/>
          <w:szCs w:val="22"/>
        </w:rPr>
        <w:t>№6, №7</w:t>
      </w:r>
      <w:r w:rsidRPr="000C1431">
        <w:rPr>
          <w:color w:val="000000" w:themeColor="text1"/>
          <w:sz w:val="22"/>
          <w:szCs w:val="22"/>
        </w:rPr>
        <w:t>.</w:t>
      </w:r>
    </w:p>
    <w:p w14:paraId="5AB8A420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>- В комплект поставки входит разъединитель наружной установки переменного тока РЛК СЭЩ-</w:t>
      </w:r>
      <w:r w:rsidRPr="000C1431">
        <w:rPr>
          <w:color w:val="000000" w:themeColor="text1"/>
          <w:sz w:val="22"/>
          <w:szCs w:val="22"/>
          <w:lang w:val="en-US"/>
        </w:rPr>
        <w:t>II</w:t>
      </w:r>
      <w:r w:rsidRPr="000C1431">
        <w:rPr>
          <w:color w:val="000000" w:themeColor="text1"/>
          <w:sz w:val="22"/>
          <w:szCs w:val="22"/>
        </w:rPr>
        <w:t>-10/630 УХЛ1 (или эквивалент) с приводом ПР СЭЩ-01-УХЛ1 (или эквивалент) ГОСТ Р 52726-2007, в соответствии с приложением №10. Антикоррозийная защита выполнена с применением порошковых полимерных покрытий (по ГОСТ 9.410-88) толщиной слоя 80 мкм.</w:t>
      </w:r>
    </w:p>
    <w:p w14:paraId="787D4573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- В комплект поставки входит профилированный лист С15, для укрытия фундаментной части по металлическому каркасу и отлив (для исключения попадания осадков между блоком КТПН и основанием) схема расположения свай. Схема расположения несущих элементов фундамента, водосточных отливов приложение №6 Узел 1. Цвет профилированного листа применен с сохранением архитектурно-художественного решения в соответствии с </w:t>
      </w:r>
      <w:r w:rsidRPr="000C1431">
        <w:rPr>
          <w:bCs/>
          <w:color w:val="000000" w:themeColor="text1"/>
          <w:sz w:val="22"/>
          <w:szCs w:val="22"/>
        </w:rPr>
        <w:t>приложением №11</w:t>
      </w:r>
      <w:r w:rsidRPr="000C1431">
        <w:rPr>
          <w:color w:val="000000" w:themeColor="text1"/>
          <w:sz w:val="22"/>
          <w:szCs w:val="22"/>
        </w:rPr>
        <w:t>.</w:t>
      </w:r>
    </w:p>
    <w:p w14:paraId="78DE4735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- В комплект поставки входит башня воздушного ввода 6 </w:t>
      </w:r>
      <w:proofErr w:type="spellStart"/>
      <w:r w:rsidRPr="000C1431">
        <w:rPr>
          <w:color w:val="000000" w:themeColor="text1"/>
          <w:sz w:val="22"/>
          <w:szCs w:val="22"/>
        </w:rPr>
        <w:t>кВ</w:t>
      </w:r>
      <w:proofErr w:type="spellEnd"/>
      <w:r w:rsidRPr="000C1431">
        <w:rPr>
          <w:color w:val="000000" w:themeColor="text1"/>
          <w:sz w:val="22"/>
          <w:szCs w:val="22"/>
        </w:rPr>
        <w:t xml:space="preserve"> и 0,4 </w:t>
      </w:r>
      <w:proofErr w:type="spellStart"/>
      <w:r w:rsidRPr="000C1431">
        <w:rPr>
          <w:color w:val="000000" w:themeColor="text1"/>
          <w:sz w:val="22"/>
          <w:szCs w:val="22"/>
        </w:rPr>
        <w:t>кВ</w:t>
      </w:r>
      <w:proofErr w:type="spellEnd"/>
      <w:r w:rsidRPr="000C1431">
        <w:rPr>
          <w:color w:val="000000" w:themeColor="text1"/>
          <w:sz w:val="22"/>
          <w:szCs w:val="22"/>
        </w:rPr>
        <w:t xml:space="preserve">, работы выполнены, согласно с </w:t>
      </w:r>
      <w:r w:rsidRPr="000C1431">
        <w:rPr>
          <w:bCs/>
          <w:color w:val="000000" w:themeColor="text1"/>
          <w:sz w:val="22"/>
          <w:szCs w:val="22"/>
        </w:rPr>
        <w:t>приложением №10, №11</w:t>
      </w:r>
      <w:r w:rsidRPr="000C1431">
        <w:rPr>
          <w:color w:val="000000" w:themeColor="text1"/>
          <w:sz w:val="22"/>
          <w:szCs w:val="22"/>
        </w:rPr>
        <w:t>. Антикоррозийная защита нанесена тремя слоями общей толщиной 55 мкм эмаль АС-182 ГОСТ 19024-79 (2 слоя, толщина слоя 20 мкм) по грунтовке АК-070 ГОСТ 257 18-83 (1 слой, толщиной 15 мкм), по очищенной от ржавчины и окалины поверхности.</w:t>
      </w:r>
    </w:p>
    <w:p w14:paraId="025EB4F8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- В комплект поставки включены герметичные металлические крышки, монтируемые в случае отсутствия необходимости установки башни воздушного ввода 10(6) </w:t>
      </w:r>
      <w:proofErr w:type="spellStart"/>
      <w:r w:rsidRPr="000C1431">
        <w:rPr>
          <w:color w:val="000000" w:themeColor="text1"/>
          <w:sz w:val="22"/>
          <w:szCs w:val="22"/>
        </w:rPr>
        <w:t>кВ</w:t>
      </w:r>
      <w:proofErr w:type="spellEnd"/>
      <w:r w:rsidRPr="000C1431">
        <w:rPr>
          <w:color w:val="000000" w:themeColor="text1"/>
          <w:sz w:val="22"/>
          <w:szCs w:val="22"/>
        </w:rPr>
        <w:t xml:space="preserve"> (кабельный ввод).</w:t>
      </w:r>
    </w:p>
    <w:p w14:paraId="06513330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- </w:t>
      </w:r>
      <w:proofErr w:type="gramStart"/>
      <w:r w:rsidRPr="000C1431">
        <w:rPr>
          <w:color w:val="000000" w:themeColor="text1"/>
          <w:sz w:val="22"/>
          <w:szCs w:val="22"/>
        </w:rPr>
        <w:t>Поставщик  предоставляет</w:t>
      </w:r>
      <w:proofErr w:type="gramEnd"/>
      <w:r w:rsidRPr="000C1431">
        <w:rPr>
          <w:color w:val="000000" w:themeColor="text1"/>
          <w:sz w:val="22"/>
          <w:szCs w:val="22"/>
        </w:rPr>
        <w:t xml:space="preserve"> технологическую карту по нанесению порошковой полимерной краски (предоставляется на стадии поставки товара). Гарантийный срок на окраску изделия – 5 лет с даты поставки.</w:t>
      </w:r>
    </w:p>
    <w:p w14:paraId="7425688A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>- В состав поставки входят по 3 кг жидкого лакокрасочного материала каждого из примененных цветов. Марка лакокрасочного материала соответствует условиям эксплуатации и обеспечивать совместимость с порошковой полимерной краской.</w:t>
      </w:r>
    </w:p>
    <w:p w14:paraId="5A287E7E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- РУ-0,4 </w:t>
      </w:r>
      <w:proofErr w:type="spellStart"/>
      <w:r w:rsidRPr="000C1431">
        <w:rPr>
          <w:color w:val="000000" w:themeColor="text1"/>
          <w:sz w:val="22"/>
          <w:szCs w:val="22"/>
        </w:rPr>
        <w:t>кВ</w:t>
      </w:r>
      <w:proofErr w:type="spellEnd"/>
      <w:r w:rsidRPr="000C1431">
        <w:rPr>
          <w:color w:val="000000" w:themeColor="text1"/>
          <w:sz w:val="22"/>
          <w:szCs w:val="22"/>
        </w:rPr>
        <w:t xml:space="preserve"> укомплектованы однолинейными схемами.</w:t>
      </w:r>
    </w:p>
    <w:p w14:paraId="5E8988F4" w14:textId="77777777" w:rsidR="009D6B24" w:rsidRPr="000C1431" w:rsidRDefault="009D6B24" w:rsidP="009D6B24">
      <w:pPr>
        <w:tabs>
          <w:tab w:val="left" w:pos="457"/>
        </w:tabs>
        <w:ind w:firstLine="459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- На корпусе КТПН предусмотрена информационная табличка с указанием наименования оборудования и предприятия изготовителя, даты выпуска, основных параметров, класса </w:t>
      </w:r>
      <w:proofErr w:type="spellStart"/>
      <w:r w:rsidRPr="000C1431">
        <w:rPr>
          <w:color w:val="000000" w:themeColor="text1"/>
          <w:sz w:val="22"/>
          <w:szCs w:val="22"/>
        </w:rPr>
        <w:t>пылевлагозащиты</w:t>
      </w:r>
      <w:proofErr w:type="spellEnd"/>
      <w:r w:rsidRPr="000C1431">
        <w:rPr>
          <w:color w:val="000000" w:themeColor="text1"/>
          <w:sz w:val="22"/>
          <w:szCs w:val="22"/>
        </w:rPr>
        <w:t>, климатического исполнения.</w:t>
      </w:r>
    </w:p>
    <w:p w14:paraId="5D57E908" w14:textId="77777777" w:rsidR="009D6B24" w:rsidRPr="000C1431" w:rsidRDefault="009D6B24" w:rsidP="009D6B24">
      <w:pPr>
        <w:pStyle w:val="a4"/>
        <w:ind w:left="0" w:right="20" w:firstLine="567"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 xml:space="preserve">- Укомплектованы элементы фундамента и площадок обслуживания КТПН в связки. Связки имеют бирки с нанесением заводского номера КТПН, завода-изготовителя, даты выпуска. Бирки имеют надежное крепление, исключающее её утерю при погрузке-разгрузке. Нанесенные на бирку символы нанесены контрастным черным цветом, способ нанесения учитывают </w:t>
      </w:r>
      <w:proofErr w:type="spellStart"/>
      <w:r w:rsidRPr="000C1431">
        <w:rPr>
          <w:rFonts w:ascii="Times New Roman" w:hAnsi="Times New Roman"/>
          <w:color w:val="000000" w:themeColor="text1"/>
        </w:rPr>
        <w:t>нестираемость</w:t>
      </w:r>
      <w:proofErr w:type="spellEnd"/>
      <w:r w:rsidRPr="000C1431">
        <w:rPr>
          <w:rFonts w:ascii="Times New Roman" w:hAnsi="Times New Roman"/>
          <w:color w:val="000000" w:themeColor="text1"/>
        </w:rPr>
        <w:t xml:space="preserve"> символов под воздействием атмосферных осадков, ультрафиолетовых лучей, перепады температуры от -50 до +50 градусов по Цельсию.</w:t>
      </w:r>
    </w:p>
    <w:p w14:paraId="1093C36E" w14:textId="77777777" w:rsidR="009D6B24" w:rsidRPr="000C1431" w:rsidRDefault="009D6B24" w:rsidP="009D6B24">
      <w:pPr>
        <w:pStyle w:val="a4"/>
        <w:ind w:left="0" w:right="20" w:firstLine="567"/>
        <w:jc w:val="both"/>
        <w:rPr>
          <w:rFonts w:ascii="Times New Roman" w:eastAsia="Times New Roman" w:hAnsi="Times New Roman"/>
          <w:color w:val="000000" w:themeColor="text1"/>
        </w:rPr>
      </w:pPr>
    </w:p>
    <w:p w14:paraId="0FBD1F8A" w14:textId="77777777" w:rsidR="009D6B24" w:rsidRPr="000C1431" w:rsidRDefault="009D6B24" w:rsidP="009D6B24">
      <w:pPr>
        <w:pStyle w:val="a4"/>
        <w:ind w:left="0" w:right="20" w:firstLine="567"/>
        <w:jc w:val="both"/>
        <w:rPr>
          <w:rFonts w:ascii="Times New Roman" w:hAnsi="Times New Roman"/>
          <w:b/>
          <w:color w:val="000000" w:themeColor="text1"/>
        </w:rPr>
      </w:pPr>
      <w:r w:rsidRPr="000C1431">
        <w:rPr>
          <w:rFonts w:ascii="Times New Roman" w:hAnsi="Times New Roman"/>
          <w:b/>
          <w:color w:val="000000" w:themeColor="text1"/>
        </w:rPr>
        <w:t>В состав поставки дополнительно входит документация:</w:t>
      </w:r>
    </w:p>
    <w:p w14:paraId="656FBD09" w14:textId="77777777" w:rsidR="009D6B24" w:rsidRPr="000C1431" w:rsidRDefault="009D6B24" w:rsidP="009D6B24">
      <w:pPr>
        <w:pStyle w:val="a4"/>
        <w:ind w:left="0" w:right="20" w:firstLine="567"/>
        <w:jc w:val="both"/>
        <w:rPr>
          <w:rFonts w:ascii="Times New Roman" w:hAnsi="Times New Roman"/>
          <w:b/>
          <w:color w:val="000000" w:themeColor="text1"/>
        </w:rPr>
      </w:pPr>
    </w:p>
    <w:p w14:paraId="0AB3DC30" w14:textId="77777777" w:rsidR="009D6B24" w:rsidRPr="000C1431" w:rsidRDefault="009D6B24" w:rsidP="009D6B24">
      <w:pPr>
        <w:pStyle w:val="a4"/>
        <w:numPr>
          <w:ilvl w:val="0"/>
          <w:numId w:val="5"/>
        </w:numPr>
        <w:tabs>
          <w:tab w:val="left" w:pos="993"/>
        </w:tabs>
        <w:spacing w:before="240"/>
        <w:ind w:left="993" w:hanging="426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>Комплектовочная ведомость материалов и оборудования;</w:t>
      </w:r>
    </w:p>
    <w:p w14:paraId="3112CFB7" w14:textId="77777777" w:rsidR="009D6B24" w:rsidRPr="000C1431" w:rsidRDefault="009D6B24" w:rsidP="009D6B24">
      <w:pPr>
        <w:pStyle w:val="a4"/>
        <w:numPr>
          <w:ilvl w:val="0"/>
          <w:numId w:val="5"/>
        </w:numPr>
        <w:tabs>
          <w:tab w:val="left" w:pos="0"/>
          <w:tab w:val="left" w:pos="993"/>
        </w:tabs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>Проект производства работ по монтажу строп и погрузке-разгрузке КТПН;</w:t>
      </w:r>
    </w:p>
    <w:p w14:paraId="39B774C0" w14:textId="77777777" w:rsidR="009D6B24" w:rsidRPr="000C1431" w:rsidRDefault="009D6B24" w:rsidP="009D6B24">
      <w:pPr>
        <w:pStyle w:val="a4"/>
        <w:numPr>
          <w:ilvl w:val="0"/>
          <w:numId w:val="5"/>
        </w:numPr>
        <w:tabs>
          <w:tab w:val="left" w:pos="0"/>
          <w:tab w:val="left" w:pos="993"/>
        </w:tabs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>В комплект поставки приложены 3 экз. компакт дисков (CD-R/DVD-R) с оцифрованными паспортами (сканы высокого/читаемого качества) всего электрооборудования, инструкциями по эксплуатации и сборки КТПН в формате PDF.</w:t>
      </w:r>
    </w:p>
    <w:p w14:paraId="4E06B859" w14:textId="77777777" w:rsidR="009D6B24" w:rsidRPr="000C1431" w:rsidRDefault="009D6B24" w:rsidP="009D6B24">
      <w:pPr>
        <w:pStyle w:val="a4"/>
        <w:numPr>
          <w:ilvl w:val="0"/>
          <w:numId w:val="5"/>
        </w:numPr>
        <w:tabs>
          <w:tab w:val="left" w:pos="0"/>
          <w:tab w:val="left" w:pos="993"/>
        </w:tabs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>Ведомость приложенной технической документации: паспортов и сертификатов на применяемое оборудование;</w:t>
      </w:r>
    </w:p>
    <w:p w14:paraId="72DB1CEC" w14:textId="77777777" w:rsidR="009D6B24" w:rsidRPr="000C1431" w:rsidRDefault="009D6B24" w:rsidP="009D6B24">
      <w:pPr>
        <w:pStyle w:val="a4"/>
        <w:numPr>
          <w:ilvl w:val="0"/>
          <w:numId w:val="5"/>
        </w:numPr>
        <w:tabs>
          <w:tab w:val="left" w:pos="0"/>
          <w:tab w:val="left" w:pos="993"/>
        </w:tabs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>Электрические принципиальные схемы главных и вторичных цепей;</w:t>
      </w:r>
    </w:p>
    <w:p w14:paraId="5AF18DD5" w14:textId="77777777" w:rsidR="009D6B24" w:rsidRPr="000C1431" w:rsidRDefault="009D6B24" w:rsidP="009D6B24">
      <w:pPr>
        <w:pStyle w:val="a4"/>
        <w:numPr>
          <w:ilvl w:val="0"/>
          <w:numId w:val="5"/>
        </w:numPr>
        <w:tabs>
          <w:tab w:val="left" w:pos="0"/>
          <w:tab w:val="left" w:pos="993"/>
        </w:tabs>
        <w:ind w:left="0" w:firstLine="567"/>
        <w:contextualSpacing/>
        <w:jc w:val="both"/>
        <w:rPr>
          <w:rFonts w:ascii="Times New Roman" w:hAnsi="Times New Roman"/>
          <w:bCs/>
          <w:color w:val="000000" w:themeColor="text1"/>
        </w:rPr>
      </w:pPr>
      <w:r w:rsidRPr="000C1431">
        <w:rPr>
          <w:rFonts w:ascii="Times New Roman" w:hAnsi="Times New Roman"/>
          <w:bCs/>
          <w:color w:val="000000" w:themeColor="text1"/>
        </w:rPr>
        <w:t xml:space="preserve">Подробные компоновочные чертежи КТПН с указанием размеров всех отсеков, ворот и дверей, с размещением главного и вспомогательного оборудования с указанием размеров и привязок, фасады трансформаторной подстанции с указанием горизонтальных и вертикальных </w:t>
      </w:r>
      <w:r w:rsidRPr="000C1431">
        <w:rPr>
          <w:rFonts w:ascii="Times New Roman" w:hAnsi="Times New Roman"/>
          <w:bCs/>
          <w:color w:val="000000" w:themeColor="text1"/>
        </w:rPr>
        <w:lastRenderedPageBreak/>
        <w:t>размеров (предоставляется поставщиком в адрес Заказчика с уведомлением о готовности к отгрузке).</w:t>
      </w:r>
    </w:p>
    <w:p w14:paraId="7FDB0735" w14:textId="77777777" w:rsidR="009D6B24" w:rsidRPr="000C1431" w:rsidRDefault="009D6B24" w:rsidP="009D6B24">
      <w:pPr>
        <w:pStyle w:val="a4"/>
        <w:ind w:left="-142"/>
        <w:jc w:val="both"/>
        <w:rPr>
          <w:rFonts w:ascii="Times New Roman" w:eastAsia="Times New Roman" w:hAnsi="Times New Roman"/>
          <w:color w:val="000000" w:themeColor="text1"/>
        </w:rPr>
      </w:pPr>
    </w:p>
    <w:p w14:paraId="10B06C80" w14:textId="77777777" w:rsidR="009D6B24" w:rsidRPr="000C1431" w:rsidRDefault="009D6B24" w:rsidP="009D6B24">
      <w:pPr>
        <w:pStyle w:val="a4"/>
        <w:ind w:left="-142" w:firstLine="708"/>
        <w:jc w:val="both"/>
        <w:rPr>
          <w:rFonts w:ascii="Times New Roman" w:hAnsi="Times New Roman"/>
          <w:color w:val="000000" w:themeColor="text1"/>
        </w:rPr>
      </w:pPr>
      <w:r w:rsidRPr="000C1431">
        <w:rPr>
          <w:rFonts w:ascii="Times New Roman" w:hAnsi="Times New Roman"/>
          <w:color w:val="000000" w:themeColor="text1"/>
        </w:rPr>
        <w:t>Покупатель оставляет за собой право проверять ход выполнения сборки оборудования, непосредственно на территории предприятия Поставщика, для чего Поставщик уведомляет Покупателя о завершении определенных стадий изготовления оборудования.</w:t>
      </w:r>
    </w:p>
    <w:p w14:paraId="5B3F21DF" w14:textId="77777777" w:rsidR="009D6B24" w:rsidRPr="000C1431" w:rsidRDefault="009D6B24" w:rsidP="009D6B24">
      <w:pPr>
        <w:ind w:firstLine="567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>Гарантийный срок на поставленный товар –  36 мес.</w:t>
      </w:r>
    </w:p>
    <w:p w14:paraId="20034AC5" w14:textId="77777777" w:rsidR="009D6B24" w:rsidRPr="000C1431" w:rsidRDefault="009D6B24" w:rsidP="009D6B24">
      <w:pPr>
        <w:ind w:firstLine="567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>КТП и его комплектующие изготовлены – в 2024 году.</w:t>
      </w:r>
    </w:p>
    <w:p w14:paraId="39582A7A" w14:textId="77777777" w:rsidR="009D6B24" w:rsidRPr="000C1431" w:rsidRDefault="009D6B24" w:rsidP="009D6B24">
      <w:pPr>
        <w:ind w:firstLine="567"/>
        <w:jc w:val="both"/>
        <w:rPr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>Товар новый, не бывший в употреблении.</w:t>
      </w:r>
    </w:p>
    <w:p w14:paraId="06626C08" w14:textId="77777777" w:rsidR="009D6B24" w:rsidRPr="000C1431" w:rsidRDefault="009D6B24" w:rsidP="009D6B24">
      <w:pPr>
        <w:tabs>
          <w:tab w:val="left" w:pos="7826"/>
        </w:tabs>
        <w:jc w:val="both"/>
        <w:rPr>
          <w:color w:val="000000" w:themeColor="text1"/>
          <w:sz w:val="22"/>
          <w:szCs w:val="22"/>
        </w:rPr>
      </w:pPr>
      <w:proofErr w:type="gramStart"/>
      <w:r w:rsidRPr="000C1431">
        <w:rPr>
          <w:color w:val="000000" w:themeColor="text1"/>
          <w:sz w:val="22"/>
          <w:szCs w:val="22"/>
        </w:rPr>
        <w:t>Примечание:   </w:t>
      </w:r>
      <w:proofErr w:type="gramEnd"/>
      <w:r w:rsidRPr="000C1431">
        <w:rPr>
          <w:color w:val="000000" w:themeColor="text1"/>
          <w:sz w:val="22"/>
          <w:szCs w:val="22"/>
        </w:rPr>
        <w:t>1. Поставка и выгрузка осуществляется за счет поставщика;</w:t>
      </w:r>
    </w:p>
    <w:p w14:paraId="08D71CFE" w14:textId="77777777" w:rsidR="009D6B24" w:rsidRPr="000C1431" w:rsidRDefault="009D6B24" w:rsidP="009D6B24">
      <w:pPr>
        <w:ind w:firstLine="1418"/>
        <w:jc w:val="both"/>
        <w:rPr>
          <w:b/>
          <w:bCs/>
          <w:color w:val="000000" w:themeColor="text1"/>
          <w:sz w:val="22"/>
          <w:szCs w:val="22"/>
        </w:rPr>
      </w:pPr>
      <w:r w:rsidRPr="000C1431">
        <w:rPr>
          <w:color w:val="000000" w:themeColor="text1"/>
          <w:sz w:val="22"/>
          <w:szCs w:val="22"/>
        </w:rPr>
        <w:t xml:space="preserve">2. Комплектующее оборудование КТПН допускается к поставке </w:t>
      </w:r>
      <w:r w:rsidRPr="000C1431">
        <w:rPr>
          <w:b/>
          <w:bCs/>
          <w:color w:val="000000" w:themeColor="text1"/>
          <w:sz w:val="22"/>
          <w:szCs w:val="22"/>
        </w:rPr>
        <w:t xml:space="preserve">эквивалент, </w:t>
      </w:r>
      <w:r w:rsidRPr="000C1431">
        <w:rPr>
          <w:color w:val="000000" w:themeColor="text1"/>
          <w:sz w:val="22"/>
          <w:szCs w:val="22"/>
        </w:rPr>
        <w:t xml:space="preserve">при условии предоставления сравнительной таблицы и подтверждающих документов на предлагаемое к поставке оборудование, </w:t>
      </w:r>
      <w:r w:rsidRPr="000C1431">
        <w:rPr>
          <w:b/>
          <w:bCs/>
          <w:color w:val="000000" w:themeColor="text1"/>
          <w:sz w:val="22"/>
          <w:szCs w:val="22"/>
        </w:rPr>
        <w:t>до момента отгрузки оборудования и после согласования Покупателем.</w:t>
      </w:r>
    </w:p>
    <w:p w14:paraId="3F7FE496" w14:textId="77777777" w:rsidR="009D6B24" w:rsidRPr="000C1431" w:rsidRDefault="009D6B24" w:rsidP="009D6B24">
      <w:pPr>
        <w:ind w:firstLine="1418"/>
        <w:jc w:val="both"/>
        <w:rPr>
          <w:color w:val="000000" w:themeColor="text1"/>
          <w:sz w:val="22"/>
          <w:szCs w:val="22"/>
        </w:rPr>
      </w:pPr>
    </w:p>
    <w:p w14:paraId="0CDACDDF" w14:textId="77777777" w:rsidR="006B3C83" w:rsidRDefault="006B3C83" w:rsidP="000A48BC">
      <w:pPr>
        <w:rPr>
          <w:b/>
          <w:sz w:val="22"/>
          <w:szCs w:val="22"/>
        </w:rPr>
      </w:pPr>
    </w:p>
    <w:p w14:paraId="4118A9B2" w14:textId="77777777" w:rsidR="0087175E" w:rsidRPr="009B21C2" w:rsidRDefault="006B3C83" w:rsidP="009B21C2">
      <w:pPr>
        <w:tabs>
          <w:tab w:val="left" w:pos="993"/>
        </w:tabs>
        <w:rPr>
          <w:b/>
          <w:color w:val="000000" w:themeColor="text1"/>
          <w:sz w:val="22"/>
          <w:szCs w:val="22"/>
        </w:rPr>
      </w:pPr>
      <w:r w:rsidRPr="000C1431">
        <w:rPr>
          <w:b/>
          <w:color w:val="000000" w:themeColor="text1"/>
          <w:sz w:val="22"/>
          <w:szCs w:val="22"/>
        </w:rPr>
        <w:t>2) КТПН-М-Т-630-6/0,4-УХЛ1 в корпусе из металла в количестве – 5 шт.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"/>
        <w:gridCol w:w="4870"/>
        <w:gridCol w:w="1556"/>
        <w:gridCol w:w="1796"/>
        <w:gridCol w:w="1608"/>
      </w:tblGrid>
      <w:tr w:rsidR="006B3C83" w:rsidRPr="00DF6908" w14:paraId="26F2C8FD" w14:textId="77777777" w:rsidTr="00B01E10">
        <w:trPr>
          <w:jc w:val="center"/>
        </w:trPr>
        <w:tc>
          <w:tcPr>
            <w:tcW w:w="513" w:type="dxa"/>
            <w:shd w:val="clear" w:color="auto" w:fill="auto"/>
          </w:tcPr>
          <w:p w14:paraId="6A32E8A7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№ п/п</w:t>
            </w:r>
          </w:p>
        </w:tc>
        <w:tc>
          <w:tcPr>
            <w:tcW w:w="4870" w:type="dxa"/>
            <w:shd w:val="clear" w:color="auto" w:fill="auto"/>
          </w:tcPr>
          <w:p w14:paraId="3E144A73" w14:textId="77777777" w:rsidR="006B3C83" w:rsidRPr="00B01E10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  <w:r w:rsidRPr="00B01E10">
              <w:rPr>
                <w:rFonts w:ascii="Times New Roman" w:hAnsi="Times New Roman"/>
              </w:rPr>
              <w:t>Условия изготовления оборудования по ТЗ</w:t>
            </w:r>
          </w:p>
        </w:tc>
        <w:tc>
          <w:tcPr>
            <w:tcW w:w="1556" w:type="dxa"/>
            <w:shd w:val="clear" w:color="auto" w:fill="auto"/>
          </w:tcPr>
          <w:p w14:paraId="2B78FA51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Фактическое исполнение оборудования</w:t>
            </w:r>
          </w:p>
        </w:tc>
        <w:tc>
          <w:tcPr>
            <w:tcW w:w="1796" w:type="dxa"/>
            <w:shd w:val="clear" w:color="auto" w:fill="auto"/>
          </w:tcPr>
          <w:p w14:paraId="5B27B56A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Заключение о соответствии (не соответствии) изготовления оборудования по ТЗ</w:t>
            </w:r>
          </w:p>
        </w:tc>
        <w:tc>
          <w:tcPr>
            <w:tcW w:w="1608" w:type="dxa"/>
            <w:shd w:val="clear" w:color="auto" w:fill="auto"/>
          </w:tcPr>
          <w:p w14:paraId="1D6781FF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Номер фотографий, подтверждающих соответствие изготовления оборудования по ТЗ</w:t>
            </w:r>
          </w:p>
        </w:tc>
      </w:tr>
      <w:tr w:rsidR="00B01E10" w:rsidRPr="00DF6908" w14:paraId="4E67CDF0" w14:textId="77777777" w:rsidTr="00B01E10">
        <w:trPr>
          <w:trHeight w:val="797"/>
          <w:jc w:val="center"/>
        </w:trPr>
        <w:tc>
          <w:tcPr>
            <w:tcW w:w="513" w:type="dxa"/>
            <w:shd w:val="clear" w:color="auto" w:fill="auto"/>
          </w:tcPr>
          <w:p w14:paraId="4B1551F9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1</w:t>
            </w:r>
          </w:p>
        </w:tc>
        <w:tc>
          <w:tcPr>
            <w:tcW w:w="4870" w:type="dxa"/>
            <w:shd w:val="clear" w:color="auto" w:fill="auto"/>
          </w:tcPr>
          <w:p w14:paraId="0BF6A2EA" w14:textId="77777777" w:rsidR="00B01E10" w:rsidRPr="00B01E10" w:rsidRDefault="00B01E10" w:rsidP="00B01E10">
            <w:pPr>
              <w:tabs>
                <w:tab w:val="left" w:pos="71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Выполнено изготовление и поставка 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трансформаторной подстанции в корпусе из металла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>в соответствии с ГОСТ 14695-80</w:t>
            </w:r>
            <w:r w:rsidRPr="00B01E1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556" w:type="dxa"/>
            <w:shd w:val="clear" w:color="auto" w:fill="auto"/>
          </w:tcPr>
          <w:p w14:paraId="0FD49C3D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6A7A9099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7B0A1F83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5300872E" w14:textId="77777777" w:rsidTr="00B01E10">
        <w:trPr>
          <w:trHeight w:val="955"/>
          <w:jc w:val="center"/>
        </w:trPr>
        <w:tc>
          <w:tcPr>
            <w:tcW w:w="513" w:type="dxa"/>
            <w:shd w:val="clear" w:color="auto" w:fill="auto"/>
          </w:tcPr>
          <w:p w14:paraId="7F545902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2</w:t>
            </w:r>
          </w:p>
        </w:tc>
        <w:tc>
          <w:tcPr>
            <w:tcW w:w="4870" w:type="dxa"/>
            <w:shd w:val="clear" w:color="auto" w:fill="auto"/>
          </w:tcPr>
          <w:p w14:paraId="61E7A659" w14:textId="77777777" w:rsidR="00B01E10" w:rsidRPr="00B01E10" w:rsidRDefault="00B01E10" w:rsidP="00B01E10">
            <w:pPr>
              <w:tabs>
                <w:tab w:val="left" w:pos="426"/>
              </w:tabs>
              <w:contextualSpacing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Конструкция КТПН в оболочке из металла и силовые трансформаторы соответствуют климатическому исполнению УХЛ1 по ГОСТ 15150-69.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Оборудование, входящее в комплектацию и устанавливаемое внутри КТПН, 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lastRenderedPageBreak/>
              <w:t>соответствует требованиям климатического исполнения УХЛ4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.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Степень </w:t>
            </w:r>
            <w:proofErr w:type="spellStart"/>
            <w:r w:rsidRPr="00B01E10">
              <w:rPr>
                <w:bCs/>
                <w:color w:val="000000" w:themeColor="text1"/>
                <w:sz w:val="22"/>
                <w:szCs w:val="22"/>
              </w:rPr>
              <w:t>пылевлагозащиты</w:t>
            </w:r>
            <w:proofErr w:type="spellEnd"/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 КТПН </w:t>
            </w:r>
            <w:r w:rsidRPr="00B01E10">
              <w:rPr>
                <w:bCs/>
                <w:color w:val="000000" w:themeColor="text1"/>
                <w:sz w:val="22"/>
                <w:szCs w:val="22"/>
                <w:lang w:val="en-US"/>
              </w:rPr>
              <w:t>IP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34. 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Конструкция наружной оболочки КТПН и внутреннее оборудование  соответствует требованиям степени защиты </w:t>
            </w:r>
            <w:r w:rsidRPr="00B01E10">
              <w:rPr>
                <w:color w:val="000000" w:themeColor="text1"/>
                <w:sz w:val="22"/>
                <w:szCs w:val="22"/>
                <w:lang w:val="en-US"/>
              </w:rPr>
              <w:t>IP</w:t>
            </w:r>
            <w:r w:rsidRPr="00B01E10">
              <w:rPr>
                <w:color w:val="000000" w:themeColor="text1"/>
                <w:sz w:val="22"/>
                <w:szCs w:val="22"/>
              </w:rPr>
              <w:t>23 по ГОСТ 14254-96.</w:t>
            </w:r>
          </w:p>
        </w:tc>
        <w:tc>
          <w:tcPr>
            <w:tcW w:w="1556" w:type="dxa"/>
            <w:shd w:val="clear" w:color="auto" w:fill="auto"/>
          </w:tcPr>
          <w:p w14:paraId="0EE591A8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18118E09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7482A4FE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7B36BBC3" w14:textId="77777777" w:rsidTr="00B01E10">
        <w:trPr>
          <w:trHeight w:val="468"/>
          <w:jc w:val="center"/>
        </w:trPr>
        <w:tc>
          <w:tcPr>
            <w:tcW w:w="513" w:type="dxa"/>
            <w:tcBorders>
              <w:bottom w:val="single" w:sz="4" w:space="0" w:color="auto"/>
            </w:tcBorders>
            <w:shd w:val="clear" w:color="auto" w:fill="auto"/>
          </w:tcPr>
          <w:p w14:paraId="564EC08F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3</w:t>
            </w:r>
          </w:p>
        </w:tc>
        <w:tc>
          <w:tcPr>
            <w:tcW w:w="4870" w:type="dxa"/>
            <w:tcBorders>
              <w:bottom w:val="single" w:sz="4" w:space="0" w:color="auto"/>
            </w:tcBorders>
            <w:shd w:val="clear" w:color="auto" w:fill="auto"/>
          </w:tcPr>
          <w:p w14:paraId="263E076A" w14:textId="77777777" w:rsidR="00B01E10" w:rsidRPr="00B01E10" w:rsidRDefault="00B01E10" w:rsidP="00B01E10">
            <w:pPr>
              <w:tabs>
                <w:tab w:val="left" w:pos="426"/>
              </w:tabs>
              <w:contextualSpacing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Комплектация КТПН </w:t>
            </w:r>
            <w:r w:rsidRPr="00B01E10">
              <w:rPr>
                <w:color w:val="000000" w:themeColor="text1"/>
                <w:sz w:val="22"/>
                <w:szCs w:val="22"/>
              </w:rPr>
              <w:t>в оболочке из металла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 выполнена в соответствии с, опросным листом (Приложение №1)</w:t>
            </w:r>
            <w:r w:rsidRPr="00B01E10">
              <w:rPr>
                <w:color w:val="000000" w:themeColor="text1"/>
                <w:sz w:val="22"/>
                <w:szCs w:val="22"/>
                <w:shd w:val="clear" w:color="auto" w:fill="FFFFFF" w:themeFill="background1"/>
              </w:rPr>
              <w:t xml:space="preserve">, схемой шкафа собственных нужд (Приложение №2), планом расположения приборов и оборудования АУОС, схемой структурной АУОС (Приложение №3), схемой структурной АСДУ (Приложение №4), системой АСТУЭ и АСКУЭ, схемой функциональной (Приложение №5), схемой расположения свай, схемой расположения несущих элементов площадки обслуживания (Приложение №6), схемой расположения дополнительных элементов площадки обслуживания (Приложение №7), спецификацией (Приложение №8), калиткой ограждения (Приложение №9), защитным экраном башни воздушного ввода 10(6)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  <w:shd w:val="clear" w:color="auto" w:fill="FFFFFF" w:themeFill="background1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  <w:shd w:val="clear" w:color="auto" w:fill="FFFFFF" w:themeFill="background1"/>
              </w:rPr>
              <w:t xml:space="preserve"> (Приложение №10), цветовым решением фасадов КТП (тупикового типа) на свайном основании (Приложение №11), опросным листом на РЛК (Приложение №12).</w:t>
            </w:r>
          </w:p>
        </w:tc>
        <w:tc>
          <w:tcPr>
            <w:tcW w:w="1556" w:type="dxa"/>
            <w:tcBorders>
              <w:bottom w:val="single" w:sz="4" w:space="0" w:color="auto"/>
            </w:tcBorders>
            <w:shd w:val="clear" w:color="auto" w:fill="auto"/>
          </w:tcPr>
          <w:p w14:paraId="34AF42B4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tcBorders>
              <w:bottom w:val="single" w:sz="4" w:space="0" w:color="auto"/>
            </w:tcBorders>
            <w:shd w:val="clear" w:color="auto" w:fill="auto"/>
          </w:tcPr>
          <w:p w14:paraId="429EBB06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tcBorders>
              <w:bottom w:val="single" w:sz="4" w:space="0" w:color="auto"/>
            </w:tcBorders>
            <w:shd w:val="clear" w:color="auto" w:fill="auto"/>
          </w:tcPr>
          <w:p w14:paraId="5E79A188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3955A54E" w14:textId="77777777" w:rsidTr="00B01E10">
        <w:trPr>
          <w:trHeight w:val="408"/>
          <w:jc w:val="center"/>
        </w:trPr>
        <w:tc>
          <w:tcPr>
            <w:tcW w:w="513" w:type="dxa"/>
            <w:shd w:val="clear" w:color="auto" w:fill="auto"/>
          </w:tcPr>
          <w:p w14:paraId="7DCE347A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4</w:t>
            </w:r>
          </w:p>
        </w:tc>
        <w:tc>
          <w:tcPr>
            <w:tcW w:w="4870" w:type="dxa"/>
            <w:tcBorders>
              <w:bottom w:val="single" w:sz="4" w:space="0" w:color="auto"/>
            </w:tcBorders>
            <w:shd w:val="clear" w:color="auto" w:fill="auto"/>
          </w:tcPr>
          <w:p w14:paraId="6AC02A46" w14:textId="77777777" w:rsidR="00B01E10" w:rsidRPr="00B01E10" w:rsidRDefault="00B01E10" w:rsidP="00B01E10">
            <w:pPr>
              <w:tabs>
                <w:tab w:val="left" w:pos="993"/>
              </w:tabs>
              <w:contextualSpacing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01E10">
              <w:rPr>
                <w:rStyle w:val="fontstyle11"/>
                <w:rFonts w:ascii="Times New Roman" w:hAnsi="Times New Roman"/>
                <w:color w:val="000000" w:themeColor="text1"/>
                <w:sz w:val="22"/>
                <w:szCs w:val="22"/>
              </w:rPr>
              <w:t>Конструктивно КТП состоит из шкафа высокого напряжения (УВН), силового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B01E10">
              <w:rPr>
                <w:rStyle w:val="fontstyle11"/>
                <w:rFonts w:ascii="Times New Roman" w:hAnsi="Times New Roman"/>
                <w:color w:val="000000" w:themeColor="text1"/>
                <w:sz w:val="22"/>
                <w:szCs w:val="22"/>
              </w:rPr>
              <w:t>трансформатора (ТМГ), распределительного устройства со стороны низкого напряжения (РУНН). Отсек силового трансформатора и РУНН выполнен на общей сварной раме. Соединение шкафа УВН с КТП исключает попадание влаги внутрь КТП. В транспортном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B01E10">
              <w:rPr>
                <w:rStyle w:val="fontstyle11"/>
                <w:rFonts w:ascii="Times New Roman" w:hAnsi="Times New Roman"/>
                <w:color w:val="000000" w:themeColor="text1"/>
                <w:sz w:val="22"/>
                <w:szCs w:val="22"/>
              </w:rPr>
              <w:t>положении шкаф УВН транспортируется на отдельном поддоне.</w:t>
            </w:r>
          </w:p>
        </w:tc>
        <w:tc>
          <w:tcPr>
            <w:tcW w:w="1556" w:type="dxa"/>
            <w:tcBorders>
              <w:bottom w:val="single" w:sz="4" w:space="0" w:color="auto"/>
            </w:tcBorders>
            <w:shd w:val="clear" w:color="auto" w:fill="auto"/>
          </w:tcPr>
          <w:p w14:paraId="6922A64E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tcBorders>
              <w:bottom w:val="single" w:sz="4" w:space="0" w:color="auto"/>
            </w:tcBorders>
            <w:shd w:val="clear" w:color="auto" w:fill="auto"/>
          </w:tcPr>
          <w:p w14:paraId="7152E73C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tcBorders>
              <w:bottom w:val="single" w:sz="4" w:space="0" w:color="auto"/>
            </w:tcBorders>
            <w:shd w:val="clear" w:color="auto" w:fill="auto"/>
          </w:tcPr>
          <w:p w14:paraId="147DCE07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5034DE3E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25B3751C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5</w:t>
            </w:r>
          </w:p>
        </w:tc>
        <w:tc>
          <w:tcPr>
            <w:tcW w:w="4870" w:type="dxa"/>
            <w:shd w:val="clear" w:color="auto" w:fill="auto"/>
          </w:tcPr>
          <w:p w14:paraId="70A0697E" w14:textId="77777777" w:rsidR="00B01E10" w:rsidRPr="00B01E10" w:rsidRDefault="00B01E10" w:rsidP="00B01E10">
            <w:pPr>
              <w:tabs>
                <w:tab w:val="left" w:pos="993"/>
                <w:tab w:val="left" w:pos="1134"/>
              </w:tabs>
              <w:contextualSpacing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Предусматривает жесткую алюминиевую ошиновку в РУ-6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, марки АДЗ1Т, также спуск с проходных изоляторов приемного портала до проходных изоляторов ВН трансформатора, марки АДЗ1Т и жесткую алюминиевую ошиновку в РУ-0,4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>, марки АДЗ1Т, выполненные по ГОСТ 15176-89. Главные цепи РУНН, РУВН и СТ выполнены прямоугольными электротехническими шинами марки АД-31Т по ГОСТ 15176-89, сечение принято согласно требованиям ГОСТ 14695-80 исходя из номинального тока главных цепей.</w:t>
            </w:r>
          </w:p>
        </w:tc>
        <w:tc>
          <w:tcPr>
            <w:tcW w:w="1556" w:type="dxa"/>
            <w:shd w:val="clear" w:color="auto" w:fill="auto"/>
          </w:tcPr>
          <w:p w14:paraId="54FBFB10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61DB6B0E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39A6D48C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3E0C2D28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173ED322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6</w:t>
            </w:r>
          </w:p>
        </w:tc>
        <w:tc>
          <w:tcPr>
            <w:tcW w:w="4870" w:type="dxa"/>
            <w:shd w:val="clear" w:color="auto" w:fill="auto"/>
          </w:tcPr>
          <w:p w14:paraId="60367453" w14:textId="77777777" w:rsidR="00B01E10" w:rsidRPr="00B01E10" w:rsidRDefault="00B01E10" w:rsidP="00B01E10">
            <w:pPr>
              <w:tabs>
                <w:tab w:val="left" w:pos="993"/>
              </w:tabs>
              <w:contextualSpacing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В поставку входит тип силового трансформатора – ТМГ по ГОСТ Р 52719-2007, схема соединений применена Д/</w:t>
            </w:r>
            <w:r w:rsidRPr="00B01E10">
              <w:rPr>
                <w:color w:val="000000" w:themeColor="text1"/>
                <w:sz w:val="22"/>
                <w:szCs w:val="22"/>
                <w:lang w:val="en-US"/>
              </w:rPr>
              <w:t>Y</w:t>
            </w:r>
            <w:r w:rsidRPr="00B01E10">
              <w:rPr>
                <w:color w:val="000000" w:themeColor="text1"/>
                <w:sz w:val="22"/>
                <w:szCs w:val="22"/>
              </w:rPr>
              <w:t>н-11, климатическое исполнение – УХЛ, категория исполнения – 1; гарантийный срок – не менее 5 лет с даты ввода в эксплуатацию, срок службы -30 лет.</w:t>
            </w:r>
          </w:p>
        </w:tc>
        <w:tc>
          <w:tcPr>
            <w:tcW w:w="1556" w:type="dxa"/>
            <w:shd w:val="clear" w:color="auto" w:fill="auto"/>
          </w:tcPr>
          <w:p w14:paraId="24197E1A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01077F25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17A55DCD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31DB465E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742D38E6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7</w:t>
            </w:r>
          </w:p>
        </w:tc>
        <w:tc>
          <w:tcPr>
            <w:tcW w:w="4870" w:type="dxa"/>
            <w:shd w:val="clear" w:color="auto" w:fill="auto"/>
          </w:tcPr>
          <w:p w14:paraId="05ECBE27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bCs/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Перемычки от силового трансформатора до РУ-6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предусмотрены жесткой алюминиевой ошиновкой,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перемычки до вводных панелей РУ-0,4 </w:t>
            </w:r>
            <w:proofErr w:type="spellStart"/>
            <w:r w:rsidRPr="00B01E10">
              <w:rPr>
                <w:bCs/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предусмотрены жесткой алюминиевой </w:t>
            </w:r>
            <w:r w:rsidRPr="00B01E10">
              <w:rPr>
                <w:color w:val="000000" w:themeColor="text1"/>
                <w:sz w:val="22"/>
                <w:szCs w:val="22"/>
              </w:rPr>
              <w:lastRenderedPageBreak/>
              <w:t>ошиновкой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>, марка и сечение определены с учетом номинальных нагрузок.</w:t>
            </w:r>
          </w:p>
        </w:tc>
        <w:tc>
          <w:tcPr>
            <w:tcW w:w="1556" w:type="dxa"/>
            <w:shd w:val="clear" w:color="auto" w:fill="auto"/>
          </w:tcPr>
          <w:p w14:paraId="6647958A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6340B1E3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43F53ABD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2106F2F7" w14:textId="77777777" w:rsidTr="00B01E10">
        <w:trPr>
          <w:trHeight w:val="851"/>
          <w:jc w:val="center"/>
        </w:trPr>
        <w:tc>
          <w:tcPr>
            <w:tcW w:w="513" w:type="dxa"/>
            <w:shd w:val="clear" w:color="auto" w:fill="auto"/>
          </w:tcPr>
          <w:p w14:paraId="44275898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8</w:t>
            </w:r>
          </w:p>
        </w:tc>
        <w:tc>
          <w:tcPr>
            <w:tcW w:w="4870" w:type="dxa"/>
            <w:shd w:val="clear" w:color="auto" w:fill="auto"/>
          </w:tcPr>
          <w:p w14:paraId="347E8DE5" w14:textId="77777777" w:rsidR="00B01E10" w:rsidRPr="00B01E10" w:rsidRDefault="00B01E10" w:rsidP="00B01E10">
            <w:pPr>
              <w:tabs>
                <w:tab w:val="left" w:pos="426"/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В трансформаторном отсеке, со стороны 0,4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, а также в РУНН выполнено объединение шин </w:t>
            </w:r>
            <w:r w:rsidRPr="00B01E10">
              <w:rPr>
                <w:color w:val="000000" w:themeColor="text1"/>
                <w:sz w:val="22"/>
                <w:szCs w:val="22"/>
                <w:lang w:val="en-US"/>
              </w:rPr>
              <w:t>PE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 и </w:t>
            </w:r>
            <w:r w:rsidRPr="00B01E10">
              <w:rPr>
                <w:color w:val="000000" w:themeColor="text1"/>
                <w:sz w:val="22"/>
                <w:szCs w:val="22"/>
                <w:lang w:val="en-US"/>
              </w:rPr>
              <w:t>N</w:t>
            </w:r>
            <w:r w:rsidRPr="00B01E10">
              <w:rPr>
                <w:color w:val="000000" w:themeColor="text1"/>
                <w:sz w:val="22"/>
                <w:szCs w:val="22"/>
              </w:rPr>
              <w:t>, в трансформаторном отсеке –1 объединение, в РУНН - 2 объединения.</w:t>
            </w:r>
          </w:p>
        </w:tc>
        <w:tc>
          <w:tcPr>
            <w:tcW w:w="1556" w:type="dxa"/>
            <w:shd w:val="clear" w:color="auto" w:fill="auto"/>
          </w:tcPr>
          <w:p w14:paraId="76165963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52702AF1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342C42AF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4727CAD6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22A3BAD5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9</w:t>
            </w:r>
          </w:p>
        </w:tc>
        <w:tc>
          <w:tcPr>
            <w:tcW w:w="4870" w:type="dxa"/>
            <w:shd w:val="clear" w:color="auto" w:fill="auto"/>
          </w:tcPr>
          <w:p w14:paraId="7E4353B1" w14:textId="77777777" w:rsidR="00B01E10" w:rsidRPr="00B01E10" w:rsidRDefault="00B01E10" w:rsidP="00B01E10">
            <w:pPr>
              <w:tabs>
                <w:tab w:val="left" w:pos="159"/>
                <w:tab w:val="left" w:pos="426"/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Приборы учета электроэнергии на базе оборудования НПО «МИР».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 Для подключения приборов учета в шкафу установлены испытательные коробки.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shd w:val="clear" w:color="auto" w:fill="auto"/>
          </w:tcPr>
          <w:p w14:paraId="77EEB717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1BF2EF0F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51C9D61C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144B743E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5C9D4556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10</w:t>
            </w:r>
          </w:p>
        </w:tc>
        <w:tc>
          <w:tcPr>
            <w:tcW w:w="4870" w:type="dxa"/>
            <w:shd w:val="clear" w:color="auto" w:fill="auto"/>
          </w:tcPr>
          <w:p w14:paraId="1879ED08" w14:textId="77777777" w:rsidR="00B01E10" w:rsidRPr="00B01E10" w:rsidRDefault="00B01E10" w:rsidP="00B01E10">
            <w:pPr>
              <w:tabs>
                <w:tab w:val="left" w:pos="159"/>
                <w:tab w:val="left" w:pos="426"/>
                <w:tab w:val="left" w:pos="993"/>
                <w:tab w:val="left" w:pos="1134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Для защиты от несанкционированного доступа к вторичным выводам трансформаторов тока, трансформаторы снабжены крышкой с возможностью пломбирования;</w:t>
            </w:r>
          </w:p>
        </w:tc>
        <w:tc>
          <w:tcPr>
            <w:tcW w:w="1556" w:type="dxa"/>
            <w:shd w:val="clear" w:color="auto" w:fill="auto"/>
          </w:tcPr>
          <w:p w14:paraId="1886F7E4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0CE0B136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22FB0DC1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228557FD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2DB71ACF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 w:rsidRPr="00DF6908">
              <w:rPr>
                <w:rFonts w:ascii="Times New Roman" w:hAnsi="Times New Roman"/>
              </w:rPr>
              <w:t>11</w:t>
            </w:r>
          </w:p>
        </w:tc>
        <w:tc>
          <w:tcPr>
            <w:tcW w:w="4870" w:type="dxa"/>
            <w:shd w:val="clear" w:color="auto" w:fill="auto"/>
          </w:tcPr>
          <w:p w14:paraId="648C3816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Габариты КТПН 2350х1500х2200 мм. Каркас одного блока в оболочке из металла представляет собой цельнометаллическую сварную неразборную конструкцию из металлопроката или гнутого профиля с толщиной стенки 5 мм, основание каркаса из швеллеров. Швеллера 10П, сталь С245 по ГОСТ 27772-2015. Антикоррозийная защита нанесена в заводских условиях 3-мя слоями общей толщиной 55 мкм эмаль АС-182 ГОСТ 19024-79 (2 слоя, толщиной слоя 20 мкм) по грунтовке АК-070 ГОСТ 25718-83 (1 слой, толщиной 15 мкм) по очищенной от ржавчины и окалины поверхности. Углы каркаса укреплены с помощью косынок из металлического листа толщиной 6 мм (размер косынки обеспечивает прочность каркаса КТПН). </w:t>
            </w:r>
            <w:r w:rsidRPr="00B01E10">
              <w:rPr>
                <w:color w:val="000000" w:themeColor="text1"/>
                <w:sz w:val="22"/>
                <w:szCs w:val="22"/>
                <w:shd w:val="clear" w:color="auto" w:fill="FFFFFF"/>
              </w:rPr>
              <w:t>Конструкция блока обеспечивает транспортировку, погрузку (выгрузку) и имеет возможность выкатить (вкатить) трансформатор, укомплектованный транспортировочными колёсами, не зависимо от мощности трансформатора, по направляющим из металла толщиной 4,0 мм</w:t>
            </w:r>
            <w:r w:rsidRPr="00B01E10">
              <w:rPr>
                <w:color w:val="000000" w:themeColor="text1"/>
                <w:sz w:val="22"/>
                <w:szCs w:val="22"/>
              </w:rPr>
              <w:t>. В трансформаторных отсеках предусмотрены каналы и сливы трансформаторного масла в соответствии с ПУЭ п. 4.2.103.</w:t>
            </w:r>
          </w:p>
        </w:tc>
        <w:tc>
          <w:tcPr>
            <w:tcW w:w="1556" w:type="dxa"/>
            <w:shd w:val="clear" w:color="auto" w:fill="auto"/>
          </w:tcPr>
          <w:p w14:paraId="7250895E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16B2D223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65344D46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6B3C83" w:rsidRPr="00DF6908" w14:paraId="38BFF16D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708D4B6A" w14:textId="77777777" w:rsidR="006B3C83" w:rsidRPr="00DF6908" w:rsidRDefault="006B3C83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870" w:type="dxa"/>
            <w:shd w:val="clear" w:color="auto" w:fill="auto"/>
          </w:tcPr>
          <w:p w14:paraId="77931EC9" w14:textId="77777777" w:rsidR="00B01E10" w:rsidRPr="00B01E10" w:rsidRDefault="00B01E10" w:rsidP="00B01E10">
            <w:pPr>
              <w:tabs>
                <w:tab w:val="left" w:pos="993"/>
              </w:tabs>
              <w:spacing w:before="40" w:after="200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Надземная часть – стены и потолок КТПН изготовлены из металлического листа, толщиной 2 мм. В полу отсеков РУНН и РУВН предусмотрены отверстия для ввода кабелей диаметром 150 мм с установкой манжета из негорючего материала. Поверхность пола КТПН предусмотрена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антискользящей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(рифленая поверхность - 3 мм.).</w:t>
            </w:r>
          </w:p>
          <w:p w14:paraId="6210F9D5" w14:textId="77777777" w:rsidR="006B3C83" w:rsidRPr="00B01E10" w:rsidRDefault="00B01E10" w:rsidP="00B01E10">
            <w:pPr>
              <w:tabs>
                <w:tab w:val="left" w:pos="0"/>
                <w:tab w:val="left" w:pos="1215"/>
              </w:tabs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Двери, ворота КТПН изготовлены из металла толщиной 2,0 мм. В дверях, воротах и в корпусе предусмотрены вентиляционные отверстия (вверху и внизу), с установкой съемного утепляющего экрана. Толщина металла ячеек РУВН, РУНН предусмотрена 2,0 мм. Жалюзийные решетки вентиляционных отверстий выполнены из металлического уголка. </w:t>
            </w:r>
            <w:r w:rsidRPr="00B01E10">
              <w:rPr>
                <w:color w:val="000000" w:themeColor="text1"/>
                <w:sz w:val="22"/>
                <w:szCs w:val="22"/>
              </w:rPr>
              <w:lastRenderedPageBreak/>
              <w:t>Двери и ворота РУНН и трансформаторного отсека предусмотрены антивандальные (в РУНН – утепленные), с внутренним замком по типу реечного механизма под единый ключ (мастер ключ) (п. 4.1.23 ПУЭ). В поставке три комплекта ключей. Предусмотрены петли для навесных замков антивандальным защитным кожухом из металла толщиной 2,5 мм. Д</w:t>
            </w:r>
            <w:r w:rsidRPr="00B01E10">
              <w:rPr>
                <w:iCs/>
                <w:color w:val="000000" w:themeColor="text1"/>
                <w:sz w:val="22"/>
                <w:szCs w:val="22"/>
              </w:rPr>
              <w:t>вери отсеков СТ и РУНН дол оборудованы устройствами фиксации в открытом состоянии, в положении 90 и 180 градусов. Фиксаторы устанавливаются в зоне досягаемости с земли или площадки обслуживания.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 Вторые створки дверей запираются с внутренней стороны при помощи засовов в количестве 2-х штук (верхний и нижний). На дверях </w:t>
            </w:r>
            <w:r w:rsidRPr="00B01E10">
              <w:rPr>
                <w:iCs/>
                <w:color w:val="000000" w:themeColor="text1"/>
                <w:sz w:val="22"/>
                <w:szCs w:val="22"/>
              </w:rPr>
              <w:t>предупреждающие надписи. Уплотнение дверей – сплошная резиновая прокладка по ГОСТ 7338. Не допускается применение приклеиваемых уплотнителей.</w:t>
            </w:r>
          </w:p>
        </w:tc>
        <w:tc>
          <w:tcPr>
            <w:tcW w:w="1556" w:type="dxa"/>
            <w:shd w:val="clear" w:color="auto" w:fill="auto"/>
          </w:tcPr>
          <w:p w14:paraId="404D411D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6EC7BC1D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7F88A8C8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6B3C83" w:rsidRPr="00DF6908" w14:paraId="22D5BD03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369DA450" w14:textId="77777777" w:rsidR="006B3C83" w:rsidRPr="00DF6908" w:rsidRDefault="006B3C83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4870" w:type="dxa"/>
            <w:shd w:val="clear" w:color="auto" w:fill="auto"/>
          </w:tcPr>
          <w:p w14:paraId="58B55000" w14:textId="77777777" w:rsidR="00B01E10" w:rsidRPr="00B01E10" w:rsidRDefault="00B01E10" w:rsidP="00B01E10">
            <w:pPr>
              <w:tabs>
                <w:tab w:val="left" w:pos="993"/>
              </w:tabs>
              <w:contextualSpacing/>
              <w:jc w:val="both"/>
              <w:rPr>
                <w:rStyle w:val="2"/>
                <w:sz w:val="22"/>
                <w:szCs w:val="22"/>
              </w:rPr>
            </w:pPr>
            <w:r w:rsidRPr="00B01E10">
              <w:rPr>
                <w:rStyle w:val="2"/>
                <w:color w:val="000000" w:themeColor="text1"/>
                <w:sz w:val="22"/>
                <w:szCs w:val="22"/>
              </w:rPr>
              <w:t>Требования к заземлению оборудования:</w:t>
            </w:r>
          </w:p>
          <w:p w14:paraId="3ECB0005" w14:textId="77777777" w:rsidR="00B01E10" w:rsidRPr="00B01E10" w:rsidRDefault="00B01E10" w:rsidP="00B01E10">
            <w:pPr>
              <w:tabs>
                <w:tab w:val="left" w:pos="993"/>
              </w:tabs>
              <w:jc w:val="both"/>
              <w:rPr>
                <w:rStyle w:val="2"/>
                <w:color w:val="000000" w:themeColor="text1"/>
                <w:sz w:val="22"/>
                <w:szCs w:val="22"/>
              </w:rPr>
            </w:pPr>
            <w:r w:rsidRPr="00B01E10">
              <w:rPr>
                <w:rStyle w:val="2"/>
                <w:color w:val="000000" w:themeColor="text1"/>
                <w:sz w:val="22"/>
                <w:szCs w:val="22"/>
              </w:rPr>
              <w:t>- Исполнение заземляющих устройств соответствует требованиям главы 1.7 ПУЭ;</w:t>
            </w:r>
          </w:p>
          <w:p w14:paraId="0CCC8880" w14:textId="77777777" w:rsidR="00B01E10" w:rsidRPr="00B01E10" w:rsidRDefault="00B01E10" w:rsidP="00B01E10">
            <w:pPr>
              <w:tabs>
                <w:tab w:val="left" w:pos="993"/>
              </w:tabs>
              <w:jc w:val="both"/>
              <w:rPr>
                <w:rStyle w:val="2"/>
                <w:color w:val="000000" w:themeColor="text1"/>
                <w:sz w:val="22"/>
                <w:szCs w:val="22"/>
              </w:rPr>
            </w:pPr>
            <w:r w:rsidRPr="00B01E10">
              <w:rPr>
                <w:rStyle w:val="2"/>
                <w:color w:val="000000" w:themeColor="text1"/>
                <w:sz w:val="22"/>
                <w:szCs w:val="22"/>
              </w:rPr>
              <w:t>- Каждый элемент установки, подлежащей заземлению присоединен к заземлителю посредством отдельного заземляющего проводника;</w:t>
            </w:r>
          </w:p>
          <w:p w14:paraId="1D9D5152" w14:textId="77777777" w:rsidR="00B01E10" w:rsidRPr="00B01E10" w:rsidRDefault="00B01E10" w:rsidP="00B01E10">
            <w:pPr>
              <w:tabs>
                <w:tab w:val="left" w:pos="993"/>
              </w:tabs>
              <w:jc w:val="both"/>
              <w:rPr>
                <w:rStyle w:val="2"/>
                <w:color w:val="000000" w:themeColor="text1"/>
                <w:sz w:val="22"/>
                <w:szCs w:val="22"/>
              </w:rPr>
            </w:pPr>
            <w:r w:rsidRPr="00B01E10">
              <w:rPr>
                <w:rStyle w:val="2"/>
                <w:color w:val="000000" w:themeColor="text1"/>
                <w:sz w:val="22"/>
                <w:szCs w:val="22"/>
              </w:rPr>
              <w:t xml:space="preserve">- Присоединение каждой открытой проводящей части электроустановки к нулевому защитному или защитному заземляющему проводнику выполнено при помощи отдельного ответвления. 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Последовательное соединение заземляющими проводниками нескольких элементов установки не допускается (п. 5.10.3 ПТЭСС). </w:t>
            </w:r>
            <w:r w:rsidRPr="00B01E10">
              <w:rPr>
                <w:rStyle w:val="2"/>
                <w:color w:val="000000" w:themeColor="text1"/>
                <w:sz w:val="22"/>
                <w:szCs w:val="22"/>
              </w:rPr>
              <w:t>Последовательное включение в защитный проводник открытых проводящих частей не допускается. Присоединение проводящих частей к основной системе уравнивания потенциалов выполнено также при помощи отдельных ответвлений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 (п. 1.7.144 ПУЭ);</w:t>
            </w:r>
          </w:p>
          <w:p w14:paraId="374580D2" w14:textId="77777777" w:rsidR="00B01E10" w:rsidRPr="00B01E10" w:rsidRDefault="00B01E10" w:rsidP="00B01E10">
            <w:pPr>
              <w:tabs>
                <w:tab w:val="left" w:pos="993"/>
              </w:tabs>
              <w:jc w:val="both"/>
              <w:rPr>
                <w:rStyle w:val="2"/>
                <w:color w:val="000000" w:themeColor="text1"/>
                <w:sz w:val="22"/>
                <w:szCs w:val="22"/>
              </w:rPr>
            </w:pPr>
            <w:r w:rsidRPr="00B01E10">
              <w:rPr>
                <w:rStyle w:val="2"/>
                <w:color w:val="000000" w:themeColor="text1"/>
                <w:sz w:val="22"/>
                <w:szCs w:val="22"/>
              </w:rPr>
              <w:t>-  Выполнено заземление нейтрали трансформатора стальной полосой необходимого сечения;</w:t>
            </w:r>
          </w:p>
          <w:p w14:paraId="006BBD74" w14:textId="77777777" w:rsidR="006B3C83" w:rsidRPr="00B01E10" w:rsidRDefault="00B01E10" w:rsidP="00B01E10">
            <w:pPr>
              <w:tabs>
                <w:tab w:val="left" w:pos="0"/>
                <w:tab w:val="left" w:pos="1215"/>
              </w:tabs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B01E10">
              <w:rPr>
                <w:rStyle w:val="2"/>
                <w:color w:val="000000" w:themeColor="text1"/>
                <w:sz w:val="22"/>
                <w:szCs w:val="22"/>
              </w:rPr>
              <w:t>- В РУНН подстанции смонтированы нулевые рабочие и нулевые защитные шины, с возможностью подключения переносных заземлений. Маркировка соответствует требованиям ПУЭ.</w:t>
            </w:r>
          </w:p>
        </w:tc>
        <w:tc>
          <w:tcPr>
            <w:tcW w:w="1556" w:type="dxa"/>
            <w:shd w:val="clear" w:color="auto" w:fill="auto"/>
          </w:tcPr>
          <w:p w14:paraId="404FB15B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4C53BBF6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435EB1BF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6B3C83" w:rsidRPr="00DF6908" w14:paraId="5B84D151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7CC0E0A5" w14:textId="77777777" w:rsidR="006B3C83" w:rsidRPr="00DF6908" w:rsidRDefault="006B3C83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4870" w:type="dxa"/>
            <w:shd w:val="clear" w:color="auto" w:fill="auto"/>
          </w:tcPr>
          <w:p w14:paraId="0E7721DD" w14:textId="77777777" w:rsidR="006B3C83" w:rsidRPr="00C964C4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Окраска металлических изделий (корпус КТПН, внутреннее оборудование и шкафы, за исключением несущих элементов каркаса) выполнена с применением порошковых полимерных покрытий (по ГОСТ 9.410-88) толщиной слоя 80 мкм, цвет КТПН выполнен в с</w:t>
            </w:r>
            <w:r w:rsidR="00C964C4">
              <w:rPr>
                <w:color w:val="000000" w:themeColor="text1"/>
                <w:sz w:val="22"/>
                <w:szCs w:val="22"/>
              </w:rPr>
              <w:t>оответствии с приложением № 11.</w:t>
            </w:r>
          </w:p>
        </w:tc>
        <w:tc>
          <w:tcPr>
            <w:tcW w:w="1556" w:type="dxa"/>
            <w:shd w:val="clear" w:color="auto" w:fill="auto"/>
          </w:tcPr>
          <w:p w14:paraId="0B5AE1F2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389ABF68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23ADBEFE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6B3C83" w:rsidRPr="00DF6908" w14:paraId="1385F14C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115EEF5D" w14:textId="77777777" w:rsidR="006B3C83" w:rsidRPr="00DF6908" w:rsidRDefault="006B3C83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4870" w:type="dxa"/>
            <w:shd w:val="clear" w:color="auto" w:fill="auto"/>
          </w:tcPr>
          <w:p w14:paraId="02117B96" w14:textId="77777777" w:rsidR="00B01E10" w:rsidRPr="00B01E10" w:rsidRDefault="00B01E10" w:rsidP="00B01E10">
            <w:pPr>
              <w:tabs>
                <w:tab w:val="left" w:pos="993"/>
              </w:tabs>
              <w:spacing w:after="200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На несущие элементы каркаса нанесена антикоррозийная защита тремя слоями общей толщиной 55 мкм эмаль АС-182 ГОСТ 19024-79 </w:t>
            </w:r>
            <w:r w:rsidRPr="00B01E10">
              <w:rPr>
                <w:color w:val="000000" w:themeColor="text1"/>
                <w:sz w:val="22"/>
                <w:szCs w:val="22"/>
              </w:rPr>
              <w:lastRenderedPageBreak/>
              <w:t>(2 слоя, толщина слоя 20 мкм) по грунтовке АК-070 ГОСТ 257 18-83 (1 слой, толщиной 15 мкм), по очищенной от ржавчины и окалины поверхности.</w:t>
            </w:r>
          </w:p>
          <w:p w14:paraId="73BED0D4" w14:textId="77777777" w:rsidR="00B01E10" w:rsidRPr="00B01E10" w:rsidRDefault="00B01E10" w:rsidP="00B01E10">
            <w:pPr>
              <w:tabs>
                <w:tab w:val="left" w:pos="457"/>
              </w:tabs>
              <w:ind w:right="23"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Схема окраски:</w:t>
            </w:r>
          </w:p>
          <w:p w14:paraId="7A5E3CB7" w14:textId="77777777" w:rsidR="00B01E10" w:rsidRPr="00B01E10" w:rsidRDefault="00B01E10" w:rsidP="00B01E10">
            <w:pPr>
              <w:tabs>
                <w:tab w:val="left" w:pos="457"/>
              </w:tabs>
              <w:ind w:right="23"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Обезжиривание/конверсия →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душирование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(смыв чистой водой остатков обезжиривания) → сушка → нанесение порошкового полимерного слоя → нагревание изделия → остывание.</w:t>
            </w:r>
          </w:p>
          <w:p w14:paraId="0C4C3863" w14:textId="77777777" w:rsidR="006B3C83" w:rsidRPr="00C964C4" w:rsidRDefault="00B01E10" w:rsidP="00C964C4">
            <w:pPr>
              <w:tabs>
                <w:tab w:val="left" w:pos="457"/>
              </w:tabs>
              <w:ind w:right="23"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- Не допускается: нанесение обезжиривающих жидкостей и покрасоч</w:t>
            </w:r>
            <w:r w:rsidR="00C964C4">
              <w:rPr>
                <w:color w:val="000000" w:themeColor="text1"/>
                <w:sz w:val="22"/>
                <w:szCs w:val="22"/>
              </w:rPr>
              <w:t>ных материалов ручным способом.</w:t>
            </w:r>
          </w:p>
        </w:tc>
        <w:tc>
          <w:tcPr>
            <w:tcW w:w="1556" w:type="dxa"/>
            <w:shd w:val="clear" w:color="auto" w:fill="auto"/>
          </w:tcPr>
          <w:p w14:paraId="631BE3D6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40007996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6D453818" w14:textId="77777777" w:rsidR="006B3C83" w:rsidRPr="00DF6908" w:rsidRDefault="006B3C83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09AB1012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1486BEC3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4870" w:type="dxa"/>
            <w:shd w:val="clear" w:color="auto" w:fill="auto"/>
          </w:tcPr>
          <w:p w14:paraId="105103A1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Окраска оборудования выполнена в светло-сером тоне (RAL 7035 или RAL 7032),</w:t>
            </w:r>
            <w:r w:rsidRPr="00B01E10">
              <w:rPr>
                <w:color w:val="000000"/>
                <w:sz w:val="22"/>
                <w:szCs w:val="22"/>
              </w:rPr>
              <w:t xml:space="preserve"> облицовку цоколя (</w:t>
            </w:r>
            <w:r w:rsidRPr="00B01E10">
              <w:rPr>
                <w:color w:val="000000"/>
                <w:sz w:val="22"/>
                <w:szCs w:val="22"/>
                <w:lang w:val="en-US"/>
              </w:rPr>
              <w:t>RAL</w:t>
            </w:r>
            <w:r w:rsidRPr="00B01E10">
              <w:rPr>
                <w:color w:val="000000"/>
                <w:sz w:val="22"/>
                <w:szCs w:val="22"/>
              </w:rPr>
              <w:t xml:space="preserve"> 2008 и </w:t>
            </w:r>
            <w:r w:rsidRPr="00B01E10">
              <w:rPr>
                <w:color w:val="000000"/>
                <w:sz w:val="22"/>
                <w:szCs w:val="22"/>
                <w:lang w:val="en-US"/>
              </w:rPr>
              <w:t>RAL</w:t>
            </w:r>
            <w:r w:rsidRPr="00B01E10">
              <w:rPr>
                <w:color w:val="000000"/>
                <w:sz w:val="22"/>
                <w:szCs w:val="22"/>
              </w:rPr>
              <w:t xml:space="preserve"> 7033) с имитацией кирпичной кладки. 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На наружных сторонах дверей КТПН со стороны входа в РУ-0,4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>, трансформаторного отсека нанесен логотип АО «ЮТЭК-Региональные сети» согласно приложению № 11.</w:t>
            </w:r>
          </w:p>
        </w:tc>
        <w:tc>
          <w:tcPr>
            <w:tcW w:w="1556" w:type="dxa"/>
            <w:shd w:val="clear" w:color="auto" w:fill="auto"/>
          </w:tcPr>
          <w:p w14:paraId="0F04E13A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49412837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63B09E05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3AEF10AD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02942563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4870" w:type="dxa"/>
            <w:shd w:val="clear" w:color="auto" w:fill="auto"/>
          </w:tcPr>
          <w:p w14:paraId="086AE5D7" w14:textId="77777777" w:rsidR="00B01E10" w:rsidRPr="00B01E10" w:rsidRDefault="00B01E10" w:rsidP="00B01E10">
            <w:pPr>
              <w:tabs>
                <w:tab w:val="left" w:pos="993"/>
              </w:tabs>
              <w:spacing w:before="40" w:after="200"/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bCs/>
                <w:color w:val="000000" w:themeColor="text1"/>
                <w:sz w:val="22"/>
                <w:szCs w:val="22"/>
              </w:rPr>
              <w:t>Внутренний контур заземления выполнен видимым, с двумя выводами для присоединения к наружному контуру</w:t>
            </w:r>
            <w:r w:rsidRPr="00B01E1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556" w:type="dxa"/>
            <w:shd w:val="clear" w:color="auto" w:fill="auto"/>
          </w:tcPr>
          <w:p w14:paraId="0800164B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0663F3A9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43875C5C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76781C82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005F908C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4870" w:type="dxa"/>
            <w:shd w:val="clear" w:color="auto" w:fill="auto"/>
          </w:tcPr>
          <w:p w14:paraId="6D38FA36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Сети освещения и вторичные цепи выполнены медными проводами и кабелями в ПВХ изоляции исполнения </w:t>
            </w:r>
            <w:proofErr w:type="spellStart"/>
            <w:r w:rsidRPr="00B01E10">
              <w:rPr>
                <w:bCs/>
                <w:color w:val="000000" w:themeColor="text1"/>
                <w:sz w:val="22"/>
                <w:szCs w:val="22"/>
              </w:rPr>
              <w:t>нг</w:t>
            </w:r>
            <w:proofErr w:type="spellEnd"/>
            <w:r w:rsidRPr="00B01E10">
              <w:rPr>
                <w:bCs/>
                <w:color w:val="000000" w:themeColor="text1"/>
                <w:sz w:val="22"/>
                <w:szCs w:val="22"/>
              </w:rPr>
              <w:t>(A)-LS</w:t>
            </w:r>
            <w:r w:rsidRPr="00B01E10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556" w:type="dxa"/>
            <w:shd w:val="clear" w:color="auto" w:fill="auto"/>
          </w:tcPr>
          <w:p w14:paraId="3DE3E207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6A630ADF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74A4EF2A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03D3C83C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78EAA9F9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4870" w:type="dxa"/>
            <w:shd w:val="clear" w:color="auto" w:fill="auto"/>
          </w:tcPr>
          <w:p w14:paraId="5D87B44F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Выполнено освещение РУНН, трансформаторного отсека с установкой светодиодных светильников со светодиодными лампами с цоколем Е-27, со степенью </w:t>
            </w:r>
            <w:proofErr w:type="spellStart"/>
            <w:r w:rsidRPr="00B01E10">
              <w:rPr>
                <w:bCs/>
                <w:color w:val="000000" w:themeColor="text1"/>
                <w:sz w:val="22"/>
                <w:szCs w:val="22"/>
              </w:rPr>
              <w:t>пылевлагозащиты</w:t>
            </w:r>
            <w:proofErr w:type="spellEnd"/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 не ниже </w:t>
            </w:r>
            <w:r w:rsidRPr="00B01E10">
              <w:rPr>
                <w:bCs/>
                <w:color w:val="000000" w:themeColor="text1"/>
                <w:sz w:val="22"/>
                <w:szCs w:val="22"/>
                <w:lang w:val="en-US"/>
              </w:rPr>
              <w:t>IP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 31. Над дверями силового трансформатора, РУ-6/0,4 </w:t>
            </w:r>
            <w:proofErr w:type="spellStart"/>
            <w:r w:rsidRPr="00B01E10">
              <w:rPr>
                <w:bCs/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 предусмотрена установка козырьков заводом-изготовителем (обязательное условие поставки, для удобства транспортировки может поставляется отдельно внутри блоков КТПН с комплектующими по монтажу).</w:t>
            </w:r>
          </w:p>
        </w:tc>
        <w:tc>
          <w:tcPr>
            <w:tcW w:w="1556" w:type="dxa"/>
            <w:shd w:val="clear" w:color="auto" w:fill="auto"/>
          </w:tcPr>
          <w:p w14:paraId="3A1D2878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0BA66168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08F39625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1853CE22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6EB56183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4870" w:type="dxa"/>
            <w:shd w:val="clear" w:color="auto" w:fill="auto"/>
          </w:tcPr>
          <w:p w14:paraId="3F6AD5E0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Погрузочные-разгрузочные стропы (согласно методик монтажа КТПН завода-изготовителя).</w:t>
            </w:r>
          </w:p>
        </w:tc>
        <w:tc>
          <w:tcPr>
            <w:tcW w:w="1556" w:type="dxa"/>
            <w:shd w:val="clear" w:color="auto" w:fill="auto"/>
          </w:tcPr>
          <w:p w14:paraId="009BD2D0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74F32045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2E29E570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032D5550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6217BD06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4870" w:type="dxa"/>
            <w:shd w:val="clear" w:color="auto" w:fill="auto"/>
          </w:tcPr>
          <w:p w14:paraId="43BB84BE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Упаковка обеспечивает сохранность, исключение загрязнения товара при транспортировке и допускается перегрузка кранами.</w:t>
            </w:r>
          </w:p>
        </w:tc>
        <w:tc>
          <w:tcPr>
            <w:tcW w:w="1556" w:type="dxa"/>
            <w:shd w:val="clear" w:color="auto" w:fill="auto"/>
          </w:tcPr>
          <w:p w14:paraId="0BE046A4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3602BE59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224D1BB9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022A594E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7D2E8E03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4870" w:type="dxa"/>
            <w:shd w:val="clear" w:color="auto" w:fill="auto"/>
          </w:tcPr>
          <w:p w14:paraId="7E0B12E2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Поставщик составляет упаковочный лист на весь заказ с указанием содержащихся в ящиках предметов, их количества, типов, порядковых номеров, весов брутто и нетто, номеров заказа. Один экземпляр упаковочного листа в непромокаемом конверте вкладывается в ящик вместе с оборудованием, а другой экземпляр прикрепляется к наружной стенке ящика или прямо к оборудованию, если оно поставляется без упаковки.</w:t>
            </w:r>
          </w:p>
        </w:tc>
        <w:tc>
          <w:tcPr>
            <w:tcW w:w="1556" w:type="dxa"/>
            <w:shd w:val="clear" w:color="auto" w:fill="auto"/>
          </w:tcPr>
          <w:p w14:paraId="09E05A5F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7EF7A222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7D13F852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1A0E594B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2DB0AE06" w14:textId="77777777" w:rsidR="00B01E10" w:rsidRPr="00DF6908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4870" w:type="dxa"/>
            <w:shd w:val="clear" w:color="auto" w:fill="auto"/>
          </w:tcPr>
          <w:p w14:paraId="6E10E7DB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Все неокрашенные металлические поверхности оборудования (винты, таблички, замки, ручки и т.п.) на время транспортирования подвергнуты </w:t>
            </w:r>
            <w:r w:rsidRPr="00B01E10">
              <w:rPr>
                <w:color w:val="000000" w:themeColor="text1"/>
                <w:sz w:val="22"/>
                <w:szCs w:val="22"/>
              </w:rPr>
              <w:lastRenderedPageBreak/>
              <w:t xml:space="preserve">консервации по ГОСТ 23216-78. В процессе транспортировки, а также вовремя и после осуществления разгрузки оборудования все технологические отверстия, проемы закрыты заглушками и защищены от попадания атмосферных осадков. Все поставляемое оборудование упаковано в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термоусадочную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пленку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Dr.Shrink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(либо эквивалент) с толщиной 180 мкм. При этом отверстия в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термоусадочной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пленке под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строповочные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петли герметизируются для защиты от попадания атмосферных осадков.</w:t>
            </w:r>
          </w:p>
        </w:tc>
        <w:tc>
          <w:tcPr>
            <w:tcW w:w="1556" w:type="dxa"/>
            <w:shd w:val="clear" w:color="auto" w:fill="auto"/>
          </w:tcPr>
          <w:p w14:paraId="199BBEF0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06F8B2C4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0DEEB7D0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21673471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33844499" w14:textId="77777777" w:rsidR="00B01E10" w:rsidRDefault="00B01E10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4870" w:type="dxa"/>
            <w:shd w:val="clear" w:color="auto" w:fill="auto"/>
          </w:tcPr>
          <w:p w14:paraId="74487DD1" w14:textId="77777777" w:rsidR="00B01E10" w:rsidRPr="00B01E10" w:rsidRDefault="00B01E10" w:rsidP="00B01E10">
            <w:pPr>
              <w:spacing w:line="240" w:lineRule="atLeast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B01E10">
              <w:rPr>
                <w:b/>
                <w:color w:val="000000" w:themeColor="text1"/>
                <w:sz w:val="22"/>
                <w:szCs w:val="22"/>
              </w:rPr>
              <w:t>Дополнительная комплектация:</w:t>
            </w:r>
          </w:p>
          <w:p w14:paraId="1C0FABC5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В комплект поставки входит ростверк, площадка обслуживания, подъёмные лестницы,  </w:t>
            </w:r>
            <w:r w:rsidRPr="00B01E10">
              <w:rPr>
                <w:color w:val="000000"/>
                <w:sz w:val="22"/>
                <w:szCs w:val="22"/>
              </w:rPr>
              <w:t xml:space="preserve">калитка ограждения, 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в соответствии с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 xml:space="preserve">приложениями №6, №7, №8, №9. Ростверк выполнен </w:t>
            </w:r>
            <w:r w:rsidRPr="00B01E10">
              <w:rPr>
                <w:color w:val="000000" w:themeColor="text1"/>
                <w:sz w:val="22"/>
                <w:szCs w:val="22"/>
              </w:rPr>
              <w:t>из швеллера 10П (ГОСТ 8240-97), в соответствии с приложением №9. Антикоррозийная защита нанесена в заводских условиях 3-мя слоями общей толщиной 55мкм эмаль АС-182 ГОСТ19024-79 (2 слоя, толщиной слоя 20мкм) по грунтовке АК-070 ГОСТ 25718-83 (1 слой, толщиной 15 мкм) по очищенной от ржавчины и окалины поверхности.</w:t>
            </w:r>
          </w:p>
          <w:p w14:paraId="203D6D53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В комплект поставки входят металлические сваи в соответствии с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>приложением №6, №7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. Антикоррозийная защита металлических свай С1 нанесена 4-мя слоями общей толщиной не менее 100 мкм эмаль ХС-717 (2слоя) ТУ 6-10-961-76 (или аналог) по грунтовке ХС10 (2 слоя) ТУ6-21-51-90 (или аналог), по очищенной от ржавчины и окалины поверхности в соответствии с приложением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>№6, №7</w:t>
            </w:r>
            <w:r w:rsidRPr="00B01E10">
              <w:rPr>
                <w:color w:val="000000" w:themeColor="text1"/>
                <w:sz w:val="22"/>
                <w:szCs w:val="22"/>
              </w:rPr>
              <w:t>.</w:t>
            </w:r>
          </w:p>
          <w:p w14:paraId="6F97CAF0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- В комплект поставки входит разъединитель наружной установки переменного тока РЛК СЭЩ-</w:t>
            </w:r>
            <w:r w:rsidRPr="00B01E10">
              <w:rPr>
                <w:color w:val="000000" w:themeColor="text1"/>
                <w:sz w:val="22"/>
                <w:szCs w:val="22"/>
                <w:lang w:val="en-US"/>
              </w:rPr>
              <w:t>II</w:t>
            </w:r>
            <w:r w:rsidRPr="00B01E10">
              <w:rPr>
                <w:color w:val="000000" w:themeColor="text1"/>
                <w:sz w:val="22"/>
                <w:szCs w:val="22"/>
              </w:rPr>
              <w:t>-10/630 УХЛ1 (или эквивалент) с приводом ПР СЭЩ-01-УХЛ1 (или эквивалент) ГОСТ Р 52726-2007, в соответствии с приложением №10. Антикоррозийная защита выполнена с применением порошковых полимерных покрытий (по ГОСТ 9.410-88) толщиной слоя 80 мкм.</w:t>
            </w:r>
          </w:p>
          <w:p w14:paraId="2D514576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В комплект поставки входит профилированный лист С15, для укрытия фундаментной части по металлическому каркасу и отлив (для исключения попадания осадков между блоком КТПН и основанием) схема расположения свай. Схема расположения несущих элементов фундамента, водосточных отливов приложение №6 Узел 1. Цвет профилированного листа применен с сохранением архитектурно-художественного решения в соответствии с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>приложением №11</w:t>
            </w:r>
            <w:r w:rsidRPr="00B01E10">
              <w:rPr>
                <w:color w:val="000000" w:themeColor="text1"/>
                <w:sz w:val="22"/>
                <w:szCs w:val="22"/>
              </w:rPr>
              <w:t>.</w:t>
            </w:r>
          </w:p>
          <w:p w14:paraId="21E2857A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В комплект поставки входит башня воздушного ввода 6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и 0,4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, работы выполнены, согласно с </w:t>
            </w:r>
            <w:r w:rsidRPr="00B01E10">
              <w:rPr>
                <w:bCs/>
                <w:color w:val="000000" w:themeColor="text1"/>
                <w:sz w:val="22"/>
                <w:szCs w:val="22"/>
              </w:rPr>
              <w:t>приложением №10, №11</w:t>
            </w:r>
            <w:r w:rsidRPr="00B01E10">
              <w:rPr>
                <w:color w:val="000000" w:themeColor="text1"/>
                <w:sz w:val="22"/>
                <w:szCs w:val="22"/>
              </w:rPr>
              <w:t xml:space="preserve">. Антикоррозийная защита нанесена тремя слоями общей толщиной </w:t>
            </w:r>
            <w:r w:rsidRPr="00B01E10">
              <w:rPr>
                <w:color w:val="000000" w:themeColor="text1"/>
                <w:sz w:val="22"/>
                <w:szCs w:val="22"/>
              </w:rPr>
              <w:lastRenderedPageBreak/>
              <w:t>55 мкм эмаль АС-182 ГОСТ 19024-79 (2 слоя, толщина слоя 20 мкм) по грунтовке АК-070 ГОСТ 257 18-83 (1 слой, толщиной 15 мкм), по очищенной от ржавчины и окалины поверхности.</w:t>
            </w:r>
          </w:p>
          <w:p w14:paraId="0A276959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В комплект поставки включены герметичные металлические крышки, монтируемые в случае отсутствия необходимости установки башни воздушного ввода 10(6)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(кабельный ввод).</w:t>
            </w:r>
          </w:p>
          <w:p w14:paraId="25012E83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gramStart"/>
            <w:r w:rsidRPr="00B01E10">
              <w:rPr>
                <w:color w:val="000000" w:themeColor="text1"/>
                <w:sz w:val="22"/>
                <w:szCs w:val="22"/>
              </w:rPr>
              <w:t>Поставщик  предоставляет</w:t>
            </w:r>
            <w:proofErr w:type="gramEnd"/>
            <w:r w:rsidRPr="00B01E10">
              <w:rPr>
                <w:color w:val="000000" w:themeColor="text1"/>
                <w:sz w:val="22"/>
                <w:szCs w:val="22"/>
              </w:rPr>
              <w:t xml:space="preserve"> технологическую карту по нанесению порошковой полимерной краски (предоставляется на стадии поставки товара). Гарантийный срок на окраску изделия – 5 лет с даты поставки.</w:t>
            </w:r>
          </w:p>
          <w:p w14:paraId="39620D64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>- В состав поставки входят по 3 кг жидкого лакокрасочного материала каждого из примененных цветов. Марка лакокрасочного материала соответствует условиям эксплуатации и обеспечивать совместимость с порошковой полимерной краской.</w:t>
            </w:r>
          </w:p>
          <w:p w14:paraId="01A878D8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РУ-0,4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кВ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укомплектованы однолинейными схемами.</w:t>
            </w:r>
          </w:p>
          <w:p w14:paraId="37309CD5" w14:textId="77777777" w:rsidR="00B01E10" w:rsidRPr="00B01E10" w:rsidRDefault="00B01E10" w:rsidP="00B01E10">
            <w:pPr>
              <w:tabs>
                <w:tab w:val="left" w:pos="457"/>
              </w:tabs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На корпусе КТПН предусмотрена информационная табличка с указанием наименования оборудования и предприятия изготовителя, даты выпуска, основных параметров, класса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пылевлагозащиты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>, климатического исполнения.</w:t>
            </w:r>
          </w:p>
          <w:p w14:paraId="5EFD7138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color w:val="000000" w:themeColor="text1"/>
                <w:sz w:val="22"/>
                <w:szCs w:val="22"/>
              </w:rPr>
              <w:t xml:space="preserve">- Укомплектованы элементы фундамента и площадок обслуживания КТПН в связки. Связки имеют бирки с нанесением заводского номера КТПН, завода-изготовителя, даты выпуска. Бирки имеют надежное крепление, исключающее её утерю при погрузке-разгрузке. Нанесенные на бирку символы нанесены контрастным черным цветом, способ нанесения учитывают </w:t>
            </w:r>
            <w:proofErr w:type="spellStart"/>
            <w:r w:rsidRPr="00B01E10">
              <w:rPr>
                <w:color w:val="000000" w:themeColor="text1"/>
                <w:sz w:val="22"/>
                <w:szCs w:val="22"/>
              </w:rPr>
              <w:t>нестираемость</w:t>
            </w:r>
            <w:proofErr w:type="spellEnd"/>
            <w:r w:rsidRPr="00B01E10">
              <w:rPr>
                <w:color w:val="000000" w:themeColor="text1"/>
                <w:sz w:val="22"/>
                <w:szCs w:val="22"/>
              </w:rPr>
              <w:t xml:space="preserve"> символов под воздействием атмосферных осадков, ультрафиолетовых лучей, перепады температуры от -50 до +50 градусов по Цельсию.</w:t>
            </w:r>
          </w:p>
        </w:tc>
        <w:tc>
          <w:tcPr>
            <w:tcW w:w="1556" w:type="dxa"/>
            <w:shd w:val="clear" w:color="auto" w:fill="auto"/>
          </w:tcPr>
          <w:p w14:paraId="3BED4E7B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19E8960F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0AD17AF8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01E10" w:rsidRPr="00DF6908" w14:paraId="52CA53CE" w14:textId="77777777" w:rsidTr="00B01E10">
        <w:trPr>
          <w:trHeight w:val="610"/>
          <w:jc w:val="center"/>
        </w:trPr>
        <w:tc>
          <w:tcPr>
            <w:tcW w:w="513" w:type="dxa"/>
            <w:shd w:val="clear" w:color="auto" w:fill="auto"/>
          </w:tcPr>
          <w:p w14:paraId="0F539D4F" w14:textId="77777777" w:rsidR="00B01E10" w:rsidRDefault="009B21C2" w:rsidP="00B01E10">
            <w:pPr>
              <w:pStyle w:val="a4"/>
              <w:ind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4870" w:type="dxa"/>
            <w:shd w:val="clear" w:color="auto" w:fill="auto"/>
          </w:tcPr>
          <w:p w14:paraId="15C69367" w14:textId="77777777" w:rsidR="00B01E10" w:rsidRPr="00B01E10" w:rsidRDefault="00B01E10" w:rsidP="00B01E10">
            <w:pPr>
              <w:pStyle w:val="a4"/>
              <w:ind w:left="0" w:right="20"/>
              <w:jc w:val="both"/>
              <w:rPr>
                <w:rFonts w:ascii="Times New Roman" w:hAnsi="Times New Roman"/>
                <w:b/>
                <w:color w:val="000000" w:themeColor="text1"/>
              </w:rPr>
            </w:pPr>
            <w:r w:rsidRPr="00B01E10">
              <w:rPr>
                <w:rFonts w:ascii="Times New Roman" w:hAnsi="Times New Roman"/>
                <w:b/>
                <w:color w:val="000000" w:themeColor="text1"/>
              </w:rPr>
              <w:t>В состав поставки дополнительно входит документация:</w:t>
            </w:r>
          </w:p>
          <w:p w14:paraId="7E1196A1" w14:textId="77777777" w:rsidR="00B01E10" w:rsidRPr="00B01E10" w:rsidRDefault="00B01E10" w:rsidP="00B01E10">
            <w:pPr>
              <w:pStyle w:val="a4"/>
              <w:ind w:left="0" w:right="20" w:firstLine="567"/>
              <w:jc w:val="both"/>
              <w:rPr>
                <w:rFonts w:ascii="Times New Roman" w:hAnsi="Times New Roman"/>
                <w:b/>
                <w:color w:val="000000" w:themeColor="text1"/>
              </w:rPr>
            </w:pPr>
          </w:p>
          <w:p w14:paraId="03CC91E2" w14:textId="77777777" w:rsidR="00B01E10" w:rsidRPr="00B01E10" w:rsidRDefault="00B01E10" w:rsidP="00B01E10">
            <w:pPr>
              <w:pStyle w:val="a4"/>
              <w:numPr>
                <w:ilvl w:val="0"/>
                <w:numId w:val="20"/>
              </w:numPr>
              <w:tabs>
                <w:tab w:val="left" w:pos="225"/>
              </w:tabs>
              <w:spacing w:before="240"/>
              <w:ind w:left="0" w:firstLine="0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</w:rPr>
            </w:pPr>
            <w:r w:rsidRPr="00B01E10">
              <w:rPr>
                <w:rFonts w:ascii="Times New Roman" w:hAnsi="Times New Roman"/>
                <w:bCs/>
                <w:color w:val="000000" w:themeColor="text1"/>
              </w:rPr>
              <w:t>Комплектовочная ведомость материалов и оборудования;</w:t>
            </w:r>
          </w:p>
          <w:p w14:paraId="5A053416" w14:textId="77777777" w:rsidR="00B01E10" w:rsidRPr="00B01E10" w:rsidRDefault="00B01E10" w:rsidP="00B01E10">
            <w:pPr>
              <w:pStyle w:val="a4"/>
              <w:numPr>
                <w:ilvl w:val="0"/>
                <w:numId w:val="20"/>
              </w:numPr>
              <w:tabs>
                <w:tab w:val="left" w:pos="0"/>
                <w:tab w:val="left" w:pos="225"/>
              </w:tabs>
              <w:ind w:left="0" w:firstLine="0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</w:rPr>
            </w:pPr>
            <w:r w:rsidRPr="00B01E10">
              <w:rPr>
                <w:rFonts w:ascii="Times New Roman" w:hAnsi="Times New Roman"/>
                <w:bCs/>
                <w:color w:val="000000" w:themeColor="text1"/>
              </w:rPr>
              <w:t>Проект производства работ по монтажу строп и погрузке-разгрузке КТПН;</w:t>
            </w:r>
          </w:p>
          <w:p w14:paraId="14AC178C" w14:textId="77777777" w:rsidR="00B01E10" w:rsidRPr="00B01E10" w:rsidRDefault="00B01E10" w:rsidP="00B01E10">
            <w:pPr>
              <w:pStyle w:val="a4"/>
              <w:numPr>
                <w:ilvl w:val="0"/>
                <w:numId w:val="20"/>
              </w:numPr>
              <w:tabs>
                <w:tab w:val="left" w:pos="0"/>
                <w:tab w:val="left" w:pos="225"/>
              </w:tabs>
              <w:ind w:left="0" w:firstLine="0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</w:rPr>
            </w:pPr>
            <w:r w:rsidRPr="00B01E10">
              <w:rPr>
                <w:rFonts w:ascii="Times New Roman" w:hAnsi="Times New Roman"/>
                <w:bCs/>
                <w:color w:val="000000" w:themeColor="text1"/>
              </w:rPr>
              <w:t>В комплект поставки приложены 3 экз. компакт дисков (CD-R/DVD-R) с оцифрованными паспортами (сканы высокого/читаемого качества) всего электрооборудования, инструкциями по эксплуатации и сборки КТПН в формате PDF.</w:t>
            </w:r>
          </w:p>
          <w:p w14:paraId="29100A63" w14:textId="77777777" w:rsidR="00B01E10" w:rsidRPr="00B01E10" w:rsidRDefault="00B01E10" w:rsidP="00B01E10">
            <w:pPr>
              <w:pStyle w:val="a4"/>
              <w:numPr>
                <w:ilvl w:val="0"/>
                <w:numId w:val="20"/>
              </w:numPr>
              <w:tabs>
                <w:tab w:val="left" w:pos="0"/>
                <w:tab w:val="left" w:pos="225"/>
              </w:tabs>
              <w:ind w:left="0" w:firstLine="0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</w:rPr>
            </w:pPr>
            <w:r w:rsidRPr="00B01E10">
              <w:rPr>
                <w:rFonts w:ascii="Times New Roman" w:hAnsi="Times New Roman"/>
                <w:bCs/>
                <w:color w:val="000000" w:themeColor="text1"/>
              </w:rPr>
              <w:t>Ведомость приложенной технической документации: паспортов и сертификатов на применяемое оборудование;</w:t>
            </w:r>
          </w:p>
          <w:p w14:paraId="676B381A" w14:textId="77777777" w:rsidR="00B01E10" w:rsidRPr="00B01E10" w:rsidRDefault="00B01E10" w:rsidP="00B01E10">
            <w:pPr>
              <w:pStyle w:val="a4"/>
              <w:numPr>
                <w:ilvl w:val="0"/>
                <w:numId w:val="20"/>
              </w:numPr>
              <w:tabs>
                <w:tab w:val="left" w:pos="0"/>
                <w:tab w:val="left" w:pos="225"/>
              </w:tabs>
              <w:ind w:left="0" w:firstLine="0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</w:rPr>
            </w:pPr>
            <w:r w:rsidRPr="00B01E10">
              <w:rPr>
                <w:rFonts w:ascii="Times New Roman" w:hAnsi="Times New Roman"/>
                <w:bCs/>
                <w:color w:val="000000" w:themeColor="text1"/>
              </w:rPr>
              <w:t>Электрические принципиальные схемы главных и вторичных цепей;</w:t>
            </w:r>
          </w:p>
          <w:p w14:paraId="175429DF" w14:textId="77777777" w:rsidR="00B01E10" w:rsidRPr="00B01E10" w:rsidRDefault="00B01E10" w:rsidP="00C964C4">
            <w:pPr>
              <w:tabs>
                <w:tab w:val="left" w:pos="993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B01E10">
              <w:rPr>
                <w:bCs/>
                <w:color w:val="000000" w:themeColor="text1"/>
                <w:sz w:val="22"/>
                <w:szCs w:val="22"/>
              </w:rPr>
              <w:lastRenderedPageBreak/>
              <w:t>Подробные компоновочные чертежи КТПН с указанием размеров всех отсеков, ворот и дверей, с размещением главного и вспомогательного оборудования с указанием размеров и привязок, фасады трансформаторной подстанции с указанием горизонтальных и вертикальных размеров (предоставляется поставщиком в адрес Заказчика с уведомлением о готовности к отгрузке).</w:t>
            </w:r>
          </w:p>
        </w:tc>
        <w:tc>
          <w:tcPr>
            <w:tcW w:w="1556" w:type="dxa"/>
            <w:shd w:val="clear" w:color="auto" w:fill="auto"/>
          </w:tcPr>
          <w:p w14:paraId="12D6FD1F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6" w:type="dxa"/>
            <w:shd w:val="clear" w:color="auto" w:fill="auto"/>
          </w:tcPr>
          <w:p w14:paraId="5CB94F13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8" w:type="dxa"/>
            <w:shd w:val="clear" w:color="auto" w:fill="auto"/>
          </w:tcPr>
          <w:p w14:paraId="4C1B6A50" w14:textId="77777777" w:rsidR="00B01E10" w:rsidRPr="00DF6908" w:rsidRDefault="00B01E10" w:rsidP="00B01E10">
            <w:pPr>
              <w:pStyle w:val="a4"/>
              <w:ind w:left="0"/>
              <w:jc w:val="center"/>
              <w:rPr>
                <w:rFonts w:ascii="Times New Roman" w:hAnsi="Times New Roman"/>
              </w:rPr>
            </w:pPr>
          </w:p>
        </w:tc>
      </w:tr>
    </w:tbl>
    <w:p w14:paraId="36FDF063" w14:textId="77777777" w:rsidR="0087175E" w:rsidRDefault="0087175E" w:rsidP="000A48BC">
      <w:pPr>
        <w:rPr>
          <w:b/>
          <w:sz w:val="22"/>
          <w:szCs w:val="22"/>
        </w:rPr>
      </w:pPr>
    </w:p>
    <w:p w14:paraId="46FBC4AE" w14:textId="77777777" w:rsidR="0087175E" w:rsidRDefault="0087175E" w:rsidP="000A48BC">
      <w:pPr>
        <w:rPr>
          <w:b/>
          <w:sz w:val="22"/>
          <w:szCs w:val="22"/>
        </w:rPr>
      </w:pPr>
    </w:p>
    <w:p w14:paraId="43B52253" w14:textId="77777777" w:rsidR="000A48BC" w:rsidRPr="00DF6908" w:rsidRDefault="000A48BC" w:rsidP="000A48BC">
      <w:pPr>
        <w:jc w:val="center"/>
        <w:rPr>
          <w:b/>
          <w:sz w:val="22"/>
          <w:szCs w:val="22"/>
        </w:rPr>
      </w:pPr>
    </w:p>
    <w:tbl>
      <w:tblPr>
        <w:tblW w:w="10039" w:type="dxa"/>
        <w:tblInd w:w="846" w:type="dxa"/>
        <w:tblLook w:val="04A0" w:firstRow="1" w:lastRow="0" w:firstColumn="1" w:lastColumn="0" w:noHBand="0" w:noVBand="1"/>
      </w:tblPr>
      <w:tblGrid>
        <w:gridCol w:w="5091"/>
        <w:gridCol w:w="4948"/>
      </w:tblGrid>
      <w:tr w:rsidR="000A48BC" w:rsidRPr="00DF6908" w14:paraId="0D7D0704" w14:textId="77777777" w:rsidTr="00B01E10">
        <w:trPr>
          <w:trHeight w:val="700"/>
        </w:trPr>
        <w:tc>
          <w:tcPr>
            <w:tcW w:w="5091" w:type="dxa"/>
          </w:tcPr>
          <w:p w14:paraId="16F29F33" w14:textId="77777777" w:rsidR="000A48BC" w:rsidRPr="00DF6908" w:rsidRDefault="000A48BC" w:rsidP="00B01E10">
            <w:pPr>
              <w:rPr>
                <w:sz w:val="22"/>
                <w:szCs w:val="22"/>
              </w:rPr>
            </w:pPr>
            <w:r w:rsidRPr="00DF6908">
              <w:rPr>
                <w:b/>
                <w:sz w:val="22"/>
                <w:szCs w:val="22"/>
              </w:rPr>
              <w:t>от Покупателя:</w:t>
            </w:r>
          </w:p>
          <w:p w14:paraId="74D22138" w14:textId="77777777" w:rsidR="000A48BC" w:rsidRPr="00DF6908" w:rsidRDefault="000A48BC" w:rsidP="00B01E10">
            <w:pPr>
              <w:rPr>
                <w:sz w:val="22"/>
                <w:szCs w:val="22"/>
              </w:rPr>
            </w:pPr>
          </w:p>
          <w:p w14:paraId="3C515C4D" w14:textId="77777777" w:rsidR="000A48BC" w:rsidRPr="00DF6908" w:rsidRDefault="000A48BC" w:rsidP="00B01E10">
            <w:pPr>
              <w:rPr>
                <w:sz w:val="22"/>
                <w:szCs w:val="22"/>
              </w:rPr>
            </w:pPr>
            <w:r w:rsidRPr="00DF6908">
              <w:rPr>
                <w:sz w:val="22"/>
                <w:szCs w:val="22"/>
              </w:rPr>
              <w:t xml:space="preserve">_______________ </w:t>
            </w:r>
            <w:r w:rsidRPr="00DF6908">
              <w:rPr>
                <w:sz w:val="22"/>
                <w:szCs w:val="22"/>
                <w:lang w:eastAsia="en-US"/>
              </w:rPr>
              <w:t>М.Э. Медведев</w:t>
            </w:r>
          </w:p>
          <w:p w14:paraId="184ED2A9" w14:textId="77777777" w:rsidR="000A48BC" w:rsidRPr="00DF6908" w:rsidRDefault="000A48BC" w:rsidP="00B01E10">
            <w:pPr>
              <w:rPr>
                <w:sz w:val="22"/>
                <w:szCs w:val="22"/>
              </w:rPr>
            </w:pPr>
            <w:proofErr w:type="spellStart"/>
            <w:r w:rsidRPr="00DF6908">
              <w:rPr>
                <w:sz w:val="22"/>
                <w:szCs w:val="22"/>
              </w:rPr>
              <w:t>м.п</w:t>
            </w:r>
            <w:proofErr w:type="spellEnd"/>
          </w:p>
        </w:tc>
        <w:tc>
          <w:tcPr>
            <w:tcW w:w="4948" w:type="dxa"/>
          </w:tcPr>
          <w:p w14:paraId="22F46B52" w14:textId="77777777" w:rsidR="000A48BC" w:rsidRPr="00DF6908" w:rsidRDefault="000A48BC" w:rsidP="00B01E10">
            <w:pPr>
              <w:rPr>
                <w:sz w:val="22"/>
                <w:szCs w:val="22"/>
              </w:rPr>
            </w:pPr>
            <w:r w:rsidRPr="00DF6908">
              <w:rPr>
                <w:b/>
                <w:sz w:val="22"/>
                <w:szCs w:val="22"/>
              </w:rPr>
              <w:t>от Поставщика:</w:t>
            </w:r>
          </w:p>
          <w:p w14:paraId="15C5FF09" w14:textId="77777777" w:rsidR="000A48BC" w:rsidRPr="00DF6908" w:rsidRDefault="000A48BC" w:rsidP="00B01E10">
            <w:pPr>
              <w:rPr>
                <w:sz w:val="22"/>
                <w:szCs w:val="22"/>
              </w:rPr>
            </w:pPr>
          </w:p>
          <w:p w14:paraId="67D5B25E" w14:textId="77777777" w:rsidR="000A48BC" w:rsidRPr="00DF6908" w:rsidRDefault="000A48BC" w:rsidP="00B01E10">
            <w:pPr>
              <w:rPr>
                <w:sz w:val="22"/>
                <w:szCs w:val="22"/>
              </w:rPr>
            </w:pPr>
            <w:r w:rsidRPr="00DF6908">
              <w:rPr>
                <w:sz w:val="22"/>
                <w:szCs w:val="22"/>
              </w:rPr>
              <w:t>__________________</w:t>
            </w:r>
            <w:r w:rsidR="007C7ED9">
              <w:rPr>
                <w:sz w:val="22"/>
                <w:szCs w:val="22"/>
                <w:lang w:eastAsia="en-US"/>
              </w:rPr>
              <w:t xml:space="preserve"> Д.М. </w:t>
            </w:r>
            <w:proofErr w:type="spellStart"/>
            <w:r w:rsidR="007C7ED9">
              <w:rPr>
                <w:sz w:val="22"/>
                <w:szCs w:val="22"/>
                <w:lang w:eastAsia="en-US"/>
              </w:rPr>
              <w:t>Камильянов</w:t>
            </w:r>
            <w:proofErr w:type="spellEnd"/>
            <w:r w:rsidRPr="00DF6908">
              <w:rPr>
                <w:sz w:val="22"/>
                <w:szCs w:val="22"/>
              </w:rPr>
              <w:t xml:space="preserve"> </w:t>
            </w:r>
          </w:p>
          <w:p w14:paraId="0C289F89" w14:textId="77777777" w:rsidR="000A48BC" w:rsidRPr="00DF6908" w:rsidRDefault="000A48BC" w:rsidP="00B01E10">
            <w:pPr>
              <w:rPr>
                <w:sz w:val="22"/>
                <w:szCs w:val="22"/>
              </w:rPr>
            </w:pPr>
            <w:proofErr w:type="spellStart"/>
            <w:r w:rsidRPr="00DF6908">
              <w:rPr>
                <w:sz w:val="22"/>
                <w:szCs w:val="22"/>
              </w:rPr>
              <w:t>м.п</w:t>
            </w:r>
            <w:proofErr w:type="spellEnd"/>
          </w:p>
        </w:tc>
      </w:tr>
    </w:tbl>
    <w:p w14:paraId="1082D96E" w14:textId="77777777" w:rsidR="000A48BC" w:rsidRPr="0023644B" w:rsidRDefault="000A48BC" w:rsidP="000A48BC">
      <w:pPr>
        <w:rPr>
          <w:rStyle w:val="6"/>
          <w:b/>
          <w:color w:val="000000"/>
          <w:sz w:val="22"/>
          <w:szCs w:val="22"/>
        </w:rPr>
      </w:pPr>
    </w:p>
    <w:p w14:paraId="06DC148D" w14:textId="77777777" w:rsidR="005B30EF" w:rsidRDefault="005B30EF"/>
    <w:sectPr w:rsidR="005B30EF" w:rsidSect="00B01E10">
      <w:headerReference w:type="default" r:id="rId7"/>
      <w:footerReference w:type="default" r:id="rId8"/>
      <w:footnotePr>
        <w:pos w:val="beneathText"/>
      </w:footnotePr>
      <w:pgSz w:w="11906" w:h="16838"/>
      <w:pgMar w:top="1134" w:right="992" w:bottom="1134" w:left="1701" w:header="284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88AD8" w14:textId="77777777" w:rsidR="00432A43" w:rsidRDefault="00432A43">
      <w:r>
        <w:separator/>
      </w:r>
    </w:p>
  </w:endnote>
  <w:endnote w:type="continuationSeparator" w:id="0">
    <w:p w14:paraId="2CEC3B2A" w14:textId="77777777" w:rsidR="00432A43" w:rsidRDefault="00432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Gothic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60A56" w14:textId="77777777" w:rsidR="000A5225" w:rsidRDefault="000A5225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D153C4" wp14:editId="4E876057">
              <wp:simplePos x="0" y="0"/>
              <wp:positionH relativeFrom="page">
                <wp:posOffset>7071995</wp:posOffset>
              </wp:positionH>
              <wp:positionV relativeFrom="paragraph">
                <wp:posOffset>635</wp:posOffset>
              </wp:positionV>
              <wp:extent cx="125730" cy="144780"/>
              <wp:effectExtent l="0" t="0" r="0" b="0"/>
              <wp:wrapSquare wrapText="largest"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" cy="14478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E3CACB" w14:textId="77777777" w:rsidR="000A5225" w:rsidRPr="004B05DA" w:rsidRDefault="000A5225" w:rsidP="00B01E1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E37606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556.85pt;margin-top:.05pt;width:9.9pt;height:11.4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" stroked="f">
              <v:fill opacity="0"/>
              <v:textbox inset="0,0,0,0">
                <w:txbxContent>
                  <w:p w:rsidR="000A5225" w:rsidRPr="004B05DA" w:rsidRDefault="000A5225" w:rsidP="00B01E10"/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762BF9" w14:textId="77777777" w:rsidR="00432A43" w:rsidRDefault="00432A43">
      <w:r>
        <w:separator/>
      </w:r>
    </w:p>
  </w:footnote>
  <w:footnote w:type="continuationSeparator" w:id="0">
    <w:p w14:paraId="2A76786A" w14:textId="77777777" w:rsidR="00432A43" w:rsidRDefault="00432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3D1B0" w14:textId="77777777" w:rsidR="000A5225" w:rsidRDefault="000A522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02DC5"/>
    <w:multiLevelType w:val="hybridMultilevel"/>
    <w:tmpl w:val="17509C42"/>
    <w:lvl w:ilvl="0" w:tplc="D0502DCC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17F5605"/>
    <w:multiLevelType w:val="hybridMultilevel"/>
    <w:tmpl w:val="17509C42"/>
    <w:lvl w:ilvl="0" w:tplc="D0502DCC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55F3C61"/>
    <w:multiLevelType w:val="hybridMultilevel"/>
    <w:tmpl w:val="54D2591C"/>
    <w:lvl w:ilvl="0" w:tplc="97AAD7C8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F7510"/>
    <w:multiLevelType w:val="multilevel"/>
    <w:tmpl w:val="90D22C1E"/>
    <w:lvl w:ilvl="0">
      <w:start w:val="2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040117B"/>
    <w:multiLevelType w:val="hybridMultilevel"/>
    <w:tmpl w:val="54D2591C"/>
    <w:lvl w:ilvl="0" w:tplc="97AAD7C8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6274E"/>
    <w:multiLevelType w:val="hybridMultilevel"/>
    <w:tmpl w:val="17509C42"/>
    <w:lvl w:ilvl="0" w:tplc="D0502DCC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B1F362E"/>
    <w:multiLevelType w:val="hybridMultilevel"/>
    <w:tmpl w:val="54D2591C"/>
    <w:lvl w:ilvl="0" w:tplc="97AAD7C8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F2C8B"/>
    <w:multiLevelType w:val="hybridMultilevel"/>
    <w:tmpl w:val="17509C42"/>
    <w:lvl w:ilvl="0" w:tplc="D0502DCC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D9E7F0F"/>
    <w:multiLevelType w:val="hybridMultilevel"/>
    <w:tmpl w:val="83D63566"/>
    <w:lvl w:ilvl="0" w:tplc="03CAC8E0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43A5C"/>
    <w:multiLevelType w:val="hybridMultilevel"/>
    <w:tmpl w:val="497C73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45178F3"/>
    <w:multiLevelType w:val="hybridMultilevel"/>
    <w:tmpl w:val="497C73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81B2608"/>
    <w:multiLevelType w:val="hybridMultilevel"/>
    <w:tmpl w:val="54D2591C"/>
    <w:lvl w:ilvl="0" w:tplc="97AAD7C8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D7A6C"/>
    <w:multiLevelType w:val="hybridMultilevel"/>
    <w:tmpl w:val="17509C42"/>
    <w:lvl w:ilvl="0" w:tplc="D0502DCC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B7B2BAB"/>
    <w:multiLevelType w:val="hybridMultilevel"/>
    <w:tmpl w:val="54D2591C"/>
    <w:lvl w:ilvl="0" w:tplc="97AAD7C8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24510"/>
    <w:multiLevelType w:val="hybridMultilevel"/>
    <w:tmpl w:val="17509C42"/>
    <w:lvl w:ilvl="0" w:tplc="D0502DCC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C6532DF"/>
    <w:multiLevelType w:val="hybridMultilevel"/>
    <w:tmpl w:val="83D63566"/>
    <w:lvl w:ilvl="0" w:tplc="03CAC8E0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F440F"/>
    <w:multiLevelType w:val="hybridMultilevel"/>
    <w:tmpl w:val="17509C42"/>
    <w:lvl w:ilvl="0" w:tplc="D0502DCC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2"/>
  </w:num>
  <w:num w:numId="8">
    <w:abstractNumId w:val="7"/>
  </w:num>
  <w:num w:numId="9">
    <w:abstractNumId w:val="14"/>
  </w:num>
  <w:num w:numId="10">
    <w:abstractNumId w:val="5"/>
  </w:num>
  <w:num w:numId="11">
    <w:abstractNumId w:val="1"/>
  </w:num>
  <w:num w:numId="12">
    <w:abstractNumId w:val="16"/>
  </w:num>
  <w:num w:numId="13">
    <w:abstractNumId w:val="10"/>
  </w:num>
  <w:num w:numId="14">
    <w:abstractNumId w:val="11"/>
  </w:num>
  <w:num w:numId="15">
    <w:abstractNumId w:val="2"/>
  </w:num>
  <w:num w:numId="16">
    <w:abstractNumId w:val="6"/>
  </w:num>
  <w:num w:numId="17">
    <w:abstractNumId w:val="13"/>
  </w:num>
  <w:num w:numId="18">
    <w:abstractNumId w:val="4"/>
  </w:num>
  <w:num w:numId="19">
    <w:abstractNumId w:val="1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A6D"/>
    <w:rsid w:val="00052EDD"/>
    <w:rsid w:val="000A48BC"/>
    <w:rsid w:val="000A5225"/>
    <w:rsid w:val="000C1431"/>
    <w:rsid w:val="0010025B"/>
    <w:rsid w:val="001A5B99"/>
    <w:rsid w:val="0023644B"/>
    <w:rsid w:val="002661FD"/>
    <w:rsid w:val="002E0A6D"/>
    <w:rsid w:val="00360DBB"/>
    <w:rsid w:val="003B1286"/>
    <w:rsid w:val="00432A43"/>
    <w:rsid w:val="00513597"/>
    <w:rsid w:val="005B30EF"/>
    <w:rsid w:val="005F6029"/>
    <w:rsid w:val="00693C5F"/>
    <w:rsid w:val="006B3C83"/>
    <w:rsid w:val="006C26D8"/>
    <w:rsid w:val="007C7ED9"/>
    <w:rsid w:val="008249DB"/>
    <w:rsid w:val="008370B5"/>
    <w:rsid w:val="0087175E"/>
    <w:rsid w:val="008A2B22"/>
    <w:rsid w:val="008F7FFC"/>
    <w:rsid w:val="009037FF"/>
    <w:rsid w:val="009B21C2"/>
    <w:rsid w:val="009D6B24"/>
    <w:rsid w:val="00B01E10"/>
    <w:rsid w:val="00B84982"/>
    <w:rsid w:val="00BC3DB0"/>
    <w:rsid w:val="00C279AD"/>
    <w:rsid w:val="00C90B75"/>
    <w:rsid w:val="00C964C4"/>
    <w:rsid w:val="00CC44F4"/>
    <w:rsid w:val="00D6451E"/>
    <w:rsid w:val="00DD4CC1"/>
    <w:rsid w:val="00EB2ADB"/>
    <w:rsid w:val="00ED0E13"/>
    <w:rsid w:val="00EF3970"/>
    <w:rsid w:val="00F44FC7"/>
    <w:rsid w:val="00F84956"/>
    <w:rsid w:val="00FE5F57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18227"/>
  <w15:chartTrackingRefBased/>
  <w15:docId w15:val="{E875720F-4820-4695-8E76-B3809A53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A48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0A48BC"/>
    <w:rPr>
      <w:color w:val="0000FF"/>
      <w:u w:val="single"/>
    </w:rPr>
  </w:style>
  <w:style w:type="paragraph" w:styleId="a4">
    <w:name w:val="List Paragraph"/>
    <w:aliases w:val="Lists,FooterText,numbered,Paragraphe de liste1,Bulletr List Paragraph,列出段落,列出段落1,Parágrafo da Lista1,リスト段落1,List Paragraph11,Colorful List - Accent 11,????,????1,?????1,Párrafo de lista1,List Paragraph2,Bullet List,lp1,Абзац списка1,1,UL,lp"/>
    <w:basedOn w:val="a"/>
    <w:link w:val="a5"/>
    <w:uiPriority w:val="34"/>
    <w:qFormat/>
    <w:rsid w:val="000A48BC"/>
    <w:pPr>
      <w:ind w:left="720"/>
    </w:pPr>
    <w:rPr>
      <w:rFonts w:ascii="Calibri" w:eastAsia="Calibri" w:hAnsi="Calibri"/>
      <w:sz w:val="22"/>
      <w:szCs w:val="22"/>
    </w:rPr>
  </w:style>
  <w:style w:type="paragraph" w:styleId="a6">
    <w:name w:val="footer"/>
    <w:basedOn w:val="a"/>
    <w:link w:val="a7"/>
    <w:rsid w:val="000A48B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0A48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aliases w:val="??????? ??????????"/>
    <w:basedOn w:val="a"/>
    <w:link w:val="a9"/>
    <w:rsid w:val="000A48B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aliases w:val="??????? ?????????? Знак"/>
    <w:basedOn w:val="a0"/>
    <w:link w:val="a8"/>
    <w:rsid w:val="000A48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uiPriority w:val="1"/>
    <w:qFormat/>
    <w:rsid w:val="000A48B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Абзац списка Знак"/>
    <w:aliases w:val="Lists Знак,FooterText Знак,numbered Знак,Paragraphe de liste1 Знак,Bulletr List Paragraph Знак,列出段落 Знак,列出段落1 Знак,Parágrafo da Lista1 Знак,リスト段落1 Знак,List Paragraph11 Знак,Colorful List - Accent 11 Знак,???? Знак,????1 Знак,lp1 Знак"/>
    <w:basedOn w:val="a0"/>
    <w:link w:val="a4"/>
    <w:uiPriority w:val="34"/>
    <w:locked/>
    <w:rsid w:val="000A48BC"/>
    <w:rPr>
      <w:rFonts w:ascii="Calibri" w:eastAsia="Calibri" w:hAnsi="Calibri" w:cs="Times New Roman"/>
      <w:lang w:eastAsia="ru-RU"/>
    </w:rPr>
  </w:style>
  <w:style w:type="paragraph" w:customStyle="1" w:styleId="7">
    <w:name w:val="Обычный7"/>
    <w:rsid w:val="000A48B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">
    <w:name w:val="Основной шрифт абзаца6"/>
    <w:rsid w:val="000A48BC"/>
    <w:rPr>
      <w:sz w:val="24"/>
    </w:rPr>
  </w:style>
  <w:style w:type="paragraph" w:customStyle="1" w:styleId="Default">
    <w:name w:val="Default"/>
    <w:rsid w:val="007C7E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Основной текст_"/>
    <w:basedOn w:val="a0"/>
    <w:link w:val="1"/>
    <w:rsid w:val="009037FF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">
    <w:name w:val="Основной текст1"/>
    <w:basedOn w:val="a"/>
    <w:link w:val="ab"/>
    <w:rsid w:val="009037FF"/>
    <w:pPr>
      <w:shd w:val="clear" w:color="auto" w:fill="FFFFFF"/>
      <w:spacing w:line="0" w:lineRule="atLeast"/>
      <w:jc w:val="both"/>
    </w:pPr>
    <w:rPr>
      <w:sz w:val="20"/>
      <w:szCs w:val="20"/>
      <w:lang w:eastAsia="en-US"/>
    </w:rPr>
  </w:style>
  <w:style w:type="character" w:customStyle="1" w:styleId="2">
    <w:name w:val="Основной текст (2)_"/>
    <w:basedOn w:val="a0"/>
    <w:link w:val="20"/>
    <w:uiPriority w:val="99"/>
    <w:locked/>
    <w:rsid w:val="009D6B24"/>
    <w:rPr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9D6B24"/>
    <w:pPr>
      <w:shd w:val="clear" w:color="auto" w:fill="FFFFFF"/>
      <w:spacing w:before="300" w:line="254" w:lineRule="exact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fontstyle11">
    <w:name w:val="fontstyle11"/>
    <w:basedOn w:val="a0"/>
    <w:rsid w:val="009D6B2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c">
    <w:name w:val="Table Grid"/>
    <w:basedOn w:val="a1"/>
    <w:uiPriority w:val="39"/>
    <w:rsid w:val="009D6B24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C90B7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C90B7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4350</Words>
  <Characters>24798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Бакиева Анастасия Юрьевна</dc:creator>
  <cp:keywords/>
  <dc:description/>
  <cp:lastModifiedBy>Александр Цех</cp:lastModifiedBy>
  <cp:revision>39</cp:revision>
  <cp:lastPrinted>2024-09-02T07:22:00Z</cp:lastPrinted>
  <dcterms:created xsi:type="dcterms:W3CDTF">2024-05-23T06:40:00Z</dcterms:created>
  <dcterms:modified xsi:type="dcterms:W3CDTF">2024-09-02T07:26:00Z</dcterms:modified>
</cp:coreProperties>
</file>