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</w:t>
      </w:r>
      <w:r>
        <w:t xml:space="preserve"> </w:t>
      </w:r>
      <w:r>
        <w:t xml:space="preserve">update</w:t>
      </w:r>
      <w:r>
        <w:t xml:space="preserve"> </w:t>
      </w:r>
      <w:r>
        <w:t xml:space="preserve">1/10/2015</w:t>
      </w:r>
      <w:r>
        <w:t xml:space="preserve"> </w:t>
      </w:r>
      <w:r>
        <w:t xml:space="preserve">-</w:t>
      </w:r>
      <w:r>
        <w:t xml:space="preserve"> </w:t>
      </w:r>
      <w:r>
        <w:t xml:space="preserve">Fauzy</w:t>
      </w:r>
      <w:r>
        <w:t xml:space="preserve"> </w:t>
      </w:r>
      <w:r>
        <w:t xml:space="preserve">Bin</w:t>
      </w:r>
      <w:r>
        <w:t xml:space="preserve"> </w:t>
      </w:r>
      <w:r>
        <w:t xml:space="preserve">Che</w:t>
      </w:r>
      <w:r>
        <w:t xml:space="preserve"> </w:t>
      </w:r>
      <w:r>
        <w:t xml:space="preserve">Yayah</w:t>
      </w:r>
    </w:p>
    <w:p>
      <w:pPr>
        <w:pStyle w:val="FirstParagraph"/>
      </w:pPr>
      <w:r>
        <w:t xml:space="preserve">This document is generated for the explanation on how to do the data aquisition from the original datasoure inside the Enterprise Data WareHouse (EDWH)</w:t>
      </w:r>
    </w:p>
    <w:p>
      <w:pPr>
        <w:pStyle w:val="Heading2"/>
      </w:pPr>
      <w:bookmarkStart w:id="21" w:name="data-exploration"/>
      <w:bookmarkEnd w:id="21"/>
      <w:r>
        <w:t xml:space="preserve">Data Exploration</w:t>
      </w:r>
    </w:p>
    <w:p>
      <w:pPr>
        <w:pStyle w:val="Compact"/>
        <w:numPr>
          <w:numId w:val="1001"/>
          <w:ilvl w:val="0"/>
        </w:numPr>
      </w:pPr>
      <w:r>
        <w:t xml:space="preserve">Acquiring dataset for 100 records, for each zone , randomize , selective year ; ie . 2015</w:t>
      </w:r>
    </w:p>
    <w:p>
      <w:pPr>
        <w:pStyle w:val="FirstParagraph"/>
      </w:pPr>
      <w:r>
        <w:t xml:space="preserve">Below is the dataset column name :-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"table_struct.csv"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[1] "tt_row_id"              "tt_num"                </w:t>
      </w:r>
      <w:r>
        <w:br w:type="textWrapping"/>
      </w:r>
      <w:r>
        <w:rPr>
          <w:rStyle w:val="VerbatimChar"/>
        </w:rPr>
        <w:t xml:space="preserve">##  [3] "tt_type"                "tt_sub_type"           </w:t>
      </w:r>
      <w:r>
        <w:br w:type="textWrapping"/>
      </w:r>
      <w:r>
        <w:rPr>
          <w:rStyle w:val="VerbatimChar"/>
        </w:rPr>
        <w:t xml:space="preserve">##  [5] "status"                 "severity"              </w:t>
      </w:r>
      <w:r>
        <w:br w:type="textWrapping"/>
      </w:r>
      <w:r>
        <w:rPr>
          <w:rStyle w:val="VerbatimChar"/>
        </w:rPr>
        <w:t xml:space="preserve">##  [7] "important_message"      "appointment_flag"      </w:t>
      </w:r>
      <w:r>
        <w:br w:type="textWrapping"/>
      </w:r>
      <w:r>
        <w:rPr>
          <w:rStyle w:val="VerbatimChar"/>
        </w:rPr>
        <w:t xml:space="preserve">##  [9] "nova_account_name"      "nova_subscriber_num"   </w:t>
      </w:r>
      <w:r>
        <w:br w:type="textWrapping"/>
      </w:r>
      <w:r>
        <w:rPr>
          <w:rStyle w:val="VerbatimChar"/>
        </w:rPr>
        <w:t xml:space="preserve">## [11] "nova_account_num"       "package_row_id"        </w:t>
      </w:r>
      <w:r>
        <w:br w:type="textWrapping"/>
      </w:r>
      <w:r>
        <w:rPr>
          <w:rStyle w:val="VerbatimChar"/>
        </w:rPr>
        <w:t xml:space="preserve">## [13] "created_by"             "category"              </w:t>
      </w:r>
      <w:r>
        <w:br w:type="textWrapping"/>
      </w:r>
      <w:r>
        <w:rPr>
          <w:rStyle w:val="VerbatimChar"/>
        </w:rPr>
        <w:t xml:space="preserve">## [15] "symptom_error_code"     "priority"              </w:t>
      </w:r>
      <w:r>
        <w:br w:type="textWrapping"/>
      </w:r>
      <w:r>
        <w:rPr>
          <w:rStyle w:val="VerbatimChar"/>
        </w:rPr>
        <w:t xml:space="preserve">## [17] "product"                "sub_product"           </w:t>
      </w:r>
      <w:r>
        <w:br w:type="textWrapping"/>
      </w:r>
      <w:r>
        <w:rPr>
          <w:rStyle w:val="VerbatimChar"/>
        </w:rPr>
        <w:t xml:space="preserve">## [19] "package_name"           "network_tt_id"         </w:t>
      </w:r>
      <w:r>
        <w:br w:type="textWrapping"/>
      </w:r>
      <w:r>
        <w:rPr>
          <w:rStyle w:val="VerbatimChar"/>
        </w:rPr>
        <w:t xml:space="preserve">## [21] "swap_order_num"         "cause_category"        </w:t>
      </w:r>
      <w:r>
        <w:br w:type="textWrapping"/>
      </w:r>
      <w:r>
        <w:rPr>
          <w:rStyle w:val="VerbatimChar"/>
        </w:rPr>
        <w:t xml:space="preserve">## [23] "cause_code"             "resolution_code"       </w:t>
      </w:r>
      <w:r>
        <w:br w:type="textWrapping"/>
      </w:r>
      <w:r>
        <w:rPr>
          <w:rStyle w:val="VerbatimChar"/>
        </w:rPr>
        <w:t xml:space="preserve">## [25] "closure_category"       "resolution_team"       </w:t>
      </w:r>
      <w:r>
        <w:br w:type="textWrapping"/>
      </w:r>
      <w:r>
        <w:rPr>
          <w:rStyle w:val="VerbatimChar"/>
        </w:rPr>
        <w:t xml:space="preserve">## [27] "service_affected"       "service_order_num"     </w:t>
      </w:r>
      <w:r>
        <w:br w:type="textWrapping"/>
      </w:r>
      <w:r>
        <w:rPr>
          <w:rStyle w:val="VerbatimChar"/>
        </w:rPr>
        <w:t xml:space="preserve">## [29] "btu_type"               "owner"                 </w:t>
      </w:r>
      <w:r>
        <w:br w:type="textWrapping"/>
      </w:r>
      <w:r>
        <w:rPr>
          <w:rStyle w:val="VerbatimChar"/>
        </w:rPr>
        <w:t xml:space="preserve">## [31] "owner_name"             "group_owner"           </w:t>
      </w:r>
      <w:r>
        <w:br w:type="textWrapping"/>
      </w:r>
      <w:r>
        <w:rPr>
          <w:rStyle w:val="VerbatimChar"/>
        </w:rPr>
        <w:t xml:space="preserve">## [33] "owner_position"         "btu_platform"          </w:t>
      </w:r>
      <w:r>
        <w:br w:type="textWrapping"/>
      </w:r>
      <w:r>
        <w:rPr>
          <w:rStyle w:val="VerbatimChar"/>
        </w:rPr>
        <w:t xml:space="preserve">## [35] "dp_location"            "created_date"          </w:t>
      </w:r>
      <w:r>
        <w:br w:type="textWrapping"/>
      </w:r>
      <w:r>
        <w:rPr>
          <w:rStyle w:val="VerbatimChar"/>
        </w:rPr>
        <w:t xml:space="preserve">## [37] "pending_verify_date"    "closed_by"             </w:t>
      </w:r>
      <w:r>
        <w:br w:type="textWrapping"/>
      </w:r>
      <w:r>
        <w:rPr>
          <w:rStyle w:val="VerbatimChar"/>
        </w:rPr>
        <w:t xml:space="preserve">## [39] "closed_date"            "source"                </w:t>
      </w:r>
      <w:r>
        <w:br w:type="textWrapping"/>
      </w:r>
      <w:r>
        <w:rPr>
          <w:rStyle w:val="VerbatimChar"/>
        </w:rPr>
        <w:t xml:space="preserve">## [41] "installed_date"         "description"           </w:t>
      </w:r>
      <w:r>
        <w:br w:type="textWrapping"/>
      </w:r>
      <w:r>
        <w:rPr>
          <w:rStyle w:val="VerbatimChar"/>
        </w:rPr>
        <w:t xml:space="preserve">## [43] "repeat_ticket_count"    "follow_up_ticket_count"</w:t>
      </w:r>
      <w:r>
        <w:br w:type="textWrapping"/>
      </w:r>
      <w:r>
        <w:rPr>
          <w:rStyle w:val="VerbatimChar"/>
        </w:rPr>
        <w:t xml:space="preserve">## [45] "fdp_device_name"        "fdp_site_name"         </w:t>
      </w:r>
      <w:r>
        <w:br w:type="textWrapping"/>
      </w:r>
      <w:r>
        <w:rPr>
          <w:rStyle w:val="VerbatimChar"/>
        </w:rPr>
        <w:t xml:space="preserve">## [47] "olt_site_name"          "exchange"              </w:t>
      </w:r>
      <w:r>
        <w:br w:type="textWrapping"/>
      </w:r>
      <w:r>
        <w:rPr>
          <w:rStyle w:val="VerbatimChar"/>
        </w:rPr>
        <w:t xml:space="preserve">## [49] "timestamp"              "contact_id"            </w:t>
      </w:r>
      <w:r>
        <w:br w:type="textWrapping"/>
      </w:r>
      <w:r>
        <w:rPr>
          <w:rStyle w:val="VerbatimChar"/>
        </w:rPr>
        <w:t xml:space="preserve">## [51] "contact_name"           "contact_office_phone"  </w:t>
      </w:r>
      <w:r>
        <w:br w:type="textWrapping"/>
      </w:r>
      <w:r>
        <w:rPr>
          <w:rStyle w:val="VerbatimChar"/>
        </w:rPr>
        <w:t xml:space="preserve">## [53] "contact_mobile_phone"   "contact_home_phone"    </w:t>
      </w:r>
      <w:r>
        <w:br w:type="textWrapping"/>
      </w:r>
      <w:r>
        <w:rPr>
          <w:rStyle w:val="VerbatimChar"/>
        </w:rPr>
        <w:t xml:space="preserve">## [55] "contact_email_addr"     "due_date"              </w:t>
      </w:r>
      <w:r>
        <w:br w:type="textWrapping"/>
      </w:r>
      <w:r>
        <w:rPr>
          <w:rStyle w:val="VerbatimChar"/>
        </w:rPr>
        <w:t xml:space="preserve">## [57] "part_num"               "network_layer"         </w:t>
      </w:r>
      <w:r>
        <w:br w:type="textWrapping"/>
      </w:r>
      <w:r>
        <w:rPr>
          <w:rStyle w:val="VerbatimChar"/>
        </w:rPr>
        <w:t xml:space="preserve">## [59] "network_row_id"         "asset_id"              </w:t>
      </w:r>
      <w:r>
        <w:br w:type="textWrapping"/>
      </w:r>
      <w:r>
        <w:rPr>
          <w:rStyle w:val="VerbatimChar"/>
        </w:rPr>
        <w:t xml:space="preserve">## [61] "ptt"                    "zone"                  </w:t>
      </w:r>
      <w:r>
        <w:br w:type="textWrapping"/>
      </w:r>
      <w:r>
        <w:rPr>
          <w:rStyle w:val="VerbatimChar"/>
        </w:rPr>
        <w:t xml:space="preserve">## [63] "service_point_id"</w:t>
      </w:r>
    </w:p>
    <w:p>
      <w:pPr>
        <w:pStyle w:val="FirstParagraph"/>
      </w:pPr>
      <w:r>
        <w:t xml:space="preserve">Total Zone available : 53</w:t>
      </w:r>
    </w:p>
    <w:p>
      <w:pPr>
        <w:pStyle w:val="SourceCode"/>
      </w:pPr>
      <w:r>
        <w:rPr>
          <w:rStyle w:val="NormalTok"/>
        </w:rPr>
        <w:t xml:space="preserve">Air Itam,Bangi,Bangsar,Banting,Batu,Batu Pahat,Bayan Baru,Bintulu,Bukit Anggerik,Bukit Mertajam,</w:t>
      </w:r>
      <w:r>
        <w:br w:type="textWrapping"/>
      </w:r>
      <w:r>
        <w:rPr>
          <w:rStyle w:val="NormalTok"/>
        </w:rPr>
        <w:t xml:space="preserve">Bukit Raja,Butterworth,Cyberjaya,Gombak,Ipoh,Kajang,Kepong,Keramat,Kinrara,Kl Central,Klang,Kota Kinabalu</w:t>
      </w:r>
      <w:r>
        <w:br w:type="textWrapping"/>
      </w:r>
      <w:r>
        <w:rPr>
          <w:rStyle w:val="NormalTok"/>
        </w:rPr>
        <w:t xml:space="preserve">Selatan,Kota Kinabalu Utara,Kuching,Kulim,Langkawi,Maluri,Melaka Utara,Miri,N. Sembilan Utara,Pandan,</w:t>
      </w:r>
      <w:r>
        <w:br w:type="textWrapping"/>
      </w:r>
      <w:r>
        <w:rPr>
          <w:rStyle w:val="NormalTok"/>
        </w:rPr>
        <w:t xml:space="preserve">Pelangi,Perlis,Petaling Jaya,Puchong,Seberang Jaya,Senai,Sg Petani,Shah Alam,Sibu,Skudai</w:t>
      </w:r>
      <w:r>
        <w:br w:type="textWrapping"/>
      </w:r>
      <w:r>
        <w:rPr>
          <w:rStyle w:val="NormalTok"/>
        </w:rPr>
        <w:t xml:space="preserve">Pontian,Stampin,Subang Jaya,Taman Petaling,Tampoi,Tar,Tasek,Tasik Ampang,Tdi,Teluk Intan,Terengganu</w:t>
      </w:r>
      <w:r>
        <w:br w:type="textWrapping"/>
      </w:r>
      <w:r>
        <w:rPr>
          <w:rStyle w:val="NormalTok"/>
        </w:rPr>
        <w:t xml:space="preserve">Selatan,Teruntum</w:t>
      </w:r>
    </w:p>
    <w:p>
      <w:pPr>
        <w:pStyle w:val="Heading2"/>
      </w:pPr>
      <w:bookmarkStart w:id="22" w:name="rules-for-acquiring-dataset"/>
      <w:bookmarkEnd w:id="22"/>
      <w:r>
        <w:t xml:space="preserve">Rules for acquiring dataset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status =</w:t>
      </w:r>
      <w:r>
        <w:rPr>
          <w:rStyle w:val="StringTok"/>
        </w:rPr>
        <w:t xml:space="preserve"> 'Closed'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dataset must be closed for complete information</w:t>
      </w:r>
      <w:r>
        <w:br w:type="textWrapping"/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network_tt_id is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not related to NTT</w:t>
      </w:r>
      <w:r>
        <w:br w:type="textWrapping"/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trouble ticket type =</w:t>
      </w:r>
      <w:r>
        <w:rPr>
          <w:rStyle w:val="StringTok"/>
        </w:rPr>
        <w:t xml:space="preserve"> 'PASSIVE'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cause_category , package_name , product , sub_product is NOT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installed_date , created_date , closed_date is NOT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created_date and closed_date is NOT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length description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enough details of messages</w:t>
      </w:r>
    </w:p>
    <w:p>
      <w:pPr>
        <w:pStyle w:val="Heading2"/>
      </w:pPr>
      <w:bookmarkStart w:id="23" w:name="sample-sql-acquiring-dataset-from-impala"/>
      <w:bookmarkEnd w:id="23"/>
      <w:r>
        <w:t xml:space="preserve">Sample SQL acquiring dataset from Impala</w:t>
      </w:r>
    </w:p>
    <w:p>
      <w:pPr>
        <w:pStyle w:val="SourceCode"/>
      </w:pPr>
      <w:r>
        <w:rPr>
          <w:rStyle w:val="NormalTok"/>
        </w:rPr>
        <w:t xml:space="preserve">select tt_row_id , tt_num , status, installed_date , created_date,closed_date,tt_sub_type,category,</w:t>
      </w:r>
      <w:r>
        <w:br w:type="textWrapping"/>
      </w:r>
      <w:r>
        <w:rPr>
          <w:rStyle w:val="NormalTok"/>
        </w:rPr>
        <w:t xml:space="preserve">symptom_error_code,product,package_name,sub_product,</w:t>
      </w:r>
      <w:r>
        <w:br w:type="textWrapping"/>
      </w:r>
      <w:r>
        <w:rPr>
          <w:rStyle w:val="NormalTok"/>
        </w:rPr>
        <w:t xml:space="preserve">cause_category,a.cause_code,resolution_code,closure_category,btu_platform, btu_type,</w:t>
      </w:r>
      <w:r>
        <w:br w:type="textWrapping"/>
      </w:r>
      <w:r>
        <w:rPr>
          <w:rStyle w:val="NormalTok"/>
        </w:rPr>
        <w:t xml:space="preserve">dp_location,c.zone_name,a.exchange , description</w:t>
      </w:r>
      <w:r>
        <w:br w:type="textWrapping"/>
      </w:r>
      <w:r>
        <w:rPr>
          <w:rStyle w:val="NormalTok"/>
        </w:rPr>
        <w:t xml:space="preserve">from nova_trouble_ticket a join active_code b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trim</w:t>
      </w:r>
      <w:r>
        <w:rPr>
          <w:rStyle w:val="NormalTok"/>
        </w:rPr>
        <w:t xml:space="preserve">(a.cause_code)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</w:t>
      </w:r>
      <w:r>
        <w:rPr>
          <w:rStyle w:val="NormalTok"/>
        </w:rPr>
        <w:t xml:space="preserve">(b.cause_code)) join</w:t>
      </w:r>
      <w:r>
        <w:br w:type="textWrapping"/>
      </w:r>
      <w:r>
        <w:rPr>
          <w:rStyle w:val="NormalTok"/>
        </w:rPr>
        <w:t xml:space="preserve">exchange_zone c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trim</w:t>
      </w:r>
      <w:r>
        <w:rPr>
          <w:rStyle w:val="NormalTok"/>
        </w:rPr>
        <w:t xml:space="preserve">(a.exchange)=</w:t>
      </w:r>
      <w:r>
        <w:rPr>
          <w:rStyle w:val="KeywordTok"/>
        </w:rPr>
        <w:t xml:space="preserve">trim</w:t>
      </w:r>
      <w:r>
        <w:rPr>
          <w:rStyle w:val="NormalTok"/>
        </w:rPr>
        <w:t xml:space="preserve">(c.building_id))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(b.code &lt;</w:t>
      </w:r>
      <w:r>
        <w:rPr>
          <w:rStyle w:val="ErrorTok"/>
        </w:rPr>
        <w:t xml:space="preserve">&gt;</w:t>
      </w:r>
      <w:r>
        <w:rPr>
          <w:rStyle w:val="StringTok"/>
        </w:rPr>
        <w:t xml:space="preserve"> 'PASSIVE'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where  c.zone_name like </w:t>
      </w:r>
      <w:r>
        <w:rPr>
          <w:rStyle w:val="StringTok"/>
        </w:rPr>
        <w:t xml:space="preserve">'%ZONE KEPONG%'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and a.status like </w:t>
      </w:r>
      <w:r>
        <w:rPr>
          <w:rStyle w:val="StringTok"/>
        </w:rPr>
        <w:t xml:space="preserve">'%Closed%'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and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(a.cause_category)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and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(a.created_date)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and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(a.closed_date)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and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(a.installed_date)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 w:type="textWrapping"/>
      </w:r>
      <w:r>
        <w:rPr>
          <w:rStyle w:val="NormalTok"/>
        </w:rPr>
        <w:t xml:space="preserve">and a.package_name not like </w:t>
      </w:r>
      <w:r>
        <w:rPr>
          <w:rStyle w:val="StringTok"/>
        </w:rPr>
        <w:t xml:space="preserve">'%null%'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and a.product not like </w:t>
      </w:r>
      <w:r>
        <w:rPr>
          <w:rStyle w:val="StringTok"/>
        </w:rPr>
        <w:t xml:space="preserve">'%null%'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and a.sub_product not like </w:t>
      </w:r>
      <w:r>
        <w:rPr>
          <w:rStyle w:val="StringTok"/>
        </w:rPr>
        <w:t xml:space="preserve">'%null%'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and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(a.description)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order by </w:t>
      </w:r>
      <w:r>
        <w:rPr>
          <w:rStyle w:val="KeywordTok"/>
        </w:rPr>
        <w:t xml:space="preserve">rand</w:t>
      </w:r>
      <w:r>
        <w:rPr>
          <w:rStyle w:val="NormalTok"/>
        </w:rPr>
        <w:t xml:space="preserve">() limit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</w:p>
    <w:p>
      <w:pPr>
        <w:pStyle w:val="Heading2"/>
      </w:pPr>
      <w:bookmarkStart w:id="24" w:name="encoding"/>
      <w:bookmarkEnd w:id="24"/>
      <w:r>
        <w:t xml:space="preserve">Encoding</w:t>
      </w:r>
    </w:p>
    <w:p>
      <w:pPr>
        <w:pStyle w:val="Compact"/>
        <w:numPr>
          <w:numId w:val="1002"/>
          <w:ilvl w:val="0"/>
        </w:numPr>
      </w:pPr>
      <w:r>
        <w:t xml:space="preserve">Re-encoding the dataset</w:t>
      </w:r>
    </w:p>
    <w:p>
      <w:pPr>
        <w:pStyle w:val="Heading2"/>
      </w:pPr>
      <w:bookmarkStart w:id="25" w:name="sampling"/>
      <w:bookmarkEnd w:id="25"/>
      <w:r>
        <w:t xml:space="preserve">Sampling</w:t>
      </w:r>
    </w:p>
    <w:p>
      <w:pPr>
        <w:pStyle w:val="Compact"/>
        <w:numPr>
          <w:numId w:val="1003"/>
          <w:ilvl w:val="0"/>
        </w:numPr>
      </w:pPr>
      <w:r>
        <w:t xml:space="preserve">Finding the independent variables and dependent variable.</w:t>
      </w:r>
    </w:p>
    <w:p>
      <w:pPr>
        <w:pStyle w:val="Compact"/>
        <w:numPr>
          <w:numId w:val="1003"/>
          <w:ilvl w:val="0"/>
        </w:numPr>
      </w:pPr>
      <w:r>
        <w:t xml:space="preserve">Sampling method</w:t>
      </w:r>
    </w:p>
    <w:p>
      <w:pPr>
        <w:pStyle w:val="Compact"/>
        <w:numPr>
          <w:numId w:val="1003"/>
          <w:ilvl w:val="0"/>
        </w:numPr>
      </w:pPr>
      <w:r>
        <w:t xml:space="preserve">Using the independent variables for prediction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a78b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ebf71a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update 1/10/2015 - Fauzy Bin Che Yayah</dc:title>
  <dc:creator/>
</cp:coreProperties>
</file>