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F4E79"/>
          <w:sz w:val="48"/>
        </w:rPr>
        <w:t>ЛАБОРАТОРНАЯ РАБОТА № 3</w:t>
      </w:r>
    </w:p>
    <w:p>
      <w:pPr>
        <w:spacing w:before="300"/>
        <w:jc w:val="center"/>
      </w:pPr>
      <w:r>
        <w:rPr>
          <w:rFonts w:ascii="Arial" w:hAnsi="Arial"/>
          <w:b/>
          <w:sz w:val="32"/>
        </w:rPr>
        <w:t>Вычисления на GPU с использованием OpenCL</w:t>
      </w:r>
    </w:p>
    <w:p>
      <w:pPr>
        <w:spacing w:before="800"/>
        <w:jc w:val="center"/>
      </w:pPr>
      <w:r>
        <w:rPr>
          <w:rFonts w:ascii="Arial" w:hAnsi="Arial"/>
          <w:sz w:val="24"/>
        </w:rPr>
        <w:t>Задачи: определитель методом Гаусса и MD5 brute force</w:t>
      </w:r>
    </w:p>
    <w:p/>
    <w:p/>
    <w:p/>
    <w:p>
      <w:pPr>
        <w:ind w:right="504"/>
        <w:jc w:val="right"/>
      </w:pPr>
      <w:r>
        <w:rPr>
          <w:rFonts w:ascii="Arial" w:hAnsi="Arial"/>
          <w:sz w:val="22"/>
        </w:rPr>
        <w:t>Выполнил(а): __________________________________</w:t>
      </w:r>
    </w:p>
    <w:p>
      <w:pPr>
        <w:ind w:right="504"/>
        <w:jc w:val="right"/>
      </w:pPr>
      <w:r>
        <w:rPr>
          <w:rFonts w:ascii="Arial" w:hAnsi="Arial"/>
          <w:sz w:val="22"/>
        </w:rPr>
        <w:t>Группа: ______________________________________</w:t>
      </w:r>
    </w:p>
    <w:p>
      <w:pPr>
        <w:ind w:right="504"/>
        <w:jc w:val="right"/>
      </w:pPr>
      <w:r>
        <w:rPr>
          <w:rFonts w:ascii="Arial" w:hAnsi="Arial"/>
          <w:sz w:val="22"/>
        </w:rPr>
        <w:t>Преподаватель: ________________________________</w:t>
      </w:r>
    </w:p>
    <w:p>
      <w:pPr>
        <w:ind w:right="504"/>
        <w:jc w:val="right"/>
      </w:pPr>
      <w:r>
        <w:rPr>
          <w:rFonts w:ascii="Arial" w:hAnsi="Arial"/>
          <w:sz w:val="22"/>
        </w:rPr>
        <w:t>Дата: ________________________________________</w:t>
      </w:r>
    </w:p>
    <w:p>
      <w:pPr>
        <w:spacing w:before="1000"/>
        <w:jc w:val="center"/>
      </w:pPr>
      <w:r>
        <w:rPr>
          <w:color w:val="646E78"/>
          <w:sz w:val="22"/>
        </w:rPr>
        <w:t>2026</w:t>
      </w:r>
    </w:p>
    <w:p>
      <w:r>
        <w:br w:type="page"/>
      </w:r>
    </w:p>
    <w:p>
      <w:pPr>
        <w:pStyle w:val="Heading1"/>
      </w:pPr>
      <w:r>
        <w:t>1. Цель и задачи работы</w:t>
      </w:r>
    </w:p>
    <w:p>
      <w:r>
        <w:t>Цель работы — освоить перенос вычислений на графический процессор с использованием OpenCL, сравнить CPU- и GPU-реализации и проверить корректность вычислений.</w:t>
      </w:r>
    </w:p>
    <w:p>
      <w:r>
        <w:t>В рамках лабораторной работы реализованы две задачи:</w:t>
      </w:r>
    </w:p>
    <w:p>
      <w:pPr>
        <w:pStyle w:val="ListBullet"/>
        <w:spacing w:after="40"/>
      </w:pPr>
      <w:r>
        <w:t>вычисление определителя квадратной матрицы методом Гаусса с частичным выбором главного элемента;</w:t>
      </w:r>
    </w:p>
    <w:p>
      <w:pPr>
        <w:pStyle w:val="ListBullet"/>
        <w:spacing w:after="40"/>
      </w:pPr>
      <w:r>
        <w:t>перебор кандидатов для поиска строки, MD5-хэш которой совпадает с заданным целевым хэшем.</w:t>
      </w:r>
    </w:p>
    <w:p>
      <w:pPr>
        <w:pStyle w:val="Heading1"/>
      </w:pPr>
      <w:r>
        <w:t>2. Оборудование и программные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Ноутбук</w:t>
            </w:r>
          </w:p>
        </w:tc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ASUS Vivobook M3604YA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Процессор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 точную модель из диспетчера задач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Устройство OpenCL</w:t>
            </w:r>
          </w:p>
        </w:tc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Вставить вывод команды `lab3 devices`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ОС / драйвер GPU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 фактические версии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Язык и среда</w:t>
            </w:r>
          </w:p>
        </w:tc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C++17, OpenCL C, CMake, Visual Studio Code</w:t>
            </w:r>
          </w:p>
        </w:tc>
      </w:tr>
    </w:tbl>
    <w:p>
      <w:pPr>
        <w:spacing w:after="0"/>
      </w:pPr>
    </w:p>
    <w:p>
      <w:r>
        <w:rPr>
          <w:i/>
        </w:rPr>
        <w:t>Примечание: GPU-замеры следует выполнить на целевом ноутбуке. В этой версии отчёта не подставлены вымышленные значения производительности; таблицы и графики заполняются по фактическому CSV после запуска benchmark.</w:t>
      </w:r>
    </w:p>
    <w:p>
      <w:pPr>
        <w:pStyle w:val="Heading1"/>
      </w:pPr>
      <w:r>
        <w:t>3. Определитель методом Гаусса</w:t>
      </w:r>
    </w:p>
    <w:p>
      <w:r>
        <w:t>На шаге k выбирается строка с максимальным по модулю элементом в текущем столбце среди строк k…n−1. Если выбранная строка не совпадает с k, строки переставляются, а знак определителя меняется. Затем выполняется исключение элементов ниже ведущего элемента. После получения верхнетреугольной матрицы определитель равен произведению диагональных элементов с учётом знака перестановок.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697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etermin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9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Организация вычисления определителя на GPU.</w:t>
      </w:r>
    </w:p>
    <w:p>
      <w:pPr>
        <w:pStyle w:val="Heading2"/>
      </w:pPr>
      <w:r>
        <w:t>3.1. Распараллеливание</w:t>
      </w:r>
    </w:p>
    <w:p>
      <w:r>
        <w:t>CPU-версия находится в `src/tasks.cpp`. В GPU-версии `pivot_swap` запускается с одним work-item, так как выбор pivot и перестановка строк составляют последовательную часть одного шага. `eliminate_submatrix` распараллеливает обновление элементов оставшейся подматрицы: каждый work-item изменяет одну ячейку.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Размер матрицы</w:t>
            </w:r>
          </w:p>
        </w:tc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 × n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Pivot kernel global work size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Логические work-items на шаге k</w:t>
            </w:r>
          </w:p>
        </w:tc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(n − k − 1)²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Локальный размер work-group L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min(64, CL_DEVICE_MAX_WORK_GROUP_SIZE, CL_KERNEL_WORK_GROUP_SIZE)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Число work-groups на шаге k</w:t>
            </w:r>
          </w:p>
        </w:tc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ceil((n − k − 1)² / L)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Отправленный global size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ceil(логические work-items / L) × L; лишние work-items завершаются по проверке границы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Сложность по операциям</w:t>
            </w:r>
          </w:p>
        </w:tc>
        <w:tc>
          <w:tcPr>
            <w:tcW w:type="dxa" w:w="4997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O(n³)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Память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O(n²)</w:t>
            </w:r>
          </w:p>
        </w:tc>
      </w:tr>
    </w:tbl>
    <w:p>
      <w:pPr>
        <w:spacing w:after="0"/>
      </w:pPr>
    </w:p>
    <w:p>
      <w:r>
        <w:t>Между шагами k существует зависимость, поэтому запускается последовательность kernel-фаз. Параллельная часть — обновление подматрицы, операции над её ячейками внутри одного шага независимы.</w:t>
      </w:r>
    </w:p>
    <w:p>
      <w:pPr>
        <w:pStyle w:val="Heading1"/>
      </w:pPr>
      <w:r>
        <w:t>4. Перебор MD5-хэша</w:t>
      </w:r>
    </w:p>
    <w:p>
      <w:r>
        <w:t>Для указанного алфавита размера A и длины L перебирается до A^L строк. Индекс work-item преобразуется в строку в системе счисления с основанием A. Для каждого кандидата вычисляется MD5 одного 512-битного блока, после чего четыре 32-битных слова результата сравниваются с целевым хэшем.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813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m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Параллельный перебор MD5-кандидатов.</w:t>
      </w:r>
    </w:p>
    <w:p>
      <w:pPr>
        <w:pStyle w:val="Heading2"/>
      </w:pPr>
      <w:r>
        <w:t>4.1. Организация вычислений</w:t>
      </w:r>
    </w:p>
    <w:p>
      <w:pPr>
        <w:pStyle w:val="ListBullet"/>
        <w:spacing w:after="40"/>
      </w:pPr>
      <w:r>
        <w:t>GPU перебирает кандидаты порциями до 262 144 логических work-items; global size округляется вверх до кратного L = min(64, максимальный допустимый размер work-group устройства и kernel). Число групп равно ceil(batch/L), лишние work-items возвращаются по проверке индекса.</w:t>
      </w:r>
    </w:p>
    <w:p>
      <w:pPr>
        <w:pStyle w:val="ListBullet"/>
        <w:spacing w:after="40"/>
      </w:pPr>
      <w:r>
        <w:t>Каждый work-item независимо формирует кандидата и вычисляет MD5.</w:t>
      </w:r>
    </w:p>
    <w:p>
      <w:pPr>
        <w:pStyle w:val="ListBullet"/>
        <w:spacing w:after="40"/>
      </w:pPr>
      <w:r>
        <w:t>Atomic compare-and-swap позволяет одному work-item записать найденный индекс.</w:t>
      </w:r>
    </w:p>
    <w:p>
      <w:pPr>
        <w:pStyle w:val="ListBullet"/>
        <w:spacing w:after="40"/>
      </w:pPr>
      <w:r>
        <w:t>CPU проверяет найденную строку повторным вычислением MD5.</w:t>
      </w:r>
    </w:p>
    <w:p>
      <w:r>
        <w:t>Время полного перебора пропорционально A^L для коротких кандидатов (точная оценка с учётом обработки строки — O(A^L · L)). CPU выполняет перебор последовательно, GPU распределяет кандидатов между work-items.</w:t>
      </w:r>
    </w:p>
    <w:p>
      <w:pPr>
        <w:pStyle w:val="Heading1"/>
      </w:pPr>
      <w:r>
        <w:t>5. Проверка корректности</w:t>
      </w:r>
    </w:p>
    <w:p>
      <w:r>
        <w:t>Команда `lab3 test` включает тесты стандартных MD5-векторов, определителя матрицы 2×2, перестановки строк при нулевом ведущем элементе, вырожденной матрицы и CPU-брутфорса. Если OpenCL GPU доступен и поддерживает double precision, запускаются также GPU-тесты.</w:t>
      </w:r>
    </w:p>
    <w:p>
      <w:r>
        <w:t>После запуска тестов вставьте фактический вывод терминала:</w:t>
      </w:r>
    </w:p>
    <w:p>
      <w:pPr>
        <w:ind w:left="360"/>
      </w:pPr>
      <w:r>
        <w:rPr>
          <w:i/>
          <w:color w:val="646464"/>
        </w:rPr>
        <w:t xml:space="preserve">Вставьте сюда фактический вывод команды lab3 test. </w:t>
      </w:r>
      <w:r>
        <w:rPr>
          <w:color w:val="FFFFFF"/>
          <w:sz w:val="2"/>
        </w:rPr>
        <w:t>[[TEST_OUTPUT]]</w:t>
      </w:r>
    </w:p>
    <w:p>
      <w:pPr>
        <w:pStyle w:val="Heading1"/>
      </w:pPr>
      <w:r>
        <w:t>6. Экспериментальные результаты</w:t>
      </w:r>
    </w:p>
    <w:p>
      <w:r>
        <w:t>Запустить `lab3 benchmark --csv benchmark.csv`, затем построить графики командой `python scripts/plot_benchmarks.py benchmark.csv`. Скрипт измеряет матрицы нескольких размеров и MD5-перебор 1 000 000 кандидатов. Время определителя включает выделение/копирование памяти и вычисление, но не компиляцию OpenCL kernels.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Размер матрицы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CPU, мс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GPU/OpenCL, мс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Сверка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32 × 32</w:t>
            </w:r>
          </w:p>
        </w:tc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да/нет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64 × 64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да/нет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128 × 128</w:t>
            </w:r>
          </w:p>
        </w:tc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да/нет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256 × 256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да/нет</w:t>
            </w:r>
          </w:p>
        </w:tc>
      </w:tr>
    </w:tbl>
    <w:p>
      <w:pPr>
        <w:spacing w:after="0"/>
      </w:pPr>
    </w:p>
    <w:p>
      <w:r>
        <w:rPr>
          <w:i/>
          <w:color w:val="646464"/>
        </w:rPr>
        <w:t xml:space="preserve">График будет вставлен после запуска скрипта заполнения отчёта. </w:t>
      </w:r>
      <w:r>
        <w:rPr>
          <w:color w:val="FFFFFF"/>
          <w:sz w:val="2"/>
        </w:rPr>
        <w:t>[[MATRIX_CHART]]</w:t>
      </w:r>
    </w:p>
    <w:p>
      <w:pPr>
        <w:jc w:val="center"/>
      </w:pPr>
      <w:r>
        <w:rPr>
          <w:i/>
        </w:rPr>
        <w:t>Рисунок 3 — Время вычисления определителя в зависимости от размера матрицы.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Алгоритм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Кандидаты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CPU, мс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GPU/OpenCL, мс</w:t>
            </w:r>
          </w:p>
        </w:tc>
        <w:tc>
          <w:tcPr>
            <w:tcW w:type="dxa" w:w="199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999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MD5 brute force</w:t>
            </w:r>
          </w:p>
        </w:tc>
        <w:tc>
          <w:tcPr>
            <w:tcW w:type="dxa" w:w="1999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1 000 000</w:t>
            </w:r>
          </w:p>
        </w:tc>
        <w:tc>
          <w:tcPr>
            <w:tcW w:type="dxa" w:w="1999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1999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заполнить</w:t>
            </w:r>
          </w:p>
        </w:tc>
        <w:tc>
          <w:tcPr>
            <w:tcW w:type="dxa" w:w="1999"/>
            <w:vAlign w:val="center"/>
            <w:shd w:fill="F0F5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999999 / сверить</w:t>
            </w:r>
          </w:p>
        </w:tc>
      </w:tr>
    </w:tbl>
    <w:p>
      <w:pPr>
        <w:spacing w:after="0"/>
      </w:pPr>
    </w:p>
    <w:p>
      <w:r>
        <w:rPr>
          <w:i/>
          <w:color w:val="646464"/>
        </w:rPr>
        <w:t xml:space="preserve">График будет вставлен после запуска скрипта заполнения отчёта. </w:t>
      </w:r>
      <w:r>
        <w:rPr>
          <w:color w:val="FFFFFF"/>
          <w:sz w:val="2"/>
        </w:rPr>
        <w:t>[[MD5_CHART]]</w:t>
      </w:r>
    </w:p>
    <w:p>
      <w:pPr>
        <w:jc w:val="center"/>
      </w:pPr>
      <w:r>
        <w:rPr>
          <w:i/>
        </w:rPr>
        <w:t>Рисунок 4 — Сравнение времени MD5 brute force.</w:t>
      </w:r>
    </w:p>
    <w:p>
      <w:pPr>
        <w:pStyle w:val="Heading1"/>
      </w:pPr>
      <w:r>
        <w:t>7. Анализ результатов</w:t>
      </w:r>
    </w:p>
    <w:p>
      <w:r>
        <w:t>На небольших входных данных накладные расходы запуска kernel и передачи данных могут быть сопоставимы с полезной работой или превосходить её. Перебор MD5 хорошо подходит для GPU, поскольку кандидаты независимы. По результатам своего измерения необходимо указать, на каких размерах GPU оказался быстрее или медленнее CPU, и подтвердить, что результаты CPU/GPU совпадают.</w:t>
      </w:r>
    </w:p>
    <w:p>
      <w:pPr>
        <w:pStyle w:val="Heading1"/>
      </w:pPr>
      <w:r>
        <w:t>8. Вывод</w:t>
      </w:r>
    </w:p>
    <w:p>
      <w:r>
        <w:t>В рамках лабораторной работы реализованы CPU- и OpenCL-варианты вычисления определителя методом Гаусса и brute-force поиска MD5-хэша. Корректность проверяется сравнением с CPU-эталоном. Итоговая оценка производительности основывается на замерах, выполненных на целевом оборудовании, и графиках, построенных из CSV.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E78"/>
        <w:sz w:val="16"/>
      </w:rPr>
      <w:t xml:space="preserve">Лабораторная работа №3  |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E78"/>
        <w:sz w:val="16"/>
      </w:rPr>
      <w:t>ЛР №3 · GPU / OpenCL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