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5F" w:rsidRDefault="00713C5F" w:rsidP="00F460CB">
      <w:pPr>
        <w:rPr>
          <w:sz w:val="28"/>
          <w:szCs w:val="28"/>
          <w:u w:val="single"/>
        </w:rPr>
      </w:pPr>
    </w:p>
    <w:p w:rsidR="001176EA" w:rsidRPr="00B47526" w:rsidRDefault="00440813" w:rsidP="001176EA">
      <w:pPr>
        <w:rPr>
          <w:sz w:val="28"/>
          <w:szCs w:val="28"/>
          <w:u w:val="single"/>
        </w:rPr>
      </w:pPr>
      <w:r>
        <w:rPr>
          <w:sz w:val="28"/>
          <w:szCs w:val="28"/>
          <w:u w:val="single"/>
        </w:rPr>
        <w:t>HW8</w:t>
      </w:r>
      <w:r w:rsidR="001176EA">
        <w:rPr>
          <w:sz w:val="28"/>
          <w:szCs w:val="28"/>
          <w:u w:val="single"/>
        </w:rPr>
        <w:t xml:space="preserve"> </w:t>
      </w:r>
      <w:r>
        <w:rPr>
          <w:sz w:val="28"/>
          <w:szCs w:val="28"/>
          <w:u w:val="single"/>
        </w:rPr>
        <w:t>(Due June 1</w:t>
      </w:r>
      <w:r w:rsidR="00F460CB" w:rsidRPr="00CF25C6">
        <w:rPr>
          <w:sz w:val="28"/>
          <w:szCs w:val="28"/>
          <w:u w:val="single"/>
        </w:rPr>
        <w:t>)</w:t>
      </w:r>
    </w:p>
    <w:p w:rsidR="001176EA" w:rsidRDefault="001176EA" w:rsidP="001176EA">
      <w:pPr>
        <w:pStyle w:val="ListParagraph"/>
        <w:numPr>
          <w:ilvl w:val="0"/>
          <w:numId w:val="1"/>
        </w:numPr>
        <w:rPr>
          <w:sz w:val="28"/>
          <w:szCs w:val="28"/>
        </w:rPr>
      </w:pPr>
      <w:r w:rsidRPr="00B47526">
        <w:rPr>
          <w:sz w:val="28"/>
          <w:szCs w:val="28"/>
        </w:rPr>
        <w:t xml:space="preserve">Reproduce Tables 48, 50, 51 and 52. </w:t>
      </w:r>
    </w:p>
    <w:p w:rsidR="00070048" w:rsidRDefault="00595CCB" w:rsidP="00070048">
      <w:pPr>
        <w:rPr>
          <w:sz w:val="28"/>
          <w:szCs w:val="28"/>
        </w:rPr>
      </w:pPr>
      <w:r>
        <w:rPr>
          <w:sz w:val="28"/>
          <w:szCs w:val="28"/>
        </w:rPr>
        <w:t>Table 48</w:t>
      </w:r>
      <w:r w:rsidR="00ED2968">
        <w:rPr>
          <w:sz w:val="28"/>
          <w:szCs w:val="28"/>
        </w:rPr>
        <w:t>: Descriptive stats</w:t>
      </w:r>
    </w:p>
    <w:p w:rsidR="00573ECD" w:rsidRPr="00573ECD" w:rsidRDefault="00573ECD" w:rsidP="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CD">
        <w:rPr>
          <w:rFonts w:ascii="Lucida Console" w:eastAsia="Times New Roman" w:hAnsi="Lucida Console" w:cs="Courier New"/>
          <w:color w:val="000000"/>
          <w:sz w:val="20"/>
          <w:szCs w:val="20"/>
          <w:shd w:val="clear" w:color="auto" w:fill="E1E2E5"/>
        </w:rPr>
        <w:t xml:space="preserve">  Treatment t0 mean t1 mean   t0 </w:t>
      </w:r>
      <w:proofErr w:type="spellStart"/>
      <w:r w:rsidRPr="00573ECD">
        <w:rPr>
          <w:rFonts w:ascii="Lucida Console" w:eastAsia="Times New Roman" w:hAnsi="Lucida Console" w:cs="Courier New"/>
          <w:color w:val="000000"/>
          <w:sz w:val="20"/>
          <w:szCs w:val="20"/>
          <w:shd w:val="clear" w:color="auto" w:fill="E1E2E5"/>
        </w:rPr>
        <w:t>var</w:t>
      </w:r>
      <w:proofErr w:type="spellEnd"/>
      <w:r w:rsidRPr="00573ECD">
        <w:rPr>
          <w:rFonts w:ascii="Lucida Console" w:eastAsia="Times New Roman" w:hAnsi="Lucida Console" w:cs="Courier New"/>
          <w:color w:val="000000"/>
          <w:sz w:val="20"/>
          <w:szCs w:val="20"/>
          <w:shd w:val="clear" w:color="auto" w:fill="E1E2E5"/>
        </w:rPr>
        <w:t xml:space="preserve">   t1 </w:t>
      </w:r>
      <w:proofErr w:type="spellStart"/>
      <w:r w:rsidRPr="00573ECD">
        <w:rPr>
          <w:rFonts w:ascii="Lucida Console" w:eastAsia="Times New Roman" w:hAnsi="Lucida Console" w:cs="Courier New"/>
          <w:color w:val="000000"/>
          <w:sz w:val="20"/>
          <w:szCs w:val="20"/>
          <w:shd w:val="clear" w:color="auto" w:fill="E1E2E5"/>
        </w:rPr>
        <w:t>var</w:t>
      </w:r>
      <w:proofErr w:type="spellEnd"/>
    </w:p>
    <w:p w:rsidR="00573ECD" w:rsidRPr="00573ECD" w:rsidRDefault="00573ECD" w:rsidP="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CD">
        <w:rPr>
          <w:rFonts w:ascii="Lucida Console" w:eastAsia="Times New Roman" w:hAnsi="Lucida Console" w:cs="Courier New"/>
          <w:color w:val="000000"/>
          <w:sz w:val="20"/>
          <w:szCs w:val="20"/>
          <w:shd w:val="clear" w:color="auto" w:fill="E1E2E5"/>
        </w:rPr>
        <w:t>1    Drug A     9.3     5.3 22.67778 21.56667</w:t>
      </w:r>
    </w:p>
    <w:p w:rsidR="00573ECD" w:rsidRPr="00573ECD" w:rsidRDefault="00573ECD" w:rsidP="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CD">
        <w:rPr>
          <w:rFonts w:ascii="Lucida Console" w:eastAsia="Times New Roman" w:hAnsi="Lucida Console" w:cs="Courier New"/>
          <w:color w:val="000000"/>
          <w:sz w:val="20"/>
          <w:szCs w:val="20"/>
          <w:shd w:val="clear" w:color="auto" w:fill="E1E2E5"/>
        </w:rPr>
        <w:t>2    Drug B    10.0     6.1 27.55556 37.87778</w:t>
      </w:r>
    </w:p>
    <w:p w:rsidR="00573ECD" w:rsidRPr="00573ECD" w:rsidRDefault="00573ECD" w:rsidP="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CD">
        <w:rPr>
          <w:rFonts w:ascii="Lucida Console" w:eastAsia="Times New Roman" w:hAnsi="Lucida Console" w:cs="Courier New"/>
          <w:color w:val="000000"/>
          <w:sz w:val="20"/>
          <w:szCs w:val="20"/>
          <w:shd w:val="clear" w:color="auto" w:fill="E1E2E5"/>
        </w:rPr>
        <w:t>3    Drug C    12.9    12.3 15.65556 51.12222</w:t>
      </w:r>
    </w:p>
    <w:p w:rsidR="00595CCB" w:rsidRDefault="00595CCB" w:rsidP="00070048">
      <w:pPr>
        <w:rPr>
          <w:sz w:val="28"/>
          <w:szCs w:val="28"/>
        </w:rPr>
      </w:pPr>
    </w:p>
    <w:p w:rsidR="00573ECD" w:rsidRDefault="00573ECD" w:rsidP="00573ECD">
      <w:pPr>
        <w:rPr>
          <w:sz w:val="28"/>
          <w:szCs w:val="28"/>
        </w:rPr>
      </w:pPr>
      <w:r>
        <w:rPr>
          <w:sz w:val="28"/>
          <w:szCs w:val="28"/>
        </w:rPr>
        <w:t xml:space="preserve">Table </w:t>
      </w:r>
      <w:r w:rsidR="00ED2968">
        <w:rPr>
          <w:sz w:val="28"/>
          <w:szCs w:val="28"/>
        </w:rPr>
        <w:t>50: Log-linear model parameter estimates</w:t>
      </w: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r>
        <w:rPr>
          <w:rFonts w:ascii="Lucida Console" w:hAnsi="Lucida Console"/>
          <w:color w:val="000000"/>
          <w:shd w:val="clear" w:color="auto" w:fill="E1E2E5"/>
        </w:rPr>
        <w:t xml:space="preserve">    Wald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&gt;|W|)    </w:t>
      </w: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proofErr w:type="gramStart"/>
      <w:r>
        <w:rPr>
          <w:rFonts w:ascii="Lucida Console" w:hAnsi="Lucida Console"/>
          <w:color w:val="000000"/>
          <w:shd w:val="clear" w:color="auto" w:fill="E1E2E5"/>
        </w:rPr>
        <w:t>2.373354  0.080138</w:t>
      </w:r>
      <w:proofErr w:type="gramEnd"/>
      <w:r>
        <w:rPr>
          <w:rFonts w:ascii="Lucida Console" w:hAnsi="Lucida Console"/>
          <w:color w:val="000000"/>
          <w:shd w:val="clear" w:color="auto" w:fill="E1E2E5"/>
        </w:rPr>
        <w:t xml:space="preserve"> 877.101   &lt;2e-16 ***</w:t>
      </w:r>
    </w:p>
    <w:p w:rsidR="00ED2968" w:rsidRDefault="00ED2968" w:rsidP="00ED296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-0.002877  0.157005   0.000   0.9854    </w:t>
      </w:r>
    </w:p>
    <w:p w:rsidR="00ED2968" w:rsidRDefault="00ED2968" w:rsidP="00ED2968">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timeA</w:t>
      </w:r>
      <w:proofErr w:type="spellEnd"/>
      <w:proofErr w:type="gramEnd"/>
      <w:r>
        <w:rPr>
          <w:rFonts w:ascii="Lucida Console" w:hAnsi="Lucida Console"/>
          <w:color w:val="000000"/>
          <w:shd w:val="clear" w:color="auto" w:fill="E1E2E5"/>
        </w:rPr>
        <w:t xml:space="preserve">       -0.562571  0.221983   6.423   0.0113 *  </w:t>
      </w:r>
    </w:p>
    <w:p w:rsidR="00ED2968" w:rsidRDefault="00ED2968" w:rsidP="00ED2968">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timeB</w:t>
      </w:r>
      <w:proofErr w:type="spellEnd"/>
      <w:proofErr w:type="gramEnd"/>
      <w:r>
        <w:rPr>
          <w:rFonts w:ascii="Lucida Console" w:hAnsi="Lucida Console"/>
          <w:color w:val="000000"/>
          <w:shd w:val="clear" w:color="auto" w:fill="E1E2E5"/>
        </w:rPr>
        <w:t xml:space="preserve">       -0.495284  0.234201   4.472   0.0344 * </w:t>
      </w:r>
    </w:p>
    <w:p w:rsidR="00573ECD" w:rsidRDefault="00573ECD" w:rsidP="00070048">
      <w:pPr>
        <w:rPr>
          <w:sz w:val="28"/>
          <w:szCs w:val="28"/>
        </w:rPr>
      </w:pP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Estimated Scale Parameters:</w:t>
      </w: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proofErr w:type="gramStart"/>
      <w:r>
        <w:rPr>
          <w:rFonts w:ascii="Lucida Console" w:hAnsi="Lucida Console"/>
          <w:color w:val="000000"/>
          <w:shd w:val="clear" w:color="auto" w:fill="E1E2E5"/>
        </w:rPr>
        <w:t>3.214  0.4998</w:t>
      </w:r>
      <w:proofErr w:type="gramEnd"/>
    </w:p>
    <w:p w:rsidR="00ED2968" w:rsidRDefault="00ED2968" w:rsidP="00070048">
      <w:pPr>
        <w:rPr>
          <w:sz w:val="28"/>
          <w:szCs w:val="28"/>
        </w:rPr>
      </w:pP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Estimated Correlation Parameters:</w:t>
      </w:r>
    </w:p>
    <w:p w:rsidR="00ED2968" w:rsidRDefault="00ED2968" w:rsidP="00ED296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p>
    <w:p w:rsidR="00ED2968" w:rsidRDefault="00ED2968" w:rsidP="00ED296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alpha</w:t>
      </w:r>
      <w:proofErr w:type="gramEnd"/>
      <w:r>
        <w:rPr>
          <w:rFonts w:ascii="Lucida Console" w:hAnsi="Lucida Console"/>
          <w:color w:val="000000"/>
          <w:shd w:val="clear" w:color="auto" w:fill="E1E2E5"/>
        </w:rPr>
        <w:t xml:space="preserve">   0.7384 0.08149</w:t>
      </w:r>
    </w:p>
    <w:p w:rsidR="00ED2968" w:rsidRDefault="00ED2968" w:rsidP="00070048">
      <w:pPr>
        <w:rPr>
          <w:sz w:val="28"/>
          <w:szCs w:val="28"/>
        </w:rPr>
      </w:pPr>
    </w:p>
    <w:p w:rsidR="00ED2968" w:rsidRDefault="00ED2968" w:rsidP="00ED2968">
      <w:pPr>
        <w:rPr>
          <w:sz w:val="28"/>
          <w:szCs w:val="28"/>
        </w:rPr>
      </w:pPr>
      <w:r>
        <w:rPr>
          <w:sz w:val="28"/>
          <w:szCs w:val="28"/>
        </w:rPr>
        <w:t xml:space="preserve">Parameter estimates are not quite the ones in the slide, allegedly is a different optimization algorithm/settings. I used website code, so I suppose this is the closest you can get to SAS output. </w:t>
      </w:r>
      <w:proofErr w:type="gramStart"/>
      <w:r>
        <w:rPr>
          <w:sz w:val="28"/>
          <w:szCs w:val="28"/>
        </w:rPr>
        <w:t>Still not discernibly different.</w:t>
      </w:r>
      <w:proofErr w:type="gramEnd"/>
    </w:p>
    <w:p w:rsidR="00ED2968" w:rsidRDefault="00ED2968" w:rsidP="00070048">
      <w:pPr>
        <w:rPr>
          <w:sz w:val="28"/>
          <w:szCs w:val="28"/>
        </w:rPr>
      </w:pPr>
      <w:r>
        <w:rPr>
          <w:sz w:val="28"/>
          <w:szCs w:val="28"/>
        </w:rPr>
        <w:t>Table 51:</w:t>
      </w:r>
      <w:r w:rsidRPr="00ED2968">
        <w:rPr>
          <w:sz w:val="28"/>
          <w:szCs w:val="28"/>
        </w:rPr>
        <w:t xml:space="preserve"> </w:t>
      </w:r>
      <w:r>
        <w:rPr>
          <w:sz w:val="28"/>
          <w:szCs w:val="28"/>
        </w:rPr>
        <w:t>Log-linear model parameter estimates, where antibiotic treatments are merged into one variable</w:t>
      </w: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 xml:space="preserve">Estimate  </w:t>
      </w:r>
      <w:proofErr w:type="spellStart"/>
      <w:r>
        <w:rPr>
          <w:rFonts w:ascii="Lucida Console" w:hAnsi="Lucida Console"/>
          <w:color w:val="000000"/>
          <w:shd w:val="clear" w:color="auto" w:fill="E1E2E5"/>
        </w:rPr>
        <w:t>Std.err</w:t>
      </w:r>
      <w:proofErr w:type="spellEnd"/>
      <w:proofErr w:type="gramEnd"/>
      <w:r>
        <w:rPr>
          <w:rFonts w:ascii="Lucida Console" w:hAnsi="Lucida Console"/>
          <w:color w:val="000000"/>
          <w:shd w:val="clear" w:color="auto" w:fill="E1E2E5"/>
        </w:rPr>
        <w:t xml:space="preserve">   Wald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(&gt;|W|)    </w:t>
      </w: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proofErr w:type="gramStart"/>
      <w:r>
        <w:rPr>
          <w:rFonts w:ascii="Lucida Console" w:hAnsi="Lucida Console"/>
          <w:color w:val="000000"/>
          <w:shd w:val="clear" w:color="auto" w:fill="E1E2E5"/>
        </w:rPr>
        <w:t>2.37335  0.08014</w:t>
      </w:r>
      <w:proofErr w:type="gramEnd"/>
      <w:r>
        <w:rPr>
          <w:rFonts w:ascii="Lucida Console" w:hAnsi="Lucida Console"/>
          <w:color w:val="000000"/>
          <w:shd w:val="clear" w:color="auto" w:fill="E1E2E5"/>
        </w:rPr>
        <w:t xml:space="preserve"> 877.10   &lt;2e-16 ***</w:t>
      </w:r>
    </w:p>
    <w:p w:rsidR="00F77D24" w:rsidRDefault="00F77D24" w:rsidP="00F77D2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-0.00286  0.15700   0.00   0.9855    </w:t>
      </w:r>
    </w:p>
    <w:p w:rsidR="00F77D24" w:rsidRDefault="00F77D24" w:rsidP="00F77D24">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timeAB</w:t>
      </w:r>
      <w:proofErr w:type="spellEnd"/>
      <w:proofErr w:type="gramEnd"/>
      <w:r>
        <w:rPr>
          <w:rFonts w:ascii="Lucida Console" w:hAnsi="Lucida Console"/>
          <w:color w:val="000000"/>
          <w:shd w:val="clear" w:color="auto" w:fill="E1E2E5"/>
        </w:rPr>
        <w:t xml:space="preserve">      -0.52783  0.19883   7.05   0.0079 ** </w:t>
      </w:r>
    </w:p>
    <w:p w:rsidR="00ED2968" w:rsidRDefault="00ED2968" w:rsidP="00070048">
      <w:pPr>
        <w:rPr>
          <w:sz w:val="28"/>
          <w:szCs w:val="28"/>
        </w:rPr>
      </w:pPr>
    </w:p>
    <w:p w:rsidR="00F77D24" w:rsidRDefault="00F77D24" w:rsidP="00070048">
      <w:pPr>
        <w:rPr>
          <w:sz w:val="28"/>
          <w:szCs w:val="28"/>
        </w:rPr>
      </w:pP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Estimated Scale Parameters:</w:t>
      </w: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3.23    0.52</w:t>
      </w:r>
    </w:p>
    <w:p w:rsidR="00F77D24" w:rsidRDefault="00F77D24" w:rsidP="00070048">
      <w:pPr>
        <w:rPr>
          <w:sz w:val="28"/>
          <w:szCs w:val="28"/>
        </w:rPr>
      </w:pP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Estimated Correlation Parameters:</w:t>
      </w:r>
    </w:p>
    <w:p w:rsidR="00F77D24" w:rsidRDefault="00F77D24" w:rsidP="00F77D2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p>
    <w:p w:rsidR="00F77D24" w:rsidRDefault="00F77D24" w:rsidP="00F77D2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alpha</w:t>
      </w:r>
      <w:proofErr w:type="gramEnd"/>
      <w:r>
        <w:rPr>
          <w:rFonts w:ascii="Lucida Console" w:hAnsi="Lucida Console"/>
          <w:color w:val="000000"/>
          <w:shd w:val="clear" w:color="auto" w:fill="E1E2E5"/>
        </w:rPr>
        <w:t xml:space="preserve">    0.738   0.081</w:t>
      </w:r>
    </w:p>
    <w:p w:rsidR="00ED2968" w:rsidRDefault="00ED2968" w:rsidP="00070048">
      <w:pPr>
        <w:rPr>
          <w:sz w:val="28"/>
          <w:szCs w:val="28"/>
        </w:rPr>
      </w:pPr>
    </w:p>
    <w:p w:rsidR="00F77D24" w:rsidRDefault="00F77D24" w:rsidP="00070048">
      <w:pPr>
        <w:rPr>
          <w:sz w:val="28"/>
          <w:szCs w:val="28"/>
        </w:rPr>
      </w:pPr>
      <w:r>
        <w:rPr>
          <w:sz w:val="28"/>
          <w:szCs w:val="28"/>
        </w:rPr>
        <w:t>Results again are not quite the same, but difference is not discernible.</w:t>
      </w:r>
    </w:p>
    <w:p w:rsidR="00A63C6F" w:rsidRDefault="00A63C6F" w:rsidP="00070048">
      <w:pPr>
        <w:rPr>
          <w:sz w:val="28"/>
          <w:szCs w:val="28"/>
        </w:rPr>
      </w:pPr>
    </w:p>
    <w:p w:rsidR="00FF4CC4" w:rsidRDefault="00FF4CC4" w:rsidP="00070048">
      <w:pPr>
        <w:rPr>
          <w:sz w:val="28"/>
          <w:szCs w:val="28"/>
        </w:rPr>
      </w:pPr>
      <w:r>
        <w:rPr>
          <w:sz w:val="28"/>
          <w:szCs w:val="28"/>
        </w:rPr>
        <w:t>Table 52: parameter estimates of a logistic regression model for onycholysis data</w:t>
      </w:r>
    </w:p>
    <w:p w:rsidR="00FF4CC4" w:rsidRDefault="00FF4CC4" w:rsidP="00070048">
      <w:pPr>
        <w:rPr>
          <w:sz w:val="28"/>
          <w:szCs w:val="28"/>
        </w:rPr>
      </w:pPr>
      <w:proofErr w:type="gramStart"/>
      <w:r>
        <w:rPr>
          <w:sz w:val="28"/>
          <w:szCs w:val="28"/>
        </w:rPr>
        <w:t>Was not able to fit the model with unstructured correlation structure, as R crashed when I attempted it.</w:t>
      </w:r>
      <w:proofErr w:type="gramEnd"/>
      <w:r>
        <w:rPr>
          <w:sz w:val="28"/>
          <w:szCs w:val="28"/>
        </w:rPr>
        <w:t xml:space="preserve"> Reading the manual of the package used (</w:t>
      </w:r>
      <w:proofErr w:type="spellStart"/>
      <w:r>
        <w:rPr>
          <w:sz w:val="28"/>
          <w:szCs w:val="28"/>
        </w:rPr>
        <w:t>geepack</w:t>
      </w:r>
      <w:proofErr w:type="spellEnd"/>
      <w:r>
        <w:rPr>
          <w:sz w:val="28"/>
          <w:szCs w:val="28"/>
        </w:rPr>
        <w:t>), it says “</w:t>
      </w:r>
      <w:r w:rsidRPr="00FF4CC4">
        <w:rPr>
          <w:sz w:val="28"/>
          <w:szCs w:val="28"/>
        </w:rPr>
        <w:t>Use "unstructured" correlation structure only with great care. (It may cause R to crash)</w:t>
      </w:r>
      <w:r>
        <w:rPr>
          <w:sz w:val="28"/>
          <w:szCs w:val="28"/>
        </w:rPr>
        <w:t xml:space="preserve">”. Hence I ran a model with </w:t>
      </w:r>
      <w:r w:rsidR="00851745">
        <w:rPr>
          <w:sz w:val="28"/>
          <w:szCs w:val="28"/>
        </w:rPr>
        <w:t>a first order autoregressive</w:t>
      </w:r>
      <w:r>
        <w:rPr>
          <w:sz w:val="28"/>
          <w:szCs w:val="28"/>
        </w:rPr>
        <w:t xml:space="preserve"> correlation structure instead. Here are the </w:t>
      </w:r>
      <w:r w:rsidR="00851745">
        <w:rPr>
          <w:sz w:val="28"/>
          <w:szCs w:val="28"/>
        </w:rPr>
        <w:t xml:space="preserve">(not discernible different) </w:t>
      </w:r>
      <w:r>
        <w:rPr>
          <w:sz w:val="28"/>
          <w:szCs w:val="28"/>
        </w:rPr>
        <w:t>results:</w:t>
      </w:r>
    </w:p>
    <w:p w:rsidR="00851745" w:rsidRDefault="00851745" w:rsidP="0085174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851745" w:rsidRDefault="00851745" w:rsidP="0085174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proofErr w:type="gramStart"/>
      <w:r>
        <w:rPr>
          <w:rFonts w:ascii="Lucida Console" w:hAnsi="Lucida Console"/>
          <w:color w:val="000000"/>
          <w:shd w:val="clear" w:color="auto" w:fill="E1E2E5"/>
        </w:rPr>
        <w:t>Std.err</w:t>
      </w:r>
      <w:proofErr w:type="spellEnd"/>
      <w:r>
        <w:rPr>
          <w:rFonts w:ascii="Lucida Console" w:hAnsi="Lucida Console"/>
          <w:color w:val="000000"/>
          <w:shd w:val="clear" w:color="auto" w:fill="E1E2E5"/>
        </w:rPr>
        <w:t xml:space="preserve">  Wald</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(&gt;|W|)    </w:t>
      </w:r>
    </w:p>
    <w:p w:rsidR="00851745" w:rsidRDefault="00851745" w:rsidP="0085174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w:t>
      </w:r>
      <w:proofErr w:type="gramStart"/>
      <w:r>
        <w:rPr>
          <w:rFonts w:ascii="Lucida Console" w:hAnsi="Lucida Console"/>
          <w:color w:val="000000"/>
          <w:shd w:val="clear" w:color="auto" w:fill="E1E2E5"/>
        </w:rPr>
        <w:t>0.5781  0.1215</w:t>
      </w:r>
      <w:proofErr w:type="gramEnd"/>
      <w:r>
        <w:rPr>
          <w:rFonts w:ascii="Lucida Console" w:hAnsi="Lucida Console"/>
          <w:color w:val="000000"/>
          <w:shd w:val="clear" w:color="auto" w:fill="E1E2E5"/>
        </w:rPr>
        <w:t xml:space="preserve"> 22.66  1.9e-06 ***</w:t>
      </w:r>
    </w:p>
    <w:p w:rsidR="00851745" w:rsidRDefault="00851745" w:rsidP="0085174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month</w:t>
      </w:r>
      <w:proofErr w:type="gramEnd"/>
      <w:r>
        <w:rPr>
          <w:rFonts w:ascii="Lucida Console" w:hAnsi="Lucida Console"/>
          <w:color w:val="000000"/>
          <w:shd w:val="clear" w:color="auto" w:fill="E1E2E5"/>
        </w:rPr>
        <w:t xml:space="preserve">           -0.1474  0.0255 33.42  7.4e-09 ***</w:t>
      </w:r>
    </w:p>
    <w:p w:rsidR="00851745" w:rsidRDefault="00851745" w:rsidP="0085174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I(</w:t>
      </w:r>
      <w:proofErr w:type="spellStart"/>
      <w:proofErr w:type="gramEnd"/>
      <w:r>
        <w:rPr>
          <w:rFonts w:ascii="Lucida Console" w:hAnsi="Lucida Console"/>
          <w:color w:val="000000"/>
          <w:shd w:val="clear" w:color="auto" w:fill="E1E2E5"/>
        </w:rPr>
        <w:t>trt</w:t>
      </w:r>
      <w:proofErr w:type="spellEnd"/>
      <w:r>
        <w:rPr>
          <w:rFonts w:ascii="Lucida Console" w:hAnsi="Lucida Console"/>
          <w:color w:val="000000"/>
          <w:shd w:val="clear" w:color="auto" w:fill="E1E2E5"/>
        </w:rPr>
        <w:t xml:space="preserve"> * month)  -0.0867  0.0437  3.94    0.047 *  </w:t>
      </w:r>
    </w:p>
    <w:p w:rsidR="00851745" w:rsidRDefault="00851745" w:rsidP="00070048">
      <w:pPr>
        <w:rPr>
          <w:sz w:val="28"/>
          <w:szCs w:val="28"/>
        </w:rPr>
      </w:pPr>
    </w:p>
    <w:p w:rsidR="001176EA" w:rsidRDefault="001176EA" w:rsidP="001176EA">
      <w:pPr>
        <w:pStyle w:val="ListParagraph"/>
        <w:numPr>
          <w:ilvl w:val="0"/>
          <w:numId w:val="1"/>
        </w:numPr>
        <w:rPr>
          <w:sz w:val="28"/>
          <w:szCs w:val="28"/>
        </w:rPr>
      </w:pPr>
      <w:r w:rsidRPr="00B47526">
        <w:rPr>
          <w:sz w:val="28"/>
          <w:szCs w:val="28"/>
        </w:rPr>
        <w:t>Reproduce Table 56 and comment.</w:t>
      </w:r>
    </w:p>
    <w:p w:rsidR="00851745" w:rsidRDefault="006B62BF" w:rsidP="00851745">
      <w:pPr>
        <w:rPr>
          <w:sz w:val="28"/>
          <w:szCs w:val="28"/>
        </w:rPr>
      </w:pPr>
      <w:r>
        <w:rPr>
          <w:sz w:val="28"/>
          <w:szCs w:val="28"/>
        </w:rPr>
        <w:t>Table 56, using generalized linear mixed effect model with random intercepts</w:t>
      </w:r>
    </w:p>
    <w:p w:rsidR="006B62BF" w:rsidRDefault="006B62BF" w:rsidP="006B62B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6B62BF" w:rsidRPr="00271E55" w:rsidRDefault="006B62BF" w:rsidP="006B62BF">
      <w:pPr>
        <w:pStyle w:val="HTMLPreformatted"/>
        <w:wordWrap w:val="0"/>
        <w:rPr>
          <w:rFonts w:ascii="Lucida Console" w:hAnsi="Lucida Console"/>
          <w:color w:val="000000"/>
          <w:shd w:val="clear" w:color="auto" w:fill="E1E2E5"/>
          <w:lang w:val="es-CL"/>
        </w:rPr>
      </w:pPr>
      <w:r>
        <w:rPr>
          <w:rFonts w:ascii="Lucida Console" w:hAnsi="Lucida Console"/>
          <w:color w:val="000000"/>
          <w:shd w:val="clear" w:color="auto" w:fill="E1E2E5"/>
        </w:rPr>
        <w:t xml:space="preserve">               </w:t>
      </w:r>
      <w:proofErr w:type="spellStart"/>
      <w:r w:rsidRPr="00271E55">
        <w:rPr>
          <w:rFonts w:ascii="Lucida Console" w:hAnsi="Lucida Console"/>
          <w:color w:val="000000"/>
          <w:shd w:val="clear" w:color="auto" w:fill="E1E2E5"/>
          <w:lang w:val="es-CL"/>
        </w:rPr>
        <w:t>Estimate</w:t>
      </w:r>
      <w:proofErr w:type="spellEnd"/>
      <w:r w:rsidRPr="00271E55">
        <w:rPr>
          <w:rFonts w:ascii="Lucida Console" w:hAnsi="Lucida Console"/>
          <w:color w:val="000000"/>
          <w:shd w:val="clear" w:color="auto" w:fill="E1E2E5"/>
          <w:lang w:val="es-CL"/>
        </w:rPr>
        <w:t xml:space="preserve"> </w:t>
      </w:r>
      <w:proofErr w:type="spellStart"/>
      <w:r w:rsidRPr="00271E55">
        <w:rPr>
          <w:rFonts w:ascii="Lucida Console" w:hAnsi="Lucida Console"/>
          <w:color w:val="000000"/>
          <w:shd w:val="clear" w:color="auto" w:fill="E1E2E5"/>
          <w:lang w:val="es-CL"/>
        </w:rPr>
        <w:t>Std</w:t>
      </w:r>
      <w:proofErr w:type="spellEnd"/>
      <w:r w:rsidRPr="00271E55">
        <w:rPr>
          <w:rFonts w:ascii="Lucida Console" w:hAnsi="Lucida Console"/>
          <w:color w:val="000000"/>
          <w:shd w:val="clear" w:color="auto" w:fill="E1E2E5"/>
          <w:lang w:val="es-CL"/>
        </w:rPr>
        <w:t xml:space="preserve">. Error z </w:t>
      </w:r>
      <w:proofErr w:type="spellStart"/>
      <w:r w:rsidRPr="00271E55">
        <w:rPr>
          <w:rFonts w:ascii="Lucida Console" w:hAnsi="Lucida Console"/>
          <w:color w:val="000000"/>
          <w:shd w:val="clear" w:color="auto" w:fill="E1E2E5"/>
          <w:lang w:val="es-CL"/>
        </w:rPr>
        <w:t>value</w:t>
      </w:r>
      <w:proofErr w:type="spellEnd"/>
      <w:r w:rsidRPr="00271E55">
        <w:rPr>
          <w:rFonts w:ascii="Lucida Console" w:hAnsi="Lucida Console"/>
          <w:color w:val="000000"/>
          <w:shd w:val="clear" w:color="auto" w:fill="E1E2E5"/>
          <w:lang w:val="es-CL"/>
        </w:rPr>
        <w:t xml:space="preserve"> </w:t>
      </w:r>
      <w:proofErr w:type="gramStart"/>
      <w:r w:rsidRPr="00271E55">
        <w:rPr>
          <w:rFonts w:ascii="Lucida Console" w:hAnsi="Lucida Console"/>
          <w:color w:val="000000"/>
          <w:shd w:val="clear" w:color="auto" w:fill="E1E2E5"/>
          <w:lang w:val="es-CL"/>
        </w:rPr>
        <w:t>Pr(</w:t>
      </w:r>
      <w:proofErr w:type="gramEnd"/>
      <w:r w:rsidRPr="00271E55">
        <w:rPr>
          <w:rFonts w:ascii="Lucida Console" w:hAnsi="Lucida Console"/>
          <w:color w:val="000000"/>
          <w:shd w:val="clear" w:color="auto" w:fill="E1E2E5"/>
          <w:lang w:val="es-CL"/>
        </w:rPr>
        <w:t xml:space="preserve">&gt;|z|)    </w:t>
      </w:r>
    </w:p>
    <w:p w:rsidR="006B62BF" w:rsidRPr="00271E55" w:rsidRDefault="006B62BF" w:rsidP="006B62BF">
      <w:pPr>
        <w:pStyle w:val="HTMLPreformatted"/>
        <w:wordWrap w:val="0"/>
        <w:rPr>
          <w:rFonts w:ascii="Lucida Console" w:hAnsi="Lucida Console"/>
          <w:color w:val="000000"/>
          <w:shd w:val="clear" w:color="auto" w:fill="E1E2E5"/>
          <w:lang w:val="es-CL"/>
        </w:rPr>
      </w:pPr>
      <w:r w:rsidRPr="00271E55">
        <w:rPr>
          <w:rFonts w:ascii="Lucida Console" w:hAnsi="Lucida Console"/>
          <w:color w:val="000000"/>
          <w:shd w:val="clear" w:color="auto" w:fill="E1E2E5"/>
          <w:lang w:val="es-CL"/>
        </w:rPr>
        <w:t>(</w:t>
      </w:r>
      <w:proofErr w:type="spellStart"/>
      <w:r w:rsidRPr="00271E55">
        <w:rPr>
          <w:rFonts w:ascii="Lucida Console" w:hAnsi="Lucida Console"/>
          <w:color w:val="000000"/>
          <w:shd w:val="clear" w:color="auto" w:fill="E1E2E5"/>
          <w:lang w:val="es-CL"/>
        </w:rPr>
        <w:t>Intercept</w:t>
      </w:r>
      <w:proofErr w:type="spellEnd"/>
      <w:r w:rsidRPr="00271E55">
        <w:rPr>
          <w:rFonts w:ascii="Lucida Console" w:hAnsi="Lucida Console"/>
          <w:color w:val="000000"/>
          <w:shd w:val="clear" w:color="auto" w:fill="E1E2E5"/>
          <w:lang w:val="es-CL"/>
        </w:rPr>
        <w:t>)     -1.6971     0.3298   -5.15  2.7e-07 ***</w:t>
      </w:r>
    </w:p>
    <w:p w:rsidR="006B62BF" w:rsidRDefault="006B62BF" w:rsidP="006B62BF">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month</w:t>
      </w:r>
      <w:proofErr w:type="gramEnd"/>
      <w:r>
        <w:rPr>
          <w:rFonts w:ascii="Lucida Console" w:hAnsi="Lucida Console"/>
          <w:color w:val="000000"/>
          <w:shd w:val="clear" w:color="auto" w:fill="E1E2E5"/>
        </w:rPr>
        <w:t xml:space="preserve">           -0.3885     0.0433   -8.97  &lt; 2e-16 ***</w:t>
      </w:r>
    </w:p>
    <w:p w:rsidR="006B62BF" w:rsidRDefault="006B62BF" w:rsidP="006B62BF">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I(</w:t>
      </w:r>
      <w:proofErr w:type="spellStart"/>
      <w:proofErr w:type="gramEnd"/>
      <w:r>
        <w:rPr>
          <w:rFonts w:ascii="Lucida Console" w:hAnsi="Lucida Console"/>
          <w:color w:val="000000"/>
          <w:shd w:val="clear" w:color="auto" w:fill="E1E2E5"/>
        </w:rPr>
        <w:t>trt</w:t>
      </w:r>
      <w:proofErr w:type="spellEnd"/>
      <w:r>
        <w:rPr>
          <w:rFonts w:ascii="Lucida Console" w:hAnsi="Lucida Console"/>
          <w:color w:val="000000"/>
          <w:shd w:val="clear" w:color="auto" w:fill="E1E2E5"/>
        </w:rPr>
        <w:t xml:space="preserve"> * month)  -0.1424     0.0649   -2.19    0.028 * </w:t>
      </w:r>
    </w:p>
    <w:p w:rsidR="006B62BF" w:rsidRDefault="006B62BF" w:rsidP="00851745">
      <w:pPr>
        <w:rPr>
          <w:sz w:val="28"/>
          <w:szCs w:val="28"/>
        </w:rPr>
      </w:pPr>
    </w:p>
    <w:p w:rsidR="004422CE" w:rsidRDefault="004422CE" w:rsidP="004422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Random effects:</w:t>
      </w:r>
    </w:p>
    <w:p w:rsidR="004422CE" w:rsidRDefault="004422CE" w:rsidP="004422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 xml:space="preserve">Groups Name        Variance </w:t>
      </w:r>
      <w:proofErr w:type="spellStart"/>
      <w:r>
        <w:rPr>
          <w:rFonts w:ascii="Lucida Console" w:hAnsi="Lucida Console"/>
          <w:color w:val="000000"/>
          <w:shd w:val="clear" w:color="auto" w:fill="E1E2E5"/>
        </w:rPr>
        <w:t>Std.Dev</w:t>
      </w:r>
      <w:proofErr w:type="spellEnd"/>
      <w:r>
        <w:rPr>
          <w:rFonts w:ascii="Lucida Console" w:hAnsi="Lucida Console"/>
          <w:color w:val="000000"/>
          <w:shd w:val="clear" w:color="auto" w:fill="E1E2E5"/>
        </w:rPr>
        <w:t>.</w:t>
      </w:r>
      <w:proofErr w:type="gramEnd"/>
    </w:p>
    <w:p w:rsidR="004422CE" w:rsidRDefault="004422CE" w:rsidP="004422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id</w:t>
      </w:r>
      <w:proofErr w:type="gramEnd"/>
      <w:r>
        <w:rPr>
          <w:rFonts w:ascii="Lucida Console" w:hAnsi="Lucida Console"/>
          <w:color w:val="000000"/>
          <w:shd w:val="clear" w:color="auto" w:fill="E1E2E5"/>
        </w:rPr>
        <w:t xml:space="preserve">     (Intercept) 16       4       </w:t>
      </w:r>
    </w:p>
    <w:p w:rsidR="004422CE" w:rsidRDefault="004422CE" w:rsidP="00851745">
      <w:pPr>
        <w:rPr>
          <w:sz w:val="28"/>
          <w:szCs w:val="28"/>
        </w:rPr>
      </w:pPr>
    </w:p>
    <w:p w:rsidR="006B62BF" w:rsidRDefault="004422CE" w:rsidP="00851745">
      <w:pPr>
        <w:rPr>
          <w:sz w:val="28"/>
          <w:szCs w:val="28"/>
        </w:rPr>
      </w:pPr>
      <w:r>
        <w:rPr>
          <w:sz w:val="28"/>
          <w:szCs w:val="28"/>
        </w:rPr>
        <w:t xml:space="preserve">In this model the fixed effect for the treatment by month interaction estimates the mean subject effect of treatment on the rate at which the risk of onycholysis </w:t>
      </w:r>
      <w:r>
        <w:rPr>
          <w:sz w:val="28"/>
          <w:szCs w:val="28"/>
        </w:rPr>
        <w:lastRenderedPageBreak/>
        <w:t xml:space="preserve">changes. This is referred as subject-specific effect. This is different from the marginal model, where the interaction term estimates the mean population effect of treatment on the rate at which the risk of onycholysis changes. This is referred as population effect. </w:t>
      </w:r>
    </w:p>
    <w:p w:rsidR="004422CE" w:rsidRDefault="00F05BC9" w:rsidP="00851745">
      <w:pPr>
        <w:rPr>
          <w:sz w:val="28"/>
          <w:szCs w:val="28"/>
        </w:rPr>
      </w:pPr>
      <w:r>
        <w:rPr>
          <w:sz w:val="28"/>
          <w:szCs w:val="28"/>
        </w:rPr>
        <w:t>This difference</w:t>
      </w:r>
      <w:r w:rsidR="0018197C">
        <w:rPr>
          <w:sz w:val="28"/>
          <w:szCs w:val="28"/>
        </w:rPr>
        <w:t xml:space="preserve"> is because of the non-linearity between subject-specific probabilities and odds, where a non-linear contrast of the averages (population effect, marginal models) is not equal to the average of the non-linear contrasts (subject-specific effect, GLMM).</w:t>
      </w:r>
    </w:p>
    <w:p w:rsidR="00F05BC9" w:rsidRPr="00851745" w:rsidRDefault="00F05BC9" w:rsidP="00851745">
      <w:pPr>
        <w:rPr>
          <w:sz w:val="28"/>
          <w:szCs w:val="28"/>
        </w:rPr>
      </w:pPr>
      <w:r>
        <w:rPr>
          <w:sz w:val="28"/>
          <w:szCs w:val="28"/>
        </w:rPr>
        <w:t>Of note, f</w:t>
      </w:r>
      <w:r>
        <w:rPr>
          <w:sz w:val="28"/>
          <w:szCs w:val="28"/>
        </w:rPr>
        <w:t>or the subject-specific model the change in risk due to treatment (and for any time-invariant covariate) applies for hypothetical subject with the same underlying baseline propensity (same value of random intercept) to have onycholysis.</w:t>
      </w:r>
    </w:p>
    <w:p w:rsidR="001176EA" w:rsidRDefault="001176EA" w:rsidP="001176EA">
      <w:pPr>
        <w:pStyle w:val="ListParagraph"/>
        <w:numPr>
          <w:ilvl w:val="0"/>
          <w:numId w:val="1"/>
        </w:numPr>
        <w:rPr>
          <w:sz w:val="28"/>
          <w:szCs w:val="28"/>
        </w:rPr>
      </w:pPr>
      <w:r w:rsidRPr="00B47526">
        <w:rPr>
          <w:sz w:val="28"/>
          <w:szCs w:val="28"/>
        </w:rPr>
        <w:t>Reproduce Table 57 and comment.</w:t>
      </w:r>
    </w:p>
    <w:p w:rsidR="00AE5D40" w:rsidRDefault="00AE5D40" w:rsidP="00AE5D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AE5D40" w:rsidRPr="00271E55" w:rsidRDefault="00AE5D40" w:rsidP="00AE5D40">
      <w:pPr>
        <w:pStyle w:val="HTMLPreformatted"/>
        <w:wordWrap w:val="0"/>
        <w:rPr>
          <w:rFonts w:ascii="Lucida Console" w:hAnsi="Lucida Console"/>
          <w:color w:val="000000"/>
          <w:shd w:val="clear" w:color="auto" w:fill="E1E2E5"/>
          <w:lang w:val="es-CL"/>
        </w:rPr>
      </w:pPr>
      <w:r>
        <w:rPr>
          <w:rFonts w:ascii="Lucida Console" w:hAnsi="Lucida Console"/>
          <w:color w:val="000000"/>
          <w:shd w:val="clear" w:color="auto" w:fill="E1E2E5"/>
        </w:rPr>
        <w:t xml:space="preserve">            </w:t>
      </w:r>
      <w:proofErr w:type="spellStart"/>
      <w:r w:rsidRPr="00271E55">
        <w:rPr>
          <w:rFonts w:ascii="Lucida Console" w:hAnsi="Lucida Console"/>
          <w:color w:val="000000"/>
          <w:shd w:val="clear" w:color="auto" w:fill="E1E2E5"/>
          <w:lang w:val="es-CL"/>
        </w:rPr>
        <w:t>Estimate</w:t>
      </w:r>
      <w:proofErr w:type="spellEnd"/>
      <w:r w:rsidRPr="00271E55">
        <w:rPr>
          <w:rFonts w:ascii="Lucida Console" w:hAnsi="Lucida Console"/>
          <w:color w:val="000000"/>
          <w:shd w:val="clear" w:color="auto" w:fill="E1E2E5"/>
          <w:lang w:val="es-CL"/>
        </w:rPr>
        <w:t xml:space="preserve"> </w:t>
      </w:r>
      <w:proofErr w:type="spellStart"/>
      <w:r w:rsidRPr="00271E55">
        <w:rPr>
          <w:rFonts w:ascii="Lucida Console" w:hAnsi="Lucida Console"/>
          <w:color w:val="000000"/>
          <w:shd w:val="clear" w:color="auto" w:fill="E1E2E5"/>
          <w:lang w:val="es-CL"/>
        </w:rPr>
        <w:t>Std</w:t>
      </w:r>
      <w:proofErr w:type="spellEnd"/>
      <w:r w:rsidRPr="00271E55">
        <w:rPr>
          <w:rFonts w:ascii="Lucida Console" w:hAnsi="Lucida Console"/>
          <w:color w:val="000000"/>
          <w:shd w:val="clear" w:color="auto" w:fill="E1E2E5"/>
          <w:lang w:val="es-CL"/>
        </w:rPr>
        <w:t xml:space="preserve">. Error z </w:t>
      </w:r>
      <w:proofErr w:type="spellStart"/>
      <w:r w:rsidRPr="00271E55">
        <w:rPr>
          <w:rFonts w:ascii="Lucida Console" w:hAnsi="Lucida Console"/>
          <w:color w:val="000000"/>
          <w:shd w:val="clear" w:color="auto" w:fill="E1E2E5"/>
          <w:lang w:val="es-CL"/>
        </w:rPr>
        <w:t>value</w:t>
      </w:r>
      <w:proofErr w:type="spellEnd"/>
      <w:r w:rsidRPr="00271E55">
        <w:rPr>
          <w:rFonts w:ascii="Lucida Console" w:hAnsi="Lucida Console"/>
          <w:color w:val="000000"/>
          <w:shd w:val="clear" w:color="auto" w:fill="E1E2E5"/>
          <w:lang w:val="es-CL"/>
        </w:rPr>
        <w:t xml:space="preserve"> </w:t>
      </w:r>
      <w:proofErr w:type="gramStart"/>
      <w:r w:rsidRPr="00271E55">
        <w:rPr>
          <w:rFonts w:ascii="Lucida Console" w:hAnsi="Lucida Console"/>
          <w:color w:val="000000"/>
          <w:shd w:val="clear" w:color="auto" w:fill="E1E2E5"/>
          <w:lang w:val="es-CL"/>
        </w:rPr>
        <w:t>Pr(</w:t>
      </w:r>
      <w:proofErr w:type="gramEnd"/>
      <w:r w:rsidRPr="00271E55">
        <w:rPr>
          <w:rFonts w:ascii="Lucida Console" w:hAnsi="Lucida Console"/>
          <w:color w:val="000000"/>
          <w:shd w:val="clear" w:color="auto" w:fill="E1E2E5"/>
          <w:lang w:val="es-CL"/>
        </w:rPr>
        <w:t xml:space="preserve">&gt;|z|)    </w:t>
      </w:r>
    </w:p>
    <w:p w:rsidR="00AE5D40" w:rsidRPr="00271E55" w:rsidRDefault="00AE5D40" w:rsidP="00AE5D40">
      <w:pPr>
        <w:pStyle w:val="HTMLPreformatted"/>
        <w:wordWrap w:val="0"/>
        <w:rPr>
          <w:rFonts w:ascii="Lucida Console" w:hAnsi="Lucida Console"/>
          <w:color w:val="000000"/>
          <w:shd w:val="clear" w:color="auto" w:fill="E1E2E5"/>
          <w:lang w:val="es-CL"/>
        </w:rPr>
      </w:pPr>
      <w:r w:rsidRPr="00271E55">
        <w:rPr>
          <w:rFonts w:ascii="Lucida Console" w:hAnsi="Lucida Console"/>
          <w:color w:val="000000"/>
          <w:shd w:val="clear" w:color="auto" w:fill="E1E2E5"/>
          <w:lang w:val="es-CL"/>
        </w:rPr>
        <w:t>(</w:t>
      </w:r>
      <w:proofErr w:type="spellStart"/>
      <w:r w:rsidRPr="00271E55">
        <w:rPr>
          <w:rFonts w:ascii="Lucida Console" w:hAnsi="Lucida Console"/>
          <w:color w:val="000000"/>
          <w:shd w:val="clear" w:color="auto" w:fill="E1E2E5"/>
          <w:lang w:val="es-CL"/>
        </w:rPr>
        <w:t>Intercept</w:t>
      </w:r>
      <w:proofErr w:type="spellEnd"/>
      <w:r w:rsidRPr="00271E55">
        <w:rPr>
          <w:rFonts w:ascii="Lucida Console" w:hAnsi="Lucida Console"/>
          <w:color w:val="000000"/>
          <w:shd w:val="clear" w:color="auto" w:fill="E1E2E5"/>
          <w:lang w:val="es-CL"/>
        </w:rPr>
        <w:t>)   1.0708     0.1403    7.63  2.3e-14 ***</w:t>
      </w:r>
    </w:p>
    <w:p w:rsidR="00AE5D40" w:rsidRDefault="00AE5D40" w:rsidP="00AE5D40">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-0.0005     0.1091    0.00    0.996    </w:t>
      </w:r>
    </w:p>
    <w:p w:rsidR="00AE5D40" w:rsidRDefault="00AE5D40" w:rsidP="00AE5D40">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trt</w:t>
      </w:r>
      <w:proofErr w:type="spellEnd"/>
      <w:proofErr w:type="gramEnd"/>
      <w:r>
        <w:rPr>
          <w:rFonts w:ascii="Lucida Console" w:hAnsi="Lucida Console"/>
          <w:color w:val="000000"/>
          <w:shd w:val="clear" w:color="auto" w:fill="E1E2E5"/>
        </w:rPr>
        <w:t xml:space="preserve">           0.0512     0.1927    0.27    0.790    </w:t>
      </w:r>
    </w:p>
    <w:p w:rsidR="00AE5D40" w:rsidRDefault="00AE5D40" w:rsidP="00AE5D40">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trt</w:t>
      </w:r>
      <w:proofErr w:type="spellEnd"/>
      <w:r>
        <w:rPr>
          <w:rFonts w:ascii="Lucida Console" w:hAnsi="Lucida Console"/>
          <w:color w:val="000000"/>
          <w:shd w:val="clear" w:color="auto" w:fill="E1E2E5"/>
        </w:rPr>
        <w:t xml:space="preserve">     -0.3062     0.1504   -2.04    0.042 *  </w:t>
      </w:r>
    </w:p>
    <w:p w:rsidR="00AE5D40" w:rsidRDefault="00AE5D40" w:rsidP="00AE5D40">
      <w:pPr>
        <w:rPr>
          <w:sz w:val="28"/>
          <w:szCs w:val="28"/>
        </w:rPr>
      </w:pPr>
    </w:p>
    <w:p w:rsidR="00AE5D40" w:rsidRDefault="00AE5D40" w:rsidP="00AE5D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Random effects:</w:t>
      </w:r>
    </w:p>
    <w:p w:rsidR="00AE5D40" w:rsidRDefault="00AE5D40" w:rsidP="00AE5D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 xml:space="preserve">Groups Name        Variance </w:t>
      </w:r>
      <w:proofErr w:type="spellStart"/>
      <w:r>
        <w:rPr>
          <w:rFonts w:ascii="Lucida Console" w:hAnsi="Lucida Console"/>
          <w:color w:val="000000"/>
          <w:shd w:val="clear" w:color="auto" w:fill="E1E2E5"/>
        </w:rPr>
        <w:t>Std.Dev</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Corr</w:t>
      </w:r>
      <w:proofErr w:type="spellEnd"/>
    </w:p>
    <w:p w:rsidR="00AE5D40" w:rsidRDefault="00AE5D40" w:rsidP="00AE5D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id</w:t>
      </w:r>
      <w:proofErr w:type="gramEnd"/>
      <w:r>
        <w:rPr>
          <w:rFonts w:ascii="Lucida Console" w:hAnsi="Lucida Console"/>
          <w:color w:val="000000"/>
          <w:shd w:val="clear" w:color="auto" w:fill="E1E2E5"/>
        </w:rPr>
        <w:t xml:space="preserve">     (Intercept) 0.500    0.707        </w:t>
      </w:r>
    </w:p>
    <w:p w:rsidR="00AE5D40" w:rsidRDefault="00AE5D40" w:rsidP="00AE5D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0.232    0.482    0.16</w:t>
      </w:r>
    </w:p>
    <w:p w:rsidR="00AE5D40" w:rsidRDefault="00EA3C7A" w:rsidP="00AE5D40">
      <w:pPr>
        <w:rPr>
          <w:sz w:val="28"/>
          <w:szCs w:val="28"/>
        </w:rPr>
      </w:pPr>
      <w:r>
        <w:rPr>
          <w:sz w:val="28"/>
          <w:szCs w:val="28"/>
        </w:rPr>
        <w:t xml:space="preserve">With </w:t>
      </w:r>
      <w:proofErr w:type="spellStart"/>
      <w:r>
        <w:rPr>
          <w:sz w:val="28"/>
          <w:szCs w:val="28"/>
        </w:rPr>
        <w:t>corr</w:t>
      </w:r>
      <w:proofErr w:type="spellEnd"/>
      <w:r>
        <w:rPr>
          <w:sz w:val="28"/>
          <w:szCs w:val="28"/>
        </w:rPr>
        <w:t xml:space="preserve"> = 0.16 the </w:t>
      </w:r>
      <w:proofErr w:type="spellStart"/>
      <w:r>
        <w:rPr>
          <w:sz w:val="28"/>
          <w:szCs w:val="28"/>
        </w:rPr>
        <w:t>Cov</w:t>
      </w:r>
      <w:proofErr w:type="spellEnd"/>
      <w:r>
        <w:rPr>
          <w:sz w:val="28"/>
          <w:szCs w:val="28"/>
        </w:rPr>
        <w:t xml:space="preserve"> (b1i, b2i) = 0.16*</w:t>
      </w:r>
      <w:proofErr w:type="spellStart"/>
      <w:proofErr w:type="gramStart"/>
      <w:r>
        <w:rPr>
          <w:sz w:val="28"/>
          <w:szCs w:val="28"/>
        </w:rPr>
        <w:t>sqrt</w:t>
      </w:r>
      <w:proofErr w:type="spellEnd"/>
      <w:r>
        <w:rPr>
          <w:sz w:val="28"/>
          <w:szCs w:val="28"/>
        </w:rPr>
        <w:t>(</w:t>
      </w:r>
      <w:proofErr w:type="gramEnd"/>
      <w:r>
        <w:rPr>
          <w:sz w:val="28"/>
          <w:szCs w:val="28"/>
        </w:rPr>
        <w:t xml:space="preserve">0.500*0.232) = </w:t>
      </w:r>
      <w:r w:rsidRPr="00EA3C7A">
        <w:rPr>
          <w:sz w:val="28"/>
          <w:szCs w:val="28"/>
        </w:rPr>
        <w:t>0.0545</w:t>
      </w:r>
    </w:p>
    <w:p w:rsidR="00EA3C7A" w:rsidRDefault="00EA3C7A" w:rsidP="00AE5D40">
      <w:pPr>
        <w:rPr>
          <w:sz w:val="28"/>
          <w:szCs w:val="28"/>
        </w:rPr>
      </w:pPr>
      <w:r>
        <w:rPr>
          <w:sz w:val="28"/>
          <w:szCs w:val="28"/>
        </w:rPr>
        <w:t xml:space="preserve">The R package lme4 is not able to fit ML with &gt; 1 quadrature points for models </w:t>
      </w:r>
      <w:r w:rsidRPr="00EA3C7A">
        <w:rPr>
          <w:sz w:val="28"/>
          <w:szCs w:val="28"/>
        </w:rPr>
        <w:t>with</w:t>
      </w:r>
      <w:r>
        <w:rPr>
          <w:sz w:val="28"/>
          <w:szCs w:val="28"/>
        </w:rPr>
        <w:t xml:space="preserve"> more than</w:t>
      </w:r>
      <w:r w:rsidRPr="00EA3C7A">
        <w:rPr>
          <w:sz w:val="28"/>
          <w:szCs w:val="28"/>
        </w:rPr>
        <w:t xml:space="preserve"> a single, scalar random-effects term</w:t>
      </w:r>
      <w:r>
        <w:rPr>
          <w:sz w:val="28"/>
          <w:szCs w:val="28"/>
        </w:rPr>
        <w:t>. Hence, I had to use only one quadrature point. Still very close to SAS output with 50 quadrature points.</w:t>
      </w:r>
    </w:p>
    <w:p w:rsidR="00EA3C7A" w:rsidRDefault="00EA3C7A" w:rsidP="00AE5D40">
      <w:pPr>
        <w:rPr>
          <w:sz w:val="28"/>
          <w:szCs w:val="28"/>
        </w:rPr>
      </w:pPr>
      <w:r>
        <w:rPr>
          <w:sz w:val="28"/>
          <w:szCs w:val="28"/>
        </w:rPr>
        <w:t>Interpretation:</w:t>
      </w:r>
      <w:r w:rsidR="00214CD8">
        <w:rPr>
          <w:sz w:val="28"/>
          <w:szCs w:val="28"/>
        </w:rPr>
        <w:t xml:space="preserve"> there is a significant subject-specific effect of treatment in the change of the rate of seizures, with the </w:t>
      </w:r>
      <w:proofErr w:type="spellStart"/>
      <w:r w:rsidR="00214CD8">
        <w:rPr>
          <w:sz w:val="28"/>
          <w:szCs w:val="28"/>
        </w:rPr>
        <w:t>progabide</w:t>
      </w:r>
      <w:proofErr w:type="spellEnd"/>
      <w:r w:rsidR="00214CD8">
        <w:rPr>
          <w:sz w:val="28"/>
          <w:szCs w:val="28"/>
        </w:rPr>
        <w:t xml:space="preserve"> group showing a greater reduction in the rate of seizures from baseline, when compared with the placebo group. </w:t>
      </w:r>
      <w:proofErr w:type="gramStart"/>
      <w:r w:rsidR="00214CD8">
        <w:rPr>
          <w:sz w:val="28"/>
          <w:szCs w:val="28"/>
        </w:rPr>
        <w:t>For a patient receiving placebo there virtually no change in the expected rate of seizures (1- e^-0.0005 ≈ 0), while for</w:t>
      </w:r>
      <w:r w:rsidR="00214CD8" w:rsidRPr="00214CD8">
        <w:rPr>
          <w:sz w:val="28"/>
          <w:szCs w:val="28"/>
        </w:rPr>
        <w:t xml:space="preserve"> </w:t>
      </w:r>
      <w:r w:rsidR="00214CD8">
        <w:rPr>
          <w:sz w:val="28"/>
          <w:szCs w:val="28"/>
        </w:rPr>
        <w:t xml:space="preserve">a typical subject treated with </w:t>
      </w:r>
      <w:proofErr w:type="spellStart"/>
      <w:r w:rsidR="00214CD8">
        <w:rPr>
          <w:sz w:val="28"/>
          <w:szCs w:val="28"/>
        </w:rPr>
        <w:lastRenderedPageBreak/>
        <w:t>progabide</w:t>
      </w:r>
      <w:proofErr w:type="spellEnd"/>
      <w:r w:rsidR="00214CD8">
        <w:rPr>
          <w:sz w:val="28"/>
          <w:szCs w:val="28"/>
        </w:rPr>
        <w:t>, the expected drop in the rate of seizures is 26% (1 – e^-0.0005-0.3062 ≈ 0.26).</w:t>
      </w:r>
      <w:proofErr w:type="gramEnd"/>
    </w:p>
    <w:p w:rsidR="00C57F84" w:rsidRDefault="00214CD8" w:rsidP="00C57F84">
      <w:pPr>
        <w:rPr>
          <w:sz w:val="28"/>
          <w:szCs w:val="28"/>
        </w:rPr>
      </w:pPr>
      <w:r>
        <w:rPr>
          <w:sz w:val="28"/>
          <w:szCs w:val="28"/>
        </w:rPr>
        <w:t xml:space="preserve">Estimated random effects indicate that there’s substantial variability in the </w:t>
      </w:r>
      <w:r w:rsidR="00663072">
        <w:rPr>
          <w:sz w:val="28"/>
          <w:szCs w:val="28"/>
        </w:rPr>
        <w:t xml:space="preserve">baseline seizure rate and in the </w:t>
      </w:r>
      <w:r>
        <w:rPr>
          <w:sz w:val="28"/>
          <w:szCs w:val="28"/>
        </w:rPr>
        <w:t xml:space="preserve">subject to subject </w:t>
      </w:r>
      <w:r w:rsidR="00663072">
        <w:rPr>
          <w:sz w:val="28"/>
          <w:szCs w:val="28"/>
        </w:rPr>
        <w:t>changes in the seizure rate in response to treatment. Also, the correlation between random effects is weak (0.16), indicating that expected change in the seizure rates is not directly related to the baseline rate of seizures.</w:t>
      </w:r>
    </w:p>
    <w:p w:rsidR="00B270EC" w:rsidRPr="00C57F84" w:rsidRDefault="00B270EC" w:rsidP="00C57F84">
      <w:pPr>
        <w:rPr>
          <w:sz w:val="28"/>
          <w:szCs w:val="28"/>
        </w:rPr>
      </w:pPr>
    </w:p>
    <w:p w:rsidR="001176EA" w:rsidRDefault="001176EA" w:rsidP="001176EA">
      <w:pPr>
        <w:pStyle w:val="ListParagraph"/>
        <w:numPr>
          <w:ilvl w:val="0"/>
          <w:numId w:val="1"/>
        </w:numPr>
        <w:rPr>
          <w:sz w:val="28"/>
          <w:szCs w:val="28"/>
        </w:rPr>
      </w:pPr>
      <w:r w:rsidRPr="00B47526">
        <w:rPr>
          <w:sz w:val="28"/>
          <w:szCs w:val="28"/>
        </w:rPr>
        <w:t xml:space="preserve">We learned the two commonly used methods for analyzing longitudinal data. One is the 1) Marginal model approach, and the other is the 2) Conditional model approach. Explain the similarities and differences, and how to decide and implement/program in practice. </w:t>
      </w:r>
    </w:p>
    <w:p w:rsidR="00B270EC" w:rsidRDefault="00E25829" w:rsidP="00B270EC">
      <w:pPr>
        <w:rPr>
          <w:sz w:val="28"/>
          <w:szCs w:val="28"/>
        </w:rPr>
      </w:pPr>
      <w:r>
        <w:rPr>
          <w:sz w:val="28"/>
          <w:szCs w:val="28"/>
        </w:rPr>
        <w:t>Similarities: they both fit models to correlated data using: 1</w:t>
      </w:r>
      <w:proofErr w:type="gramStart"/>
      <w:r>
        <w:rPr>
          <w:sz w:val="28"/>
          <w:szCs w:val="28"/>
        </w:rPr>
        <w:t>)a</w:t>
      </w:r>
      <w:proofErr w:type="gramEnd"/>
      <w:r>
        <w:rPr>
          <w:sz w:val="28"/>
          <w:szCs w:val="28"/>
        </w:rPr>
        <w:t xml:space="preserve"> linear model of the expectation, 2)a link function, 3) distributional assumptions</w:t>
      </w:r>
    </w:p>
    <w:p w:rsidR="00E25829" w:rsidRDefault="00E25829" w:rsidP="00B270EC">
      <w:pPr>
        <w:rPr>
          <w:sz w:val="28"/>
          <w:szCs w:val="28"/>
        </w:rPr>
      </w:pPr>
      <w:r>
        <w:rPr>
          <w:sz w:val="28"/>
          <w:szCs w:val="28"/>
        </w:rPr>
        <w:t xml:space="preserve">Differences: Marginal models don’t fully specify the joint probability distribution of the vector of multivariate </w:t>
      </w:r>
      <w:proofErr w:type="gramStart"/>
      <w:r>
        <w:rPr>
          <w:sz w:val="28"/>
          <w:szCs w:val="28"/>
        </w:rPr>
        <w:t>responses,</w:t>
      </w:r>
      <w:proofErr w:type="gramEnd"/>
      <w:r>
        <w:rPr>
          <w:sz w:val="28"/>
          <w:szCs w:val="28"/>
        </w:rPr>
        <w:t xml:space="preserve"> they only specify the distribution of the mean, variance, and covariance among repeated measures. On the other hand, GLMM fully specify the joint distribution of multivariate responses, which allows ML estimation (or numerical approximations) of parameter estimates.</w:t>
      </w:r>
    </w:p>
    <w:p w:rsidR="00E25829" w:rsidRDefault="00E25829" w:rsidP="00B270EC">
      <w:pPr>
        <w:rPr>
          <w:sz w:val="28"/>
          <w:szCs w:val="28"/>
        </w:rPr>
      </w:pPr>
      <w:r>
        <w:rPr>
          <w:sz w:val="28"/>
          <w:szCs w:val="28"/>
        </w:rPr>
        <w:t>Because of the latter GLMM are computationally more intensive, with no close form solutions for the integrals of the conditional distribution. As result, they might not fit sometimes (as it happened for some models in this HW).</w:t>
      </w:r>
    </w:p>
    <w:p w:rsidR="00E25829" w:rsidRDefault="00E25829" w:rsidP="00B270EC">
      <w:pPr>
        <w:rPr>
          <w:sz w:val="28"/>
          <w:szCs w:val="28"/>
        </w:rPr>
      </w:pPr>
      <w:r>
        <w:rPr>
          <w:sz w:val="28"/>
          <w:szCs w:val="28"/>
        </w:rPr>
        <w:t xml:space="preserve">Another important difference (as mentioned throughout the HW) is that the target of inference is different for these methods. While for marginal models the target is the population level effect of covariates on the expected </w:t>
      </w:r>
      <w:r>
        <w:rPr>
          <w:sz w:val="28"/>
          <w:szCs w:val="28"/>
        </w:rPr>
        <w:t>value</w:t>
      </w:r>
      <w:r>
        <w:rPr>
          <w:sz w:val="28"/>
          <w:szCs w:val="28"/>
        </w:rPr>
        <w:t xml:space="preserve"> of the outcome, for the latter the target is the subject specific effect of covariates in the expected value of </w:t>
      </w:r>
      <w:r w:rsidR="00420520">
        <w:rPr>
          <w:sz w:val="28"/>
          <w:szCs w:val="28"/>
        </w:rPr>
        <w:t xml:space="preserve">the </w:t>
      </w:r>
      <w:r>
        <w:rPr>
          <w:sz w:val="28"/>
          <w:szCs w:val="28"/>
        </w:rPr>
        <w:t>outcome.</w:t>
      </w:r>
    </w:p>
    <w:p w:rsidR="00CD789A" w:rsidRPr="00B270EC" w:rsidRDefault="00CD789A" w:rsidP="00B270EC">
      <w:pPr>
        <w:rPr>
          <w:sz w:val="28"/>
          <w:szCs w:val="28"/>
        </w:rPr>
      </w:pPr>
      <w:r>
        <w:rPr>
          <w:sz w:val="28"/>
          <w:szCs w:val="28"/>
        </w:rPr>
        <w:lastRenderedPageBreak/>
        <w:t xml:space="preserve">How to implement/program? Find the appropriate package and code your way to the results (not without some pain as you </w:t>
      </w:r>
      <w:r w:rsidR="00DB3384">
        <w:rPr>
          <w:sz w:val="28"/>
          <w:szCs w:val="28"/>
        </w:rPr>
        <w:t>immerse yourself</w:t>
      </w:r>
      <w:r>
        <w:rPr>
          <w:sz w:val="28"/>
          <w:szCs w:val="28"/>
        </w:rPr>
        <w:t xml:space="preserve"> through the Internet forums).</w:t>
      </w:r>
    </w:p>
    <w:p w:rsidR="0041757E" w:rsidRDefault="0041757E" w:rsidP="001176EA">
      <w:pPr>
        <w:pStyle w:val="ListParagraph"/>
        <w:numPr>
          <w:ilvl w:val="0"/>
          <w:numId w:val="1"/>
        </w:numPr>
        <w:rPr>
          <w:sz w:val="28"/>
          <w:szCs w:val="28"/>
        </w:rPr>
      </w:pPr>
      <w:r>
        <w:rPr>
          <w:sz w:val="28"/>
          <w:szCs w:val="28"/>
        </w:rPr>
        <w:t xml:space="preserve">Fit the same data with </w:t>
      </w:r>
      <w:r w:rsidR="00CB3C74">
        <w:rPr>
          <w:sz w:val="28"/>
          <w:szCs w:val="28"/>
        </w:rPr>
        <w:t xml:space="preserve">longitudinal or clustered </w:t>
      </w:r>
      <w:r>
        <w:rPr>
          <w:sz w:val="28"/>
          <w:szCs w:val="28"/>
        </w:rPr>
        <w:t xml:space="preserve">binary outcome (of your choice) with population-averaged model and subject-specific model. </w:t>
      </w:r>
      <w:r w:rsidR="00ED39D6">
        <w:rPr>
          <w:sz w:val="28"/>
          <w:szCs w:val="28"/>
        </w:rPr>
        <w:t>Compare and c</w:t>
      </w:r>
      <w:r>
        <w:rPr>
          <w:sz w:val="28"/>
          <w:szCs w:val="28"/>
        </w:rPr>
        <w:t xml:space="preserve">omment on Odds ratio (point and interval estimate) and statistical significance (p-value) in these 2 approaches. </w:t>
      </w:r>
    </w:p>
    <w:p w:rsidR="00B270EC" w:rsidRDefault="00271E55" w:rsidP="00271E55">
      <w:pPr>
        <w:ind w:left="360"/>
        <w:rPr>
          <w:sz w:val="28"/>
          <w:szCs w:val="28"/>
        </w:rPr>
      </w:pPr>
      <w:r>
        <w:rPr>
          <w:sz w:val="28"/>
          <w:szCs w:val="28"/>
        </w:rPr>
        <w:t xml:space="preserve">I’ll use the amenorrhea data from the book: a clinical on two different doses (high and low) of DMPA and their effect on amenorrhea (binary outcome variable). Here time represents 4 consecutive 90 intervals post randomization, and is fitted through a quadratic term. Due to randomization it is assumed that the baseline risk is the same for both dosage groups (i.e. no treatment main effect). This is the </w:t>
      </w:r>
      <w:r w:rsidR="001E634A">
        <w:rPr>
          <w:sz w:val="28"/>
          <w:szCs w:val="28"/>
        </w:rPr>
        <w:t xml:space="preserve">GLMM </w:t>
      </w:r>
      <w:r>
        <w:rPr>
          <w:sz w:val="28"/>
          <w:szCs w:val="28"/>
        </w:rPr>
        <w:t>model</w:t>
      </w:r>
    </w:p>
    <w:p w:rsidR="00271E55" w:rsidRPr="001E634A" w:rsidRDefault="001E634A" w:rsidP="00271E55">
      <w:pPr>
        <w:ind w:left="360"/>
        <w:rPr>
          <w:sz w:val="24"/>
          <w:szCs w:val="28"/>
        </w:rPr>
      </w:pPr>
      <m:oMathPara>
        <m:oMath>
          <m:r>
            <w:rPr>
              <w:rFonts w:ascii="Cambria Math" w:hAnsi="Cambria Math"/>
              <w:sz w:val="24"/>
              <w:szCs w:val="28"/>
            </w:rPr>
            <m:t>logit</m:t>
          </m:r>
          <m:d>
            <m:dPr>
              <m:begChr m:val="{"/>
              <m:endChr m:val="}"/>
              <m:ctrlPr>
                <w:rPr>
                  <w:rFonts w:ascii="Cambria Math" w:hAnsi="Cambria Math"/>
                  <w:i/>
                  <w:sz w:val="24"/>
                  <w:szCs w:val="28"/>
                </w:rPr>
              </m:ctrlPr>
            </m:dPr>
            <m:e>
              <m:r>
                <w:rPr>
                  <w:rFonts w:ascii="Cambria Math" w:hAnsi="Cambria Math"/>
                  <w:sz w:val="24"/>
                  <w:szCs w:val="28"/>
                </w:rPr>
                <m:t>E(</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i</m:t>
                  </m:r>
                </m:sub>
              </m:sSub>
            </m:e>
          </m:d>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1</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2</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Time</m:t>
              </m:r>
            </m:e>
            <m:sub>
              <m:r>
                <w:rPr>
                  <w:rFonts w:ascii="Cambria Math" w:eastAsiaTheme="minorEastAsia" w:hAnsi="Cambria Math"/>
                  <w:sz w:val="24"/>
                  <w:szCs w:val="28"/>
                </w:rPr>
                <m:t>ij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3</m:t>
              </m:r>
            </m:sub>
          </m:sSub>
          <m:sSubSup>
            <m:sSubSupPr>
              <m:ctrlPr>
                <w:rPr>
                  <w:rFonts w:ascii="Cambria Math" w:eastAsiaTheme="minorEastAsia" w:hAnsi="Cambria Math"/>
                  <w:i/>
                  <w:sz w:val="24"/>
                  <w:szCs w:val="28"/>
                </w:rPr>
              </m:ctrlPr>
            </m:sSubSupPr>
            <m:e>
              <m:r>
                <w:rPr>
                  <w:rFonts w:ascii="Cambria Math" w:eastAsiaTheme="minorEastAsia" w:hAnsi="Cambria Math"/>
                  <w:sz w:val="24"/>
                  <w:szCs w:val="28"/>
                </w:rPr>
                <m:t>Time</m:t>
              </m:r>
            </m:e>
            <m:sub>
              <m:r>
                <w:rPr>
                  <w:rFonts w:ascii="Cambria Math" w:eastAsiaTheme="minorEastAsia" w:hAnsi="Cambria Math"/>
                  <w:sz w:val="24"/>
                  <w:szCs w:val="28"/>
                </w:rPr>
                <m:t>ij</m:t>
              </m:r>
            </m:sub>
            <m:sup>
              <m:r>
                <w:rPr>
                  <w:rFonts w:ascii="Cambria Math" w:eastAsiaTheme="minorEastAsia" w:hAnsi="Cambria Math"/>
                  <w:sz w:val="24"/>
                  <w:szCs w:val="28"/>
                </w:rPr>
                <m:t>2</m:t>
              </m:r>
            </m:sup>
          </m:sSubSup>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4</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Dose</m:t>
              </m:r>
            </m:e>
            <m:sub>
              <m:r>
                <w:rPr>
                  <w:rFonts w:ascii="Cambria Math" w:eastAsiaTheme="minorEastAsia" w:hAnsi="Cambria Math"/>
                  <w:sz w:val="24"/>
                  <w:szCs w:val="28"/>
                </w:rPr>
                <m:t>i</m:t>
              </m:r>
            </m:sub>
          </m:sSub>
          <m:r>
            <w:rPr>
              <w:rFonts w:ascii="Cambria Math" w:eastAsiaTheme="minorEastAsia" w:hAnsi="Cambria Math"/>
              <w:sz w:val="24"/>
              <w:szCs w:val="28"/>
            </w:rPr>
            <m:t xml:space="preserve"> x </m:t>
          </m:r>
          <m:sSub>
            <m:sSubPr>
              <m:ctrlPr>
                <w:rPr>
                  <w:rFonts w:ascii="Cambria Math" w:eastAsiaTheme="minorEastAsia" w:hAnsi="Cambria Math"/>
                  <w:i/>
                  <w:sz w:val="24"/>
                  <w:szCs w:val="28"/>
                </w:rPr>
              </m:ctrlPr>
            </m:sSubPr>
            <m:e>
              <m:r>
                <w:rPr>
                  <w:rFonts w:ascii="Cambria Math" w:eastAsiaTheme="minorEastAsia" w:hAnsi="Cambria Math"/>
                  <w:sz w:val="24"/>
                  <w:szCs w:val="28"/>
                </w:rPr>
                <m:t>Time</m:t>
              </m:r>
            </m:e>
            <m:sub>
              <m:r>
                <w:rPr>
                  <w:rFonts w:ascii="Cambria Math" w:eastAsiaTheme="minorEastAsia" w:hAnsi="Cambria Math"/>
                  <w:sz w:val="24"/>
                  <w:szCs w:val="28"/>
                </w:rPr>
                <m:t>ij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5</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Dose</m:t>
              </m:r>
            </m:e>
            <m:sub>
              <m:r>
                <w:rPr>
                  <w:rFonts w:ascii="Cambria Math" w:eastAsiaTheme="minorEastAsia" w:hAnsi="Cambria Math"/>
                  <w:sz w:val="24"/>
                  <w:szCs w:val="28"/>
                </w:rPr>
                <m:t>i</m:t>
              </m:r>
            </m:sub>
          </m:sSub>
          <m:r>
            <w:rPr>
              <w:rFonts w:ascii="Cambria Math" w:eastAsiaTheme="minorEastAsia" w:hAnsi="Cambria Math"/>
              <w:sz w:val="24"/>
              <w:szCs w:val="28"/>
            </w:rPr>
            <m:t xml:space="preserve"> x </m:t>
          </m:r>
          <m:sSubSup>
            <m:sSubSupPr>
              <m:ctrlPr>
                <w:rPr>
                  <w:rFonts w:ascii="Cambria Math" w:eastAsiaTheme="minorEastAsia" w:hAnsi="Cambria Math"/>
                  <w:i/>
                  <w:sz w:val="24"/>
                  <w:szCs w:val="28"/>
                </w:rPr>
              </m:ctrlPr>
            </m:sSubSupPr>
            <m:e>
              <m:r>
                <w:rPr>
                  <w:rFonts w:ascii="Cambria Math" w:eastAsiaTheme="minorEastAsia" w:hAnsi="Cambria Math"/>
                  <w:sz w:val="24"/>
                  <w:szCs w:val="28"/>
                </w:rPr>
                <m:t>Time</m:t>
              </m:r>
            </m:e>
            <m:sub>
              <m:r>
                <w:rPr>
                  <w:rFonts w:ascii="Cambria Math" w:eastAsiaTheme="minorEastAsia" w:hAnsi="Cambria Math"/>
                  <w:sz w:val="24"/>
                  <w:szCs w:val="28"/>
                </w:rPr>
                <m:t>ij</m:t>
              </m:r>
            </m:sub>
            <m:sup>
              <m:r>
                <w:rPr>
                  <w:rFonts w:ascii="Cambria Math" w:eastAsiaTheme="minorEastAsia" w:hAnsi="Cambria Math"/>
                  <w:sz w:val="24"/>
                  <w:szCs w:val="28"/>
                </w:rPr>
                <m:t>2</m:t>
              </m:r>
            </m:sup>
          </m:sSubSup>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b</m:t>
              </m:r>
            </m:e>
            <m:sub>
              <m:r>
                <w:rPr>
                  <w:rFonts w:ascii="Cambria Math" w:eastAsiaTheme="minorEastAsia" w:hAnsi="Cambria Math"/>
                  <w:sz w:val="24"/>
                  <w:szCs w:val="28"/>
                </w:rPr>
                <m:t>i</m:t>
              </m:r>
            </m:sub>
          </m:sSub>
        </m:oMath>
      </m:oMathPara>
    </w:p>
    <w:p w:rsidR="0069292A" w:rsidRDefault="0069292A" w:rsidP="00B270EC">
      <w:pPr>
        <w:rPr>
          <w:sz w:val="28"/>
          <w:szCs w:val="28"/>
        </w:rPr>
      </w:pPr>
    </w:p>
    <w:p w:rsidR="00B270EC" w:rsidRDefault="001E634A" w:rsidP="00B270EC">
      <w:pPr>
        <w:rPr>
          <w:sz w:val="28"/>
          <w:szCs w:val="28"/>
        </w:rPr>
      </w:pPr>
      <w:r>
        <w:rPr>
          <w:sz w:val="28"/>
          <w:szCs w:val="28"/>
        </w:rPr>
        <w:t>And the parameter estimates</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3555F">
        <w:rPr>
          <w:rFonts w:ascii="Lucida Console" w:eastAsia="Times New Roman" w:hAnsi="Lucida Console" w:cs="Courier New"/>
          <w:color w:val="000000"/>
          <w:sz w:val="20"/>
          <w:szCs w:val="20"/>
          <w:shd w:val="clear" w:color="auto" w:fill="E1E2E5"/>
        </w:rPr>
        <w:t>Fixed effects:</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r w:rsidRPr="00B3555F">
        <w:rPr>
          <w:rFonts w:ascii="Lucida Console" w:eastAsia="Times New Roman" w:hAnsi="Lucida Console" w:cs="Courier New"/>
          <w:color w:val="000000"/>
          <w:sz w:val="20"/>
          <w:szCs w:val="20"/>
          <w:shd w:val="clear" w:color="auto" w:fill="E1E2E5"/>
        </w:rPr>
        <w:t xml:space="preserve">            </w:t>
      </w:r>
      <w:proofErr w:type="spellStart"/>
      <w:r w:rsidRPr="00B3555F">
        <w:rPr>
          <w:rFonts w:ascii="Lucida Console" w:eastAsia="Times New Roman" w:hAnsi="Lucida Console" w:cs="Courier New"/>
          <w:color w:val="000000"/>
          <w:sz w:val="20"/>
          <w:szCs w:val="20"/>
          <w:shd w:val="clear" w:color="auto" w:fill="E1E2E5"/>
          <w:lang w:val="es-CL"/>
        </w:rPr>
        <w:t>Estimate</w:t>
      </w:r>
      <w:proofErr w:type="spellEnd"/>
      <w:r w:rsidRPr="00B3555F">
        <w:rPr>
          <w:rFonts w:ascii="Lucida Console" w:eastAsia="Times New Roman" w:hAnsi="Lucida Console" w:cs="Courier New"/>
          <w:color w:val="000000"/>
          <w:sz w:val="20"/>
          <w:szCs w:val="20"/>
          <w:shd w:val="clear" w:color="auto" w:fill="E1E2E5"/>
          <w:lang w:val="es-CL"/>
        </w:rPr>
        <w:t xml:space="preserve"> </w:t>
      </w:r>
      <w:proofErr w:type="spellStart"/>
      <w:r w:rsidRPr="00B3555F">
        <w:rPr>
          <w:rFonts w:ascii="Lucida Console" w:eastAsia="Times New Roman" w:hAnsi="Lucida Console" w:cs="Courier New"/>
          <w:color w:val="000000"/>
          <w:sz w:val="20"/>
          <w:szCs w:val="20"/>
          <w:shd w:val="clear" w:color="auto" w:fill="E1E2E5"/>
          <w:lang w:val="es-CL"/>
        </w:rPr>
        <w:t>Std</w:t>
      </w:r>
      <w:proofErr w:type="spellEnd"/>
      <w:r w:rsidRPr="00B3555F">
        <w:rPr>
          <w:rFonts w:ascii="Lucida Console" w:eastAsia="Times New Roman" w:hAnsi="Lucida Console" w:cs="Courier New"/>
          <w:color w:val="000000"/>
          <w:sz w:val="20"/>
          <w:szCs w:val="20"/>
          <w:shd w:val="clear" w:color="auto" w:fill="E1E2E5"/>
          <w:lang w:val="es-CL"/>
        </w:rPr>
        <w:t xml:space="preserve">. Error z </w:t>
      </w:r>
      <w:proofErr w:type="spellStart"/>
      <w:r w:rsidRPr="00B3555F">
        <w:rPr>
          <w:rFonts w:ascii="Lucida Console" w:eastAsia="Times New Roman" w:hAnsi="Lucida Console" w:cs="Courier New"/>
          <w:color w:val="000000"/>
          <w:sz w:val="20"/>
          <w:szCs w:val="20"/>
          <w:shd w:val="clear" w:color="auto" w:fill="E1E2E5"/>
          <w:lang w:val="es-CL"/>
        </w:rPr>
        <w:t>value</w:t>
      </w:r>
      <w:proofErr w:type="spellEnd"/>
      <w:r w:rsidRPr="00B3555F">
        <w:rPr>
          <w:rFonts w:ascii="Lucida Console" w:eastAsia="Times New Roman" w:hAnsi="Lucida Console" w:cs="Courier New"/>
          <w:color w:val="000000"/>
          <w:sz w:val="20"/>
          <w:szCs w:val="20"/>
          <w:shd w:val="clear" w:color="auto" w:fill="E1E2E5"/>
          <w:lang w:val="es-CL"/>
        </w:rPr>
        <w:t xml:space="preserve"> </w:t>
      </w:r>
      <w:proofErr w:type="gramStart"/>
      <w:r w:rsidRPr="00B3555F">
        <w:rPr>
          <w:rFonts w:ascii="Lucida Console" w:eastAsia="Times New Roman" w:hAnsi="Lucida Console" w:cs="Courier New"/>
          <w:color w:val="000000"/>
          <w:sz w:val="20"/>
          <w:szCs w:val="20"/>
          <w:shd w:val="clear" w:color="auto" w:fill="E1E2E5"/>
          <w:lang w:val="es-CL"/>
        </w:rPr>
        <w:t>Pr(</w:t>
      </w:r>
      <w:proofErr w:type="gramEnd"/>
      <w:r w:rsidRPr="00B3555F">
        <w:rPr>
          <w:rFonts w:ascii="Lucida Console" w:eastAsia="Times New Roman" w:hAnsi="Lucida Console" w:cs="Courier New"/>
          <w:color w:val="000000"/>
          <w:sz w:val="20"/>
          <w:szCs w:val="20"/>
          <w:shd w:val="clear" w:color="auto" w:fill="E1E2E5"/>
          <w:lang w:val="es-CL"/>
        </w:rPr>
        <w:t xml:space="preserve">&gt;|z|)    </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r w:rsidRPr="00B3555F">
        <w:rPr>
          <w:rFonts w:ascii="Lucida Console" w:eastAsia="Times New Roman" w:hAnsi="Lucida Console" w:cs="Courier New"/>
          <w:color w:val="000000"/>
          <w:sz w:val="20"/>
          <w:szCs w:val="20"/>
          <w:shd w:val="clear" w:color="auto" w:fill="E1E2E5"/>
          <w:lang w:val="es-CL"/>
        </w:rPr>
        <w:t>(</w:t>
      </w:r>
      <w:proofErr w:type="spellStart"/>
      <w:r w:rsidRPr="00B3555F">
        <w:rPr>
          <w:rFonts w:ascii="Lucida Console" w:eastAsia="Times New Roman" w:hAnsi="Lucida Console" w:cs="Courier New"/>
          <w:color w:val="000000"/>
          <w:sz w:val="20"/>
          <w:szCs w:val="20"/>
          <w:shd w:val="clear" w:color="auto" w:fill="E1E2E5"/>
          <w:lang w:val="es-CL"/>
        </w:rPr>
        <w:t>Intercept</w:t>
      </w:r>
      <w:proofErr w:type="spellEnd"/>
      <w:r w:rsidRPr="00B3555F">
        <w:rPr>
          <w:rFonts w:ascii="Lucida Console" w:eastAsia="Times New Roman" w:hAnsi="Lucida Console" w:cs="Courier New"/>
          <w:color w:val="000000"/>
          <w:sz w:val="20"/>
          <w:szCs w:val="20"/>
          <w:shd w:val="clear" w:color="auto" w:fill="E1E2E5"/>
          <w:lang w:val="es-CL"/>
        </w:rPr>
        <w:t>) -3.80568    0.30497 -12.479  &lt; 2e-16 ***</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B3555F">
        <w:rPr>
          <w:rFonts w:ascii="Lucida Console" w:eastAsia="Times New Roman" w:hAnsi="Lucida Console" w:cs="Courier New"/>
          <w:color w:val="000000"/>
          <w:sz w:val="20"/>
          <w:szCs w:val="20"/>
          <w:shd w:val="clear" w:color="auto" w:fill="E1E2E5"/>
        </w:rPr>
        <w:t>time</w:t>
      </w:r>
      <w:proofErr w:type="gramEnd"/>
      <w:r w:rsidRPr="00B3555F">
        <w:rPr>
          <w:rFonts w:ascii="Lucida Console" w:eastAsia="Times New Roman" w:hAnsi="Lucida Console" w:cs="Courier New"/>
          <w:color w:val="000000"/>
          <w:sz w:val="20"/>
          <w:szCs w:val="20"/>
          <w:shd w:val="clear" w:color="auto" w:fill="E1E2E5"/>
        </w:rPr>
        <w:t xml:space="preserve">         1.13319    0.26821   4.225 2.39e-05 ***</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3555F">
        <w:rPr>
          <w:rFonts w:ascii="Lucida Console" w:eastAsia="Times New Roman" w:hAnsi="Lucida Console" w:cs="Courier New"/>
          <w:color w:val="000000"/>
          <w:sz w:val="20"/>
          <w:szCs w:val="20"/>
          <w:shd w:val="clear" w:color="auto" w:fill="E1E2E5"/>
        </w:rPr>
        <w:t xml:space="preserve">time2       -0.04192    </w:t>
      </w:r>
      <w:proofErr w:type="gramStart"/>
      <w:r w:rsidRPr="00B3555F">
        <w:rPr>
          <w:rFonts w:ascii="Lucida Console" w:eastAsia="Times New Roman" w:hAnsi="Lucida Console" w:cs="Courier New"/>
          <w:color w:val="000000"/>
          <w:sz w:val="20"/>
          <w:szCs w:val="20"/>
          <w:shd w:val="clear" w:color="auto" w:fill="E1E2E5"/>
        </w:rPr>
        <w:t>0.05481  -</w:t>
      </w:r>
      <w:proofErr w:type="gramEnd"/>
      <w:r w:rsidRPr="00B3555F">
        <w:rPr>
          <w:rFonts w:ascii="Lucida Console" w:eastAsia="Times New Roman" w:hAnsi="Lucida Console" w:cs="Courier New"/>
          <w:color w:val="000000"/>
          <w:sz w:val="20"/>
          <w:szCs w:val="20"/>
          <w:shd w:val="clear" w:color="auto" w:fill="E1E2E5"/>
        </w:rPr>
        <w:t xml:space="preserve">0.765  0.44435    </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B3555F">
        <w:rPr>
          <w:rFonts w:ascii="Lucida Console" w:eastAsia="Times New Roman" w:hAnsi="Lucida Console" w:cs="Courier New"/>
          <w:color w:val="000000"/>
          <w:sz w:val="20"/>
          <w:szCs w:val="20"/>
          <w:shd w:val="clear" w:color="auto" w:fill="E1E2E5"/>
        </w:rPr>
        <w:t>trt.time</w:t>
      </w:r>
      <w:proofErr w:type="spellEnd"/>
      <w:r w:rsidRPr="00B3555F">
        <w:rPr>
          <w:rFonts w:ascii="Lucida Console" w:eastAsia="Times New Roman" w:hAnsi="Lucida Console" w:cs="Courier New"/>
          <w:color w:val="000000"/>
          <w:sz w:val="20"/>
          <w:szCs w:val="20"/>
          <w:shd w:val="clear" w:color="auto" w:fill="E1E2E5"/>
        </w:rPr>
        <w:t xml:space="preserve">     0.56444    0.19224   </w:t>
      </w:r>
      <w:proofErr w:type="gramStart"/>
      <w:r w:rsidRPr="00B3555F">
        <w:rPr>
          <w:rFonts w:ascii="Lucida Console" w:eastAsia="Times New Roman" w:hAnsi="Lucida Console" w:cs="Courier New"/>
          <w:color w:val="000000"/>
          <w:sz w:val="20"/>
          <w:szCs w:val="20"/>
          <w:shd w:val="clear" w:color="auto" w:fill="E1E2E5"/>
        </w:rPr>
        <w:t>2.936  0.00332</w:t>
      </w:r>
      <w:proofErr w:type="gramEnd"/>
      <w:r w:rsidRPr="00B3555F">
        <w:rPr>
          <w:rFonts w:ascii="Lucida Console" w:eastAsia="Times New Roman" w:hAnsi="Lucida Console" w:cs="Courier New"/>
          <w:color w:val="000000"/>
          <w:sz w:val="20"/>
          <w:szCs w:val="20"/>
          <w:shd w:val="clear" w:color="auto" w:fill="E1E2E5"/>
        </w:rPr>
        <w:t xml:space="preserve"> ** </w:t>
      </w:r>
    </w:p>
    <w:p w:rsidR="00B3555F" w:rsidRPr="00B3555F" w:rsidRDefault="00B3555F" w:rsidP="00B3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B3555F">
        <w:rPr>
          <w:rFonts w:ascii="Lucida Console" w:eastAsia="Times New Roman" w:hAnsi="Lucida Console" w:cs="Courier New"/>
          <w:color w:val="000000"/>
          <w:sz w:val="20"/>
          <w:szCs w:val="20"/>
          <w:shd w:val="clear" w:color="auto" w:fill="E1E2E5"/>
        </w:rPr>
        <w:t xml:space="preserve">trt.time2   -0.10955    </w:t>
      </w:r>
      <w:proofErr w:type="gramStart"/>
      <w:r w:rsidRPr="00B3555F">
        <w:rPr>
          <w:rFonts w:ascii="Lucida Console" w:eastAsia="Times New Roman" w:hAnsi="Lucida Console" w:cs="Courier New"/>
          <w:color w:val="000000"/>
          <w:sz w:val="20"/>
          <w:szCs w:val="20"/>
          <w:shd w:val="clear" w:color="auto" w:fill="E1E2E5"/>
        </w:rPr>
        <w:t>0.04961  -</w:t>
      </w:r>
      <w:proofErr w:type="gramEnd"/>
      <w:r w:rsidRPr="00B3555F">
        <w:rPr>
          <w:rFonts w:ascii="Lucida Console" w:eastAsia="Times New Roman" w:hAnsi="Lucida Console" w:cs="Courier New"/>
          <w:color w:val="000000"/>
          <w:sz w:val="20"/>
          <w:szCs w:val="20"/>
          <w:shd w:val="clear" w:color="auto" w:fill="E1E2E5"/>
        </w:rPr>
        <w:t xml:space="preserve">2.208  0.02722 *  </w:t>
      </w:r>
    </w:p>
    <w:p w:rsidR="001E634A" w:rsidRDefault="001E634A" w:rsidP="00B270EC">
      <w:pPr>
        <w:rPr>
          <w:sz w:val="28"/>
          <w:szCs w:val="28"/>
        </w:rPr>
      </w:pPr>
    </w:p>
    <w:p w:rsidR="00EB12AA" w:rsidRPr="00EB12AA" w:rsidRDefault="00EB12AA" w:rsidP="00EB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B12AA">
        <w:rPr>
          <w:rFonts w:ascii="Lucida Console" w:eastAsia="Times New Roman" w:hAnsi="Lucida Console" w:cs="Courier New"/>
          <w:color w:val="000000"/>
          <w:sz w:val="20"/>
          <w:szCs w:val="20"/>
          <w:shd w:val="clear" w:color="auto" w:fill="E1E2E5"/>
        </w:rPr>
        <w:t>Random effects:</w:t>
      </w:r>
    </w:p>
    <w:p w:rsidR="00EB12AA" w:rsidRPr="00EB12AA" w:rsidRDefault="00EB12AA" w:rsidP="00EB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B12AA">
        <w:rPr>
          <w:rFonts w:ascii="Lucida Console" w:eastAsia="Times New Roman" w:hAnsi="Lucida Console" w:cs="Courier New"/>
          <w:color w:val="000000"/>
          <w:sz w:val="20"/>
          <w:szCs w:val="20"/>
          <w:shd w:val="clear" w:color="auto" w:fill="E1E2E5"/>
        </w:rPr>
        <w:t xml:space="preserve"> </w:t>
      </w:r>
      <w:proofErr w:type="gramStart"/>
      <w:r w:rsidRPr="00EB12AA">
        <w:rPr>
          <w:rFonts w:ascii="Lucida Console" w:eastAsia="Times New Roman" w:hAnsi="Lucida Console" w:cs="Courier New"/>
          <w:color w:val="000000"/>
          <w:sz w:val="20"/>
          <w:szCs w:val="20"/>
          <w:shd w:val="clear" w:color="auto" w:fill="E1E2E5"/>
        </w:rPr>
        <w:t xml:space="preserve">Groups Name        Variance </w:t>
      </w:r>
      <w:proofErr w:type="spellStart"/>
      <w:r w:rsidRPr="00EB12AA">
        <w:rPr>
          <w:rFonts w:ascii="Lucida Console" w:eastAsia="Times New Roman" w:hAnsi="Lucida Console" w:cs="Courier New"/>
          <w:color w:val="000000"/>
          <w:sz w:val="20"/>
          <w:szCs w:val="20"/>
          <w:shd w:val="clear" w:color="auto" w:fill="E1E2E5"/>
        </w:rPr>
        <w:t>Std.Dev</w:t>
      </w:r>
      <w:proofErr w:type="spellEnd"/>
      <w:r w:rsidRPr="00EB12AA">
        <w:rPr>
          <w:rFonts w:ascii="Lucida Console" w:eastAsia="Times New Roman" w:hAnsi="Lucida Console" w:cs="Courier New"/>
          <w:color w:val="000000"/>
          <w:sz w:val="20"/>
          <w:szCs w:val="20"/>
          <w:shd w:val="clear" w:color="auto" w:fill="E1E2E5"/>
        </w:rPr>
        <w:t>.</w:t>
      </w:r>
      <w:proofErr w:type="gramEnd"/>
    </w:p>
    <w:p w:rsidR="00EB12AA" w:rsidRPr="00EB12AA" w:rsidRDefault="00EB12AA" w:rsidP="00EB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B12AA">
        <w:rPr>
          <w:rFonts w:ascii="Lucida Console" w:eastAsia="Times New Roman" w:hAnsi="Lucida Console" w:cs="Courier New"/>
          <w:color w:val="000000"/>
          <w:sz w:val="20"/>
          <w:szCs w:val="20"/>
          <w:shd w:val="clear" w:color="auto" w:fill="E1E2E5"/>
        </w:rPr>
        <w:t xml:space="preserve"> </w:t>
      </w:r>
      <w:proofErr w:type="gramStart"/>
      <w:r w:rsidRPr="00EB12AA">
        <w:rPr>
          <w:rFonts w:ascii="Lucida Console" w:eastAsia="Times New Roman" w:hAnsi="Lucida Console" w:cs="Courier New"/>
          <w:color w:val="000000"/>
          <w:sz w:val="20"/>
          <w:szCs w:val="20"/>
          <w:shd w:val="clear" w:color="auto" w:fill="E1E2E5"/>
        </w:rPr>
        <w:t>id</w:t>
      </w:r>
      <w:proofErr w:type="gramEnd"/>
      <w:r w:rsidRPr="00EB12AA">
        <w:rPr>
          <w:rFonts w:ascii="Lucida Console" w:eastAsia="Times New Roman" w:hAnsi="Lucida Console" w:cs="Courier New"/>
          <w:color w:val="000000"/>
          <w:sz w:val="20"/>
          <w:szCs w:val="20"/>
          <w:shd w:val="clear" w:color="auto" w:fill="E1E2E5"/>
        </w:rPr>
        <w:t xml:space="preserve">     (Intercept) 5.065    2.25    </w:t>
      </w:r>
    </w:p>
    <w:p w:rsidR="00EB12AA" w:rsidRDefault="00EB12AA" w:rsidP="00B270EC">
      <w:pPr>
        <w:rPr>
          <w:sz w:val="28"/>
          <w:szCs w:val="28"/>
        </w:rPr>
      </w:pPr>
    </w:p>
    <w:p w:rsidR="00EB12AA" w:rsidRDefault="00EB12AA" w:rsidP="00B270EC">
      <w:pPr>
        <w:rPr>
          <w:sz w:val="28"/>
          <w:szCs w:val="28"/>
        </w:rPr>
      </w:pPr>
      <w:r>
        <w:rPr>
          <w:sz w:val="28"/>
          <w:szCs w:val="28"/>
        </w:rPr>
        <w:t>Although the model did not converge to the convergence criterion (likelihood gradient was 0.002 and the algorithm tolerance was 0.001), results are virtually the same as in the book.</w:t>
      </w:r>
    </w:p>
    <w:p w:rsidR="00EB12AA" w:rsidRDefault="00EB12AA" w:rsidP="00B270EC">
      <w:pPr>
        <w:rPr>
          <w:sz w:val="28"/>
          <w:szCs w:val="28"/>
        </w:rPr>
      </w:pPr>
      <w:r>
        <w:rPr>
          <w:sz w:val="28"/>
          <w:szCs w:val="28"/>
        </w:rPr>
        <w:t>Interpretation of parameter estimates:</w:t>
      </w:r>
    </w:p>
    <w:p w:rsidR="00EB12AA" w:rsidRDefault="00EB12AA" w:rsidP="00B270EC">
      <w:pPr>
        <w:rPr>
          <w:sz w:val="28"/>
          <w:szCs w:val="28"/>
        </w:rPr>
      </w:pPr>
      <w:r>
        <w:rPr>
          <w:sz w:val="28"/>
          <w:szCs w:val="28"/>
        </w:rPr>
        <w:lastRenderedPageBreak/>
        <w:t xml:space="preserve">Model results provide evidence that the subject-specific log odds of amenorrhea increases over the 12 months of the trial, and that subject-specific changes in the risk of amenorrhea depend on the dose of DMPA. </w:t>
      </w:r>
      <w:r w:rsidR="00F05BC9">
        <w:rPr>
          <w:sz w:val="28"/>
          <w:szCs w:val="28"/>
        </w:rPr>
        <w:t>For a woman assigned to</w:t>
      </w:r>
      <w:r>
        <w:rPr>
          <w:sz w:val="28"/>
          <w:szCs w:val="28"/>
        </w:rPr>
        <w:t xml:space="preserve"> the low dose group the subject specific </w:t>
      </w:r>
      <w:r w:rsidR="00F05BC9">
        <w:rPr>
          <w:sz w:val="28"/>
          <w:szCs w:val="28"/>
        </w:rPr>
        <w:t xml:space="preserve">log </w:t>
      </w:r>
      <w:r>
        <w:rPr>
          <w:sz w:val="28"/>
          <w:szCs w:val="28"/>
        </w:rPr>
        <w:t>odds of amenorrhea at 12 months (4</w:t>
      </w:r>
      <w:r w:rsidRPr="00EB12AA">
        <w:rPr>
          <w:sz w:val="28"/>
          <w:szCs w:val="28"/>
          <w:vertAlign w:val="superscript"/>
        </w:rPr>
        <w:t>th</w:t>
      </w:r>
      <w:r>
        <w:rPr>
          <w:sz w:val="28"/>
          <w:szCs w:val="28"/>
        </w:rPr>
        <w:t xml:space="preserve"> measurement occasion)</w:t>
      </w:r>
      <w:r w:rsidR="00F05BC9">
        <w:rPr>
          <w:sz w:val="28"/>
          <w:szCs w:val="28"/>
        </w:rPr>
        <w:t xml:space="preserve"> is 3.86 (i.e. 4 x 1.1332 – 16 x 0.0419), which corresponds to an odds ratio of 47.6 when compared with baseline. On the other hand, for a woman assigned to the high dose group the subject specific</w:t>
      </w:r>
      <w:r w:rsidR="00CE2453">
        <w:rPr>
          <w:sz w:val="28"/>
          <w:szCs w:val="28"/>
        </w:rPr>
        <w:t xml:space="preserve"> log odds of amenorrhea at 12 months is 4.37 (i.e. </w:t>
      </w:r>
      <w:r w:rsidR="00CE2453">
        <w:rPr>
          <w:sz w:val="28"/>
          <w:szCs w:val="28"/>
        </w:rPr>
        <w:t xml:space="preserve">4 x </w:t>
      </w:r>
      <w:r w:rsidR="00CE2453">
        <w:rPr>
          <w:sz w:val="28"/>
          <w:szCs w:val="28"/>
        </w:rPr>
        <w:t>(</w:t>
      </w:r>
      <w:r w:rsidR="00CE2453">
        <w:rPr>
          <w:sz w:val="28"/>
          <w:szCs w:val="28"/>
        </w:rPr>
        <w:t xml:space="preserve">1.1332 </w:t>
      </w:r>
      <w:r w:rsidR="00CE2453">
        <w:rPr>
          <w:sz w:val="28"/>
          <w:szCs w:val="28"/>
        </w:rPr>
        <w:t xml:space="preserve"> + 0.5644)</w:t>
      </w:r>
      <w:r w:rsidR="00CE2453">
        <w:rPr>
          <w:sz w:val="28"/>
          <w:szCs w:val="28"/>
        </w:rPr>
        <w:t>– 16 x</w:t>
      </w:r>
      <w:r w:rsidR="00CE2453">
        <w:rPr>
          <w:sz w:val="28"/>
          <w:szCs w:val="28"/>
        </w:rPr>
        <w:t>(</w:t>
      </w:r>
      <w:r w:rsidR="00CE2453">
        <w:rPr>
          <w:sz w:val="28"/>
          <w:szCs w:val="28"/>
        </w:rPr>
        <w:t xml:space="preserve"> 0.0419</w:t>
      </w:r>
      <w:r w:rsidR="00CE2453">
        <w:rPr>
          <w:sz w:val="28"/>
          <w:szCs w:val="28"/>
        </w:rPr>
        <w:t xml:space="preserve"> + 0.1096) ), which corresponds to an odds ratio of 78.8 when compared to baseline.</w:t>
      </w:r>
    </w:p>
    <w:p w:rsidR="00EA20AC" w:rsidRDefault="00EA20AC" w:rsidP="00B270EC">
      <w:pPr>
        <w:rPr>
          <w:sz w:val="28"/>
          <w:szCs w:val="28"/>
        </w:rPr>
      </w:pPr>
      <w:r>
        <w:rPr>
          <w:sz w:val="28"/>
          <w:szCs w:val="28"/>
        </w:rPr>
        <w:t xml:space="preserve">As for the previous model onycholysis, the interpretation of the dose by time interactions is subject specific, i.e. it compares the change in the </w:t>
      </w:r>
      <w:proofErr w:type="spellStart"/>
      <w:r>
        <w:rPr>
          <w:sz w:val="28"/>
          <w:szCs w:val="28"/>
        </w:rPr>
        <w:t>log</w:t>
      </w:r>
      <w:proofErr w:type="spellEnd"/>
      <w:r>
        <w:rPr>
          <w:sz w:val="28"/>
          <w:szCs w:val="28"/>
        </w:rPr>
        <w:t xml:space="preserve"> odds of amenorrhea for two different women who happen to have the same underlying risk of experiencing amenorrhea prior to randomization (at baseline).</w:t>
      </w:r>
    </w:p>
    <w:p w:rsidR="0024693C" w:rsidRDefault="0024693C" w:rsidP="00B270EC">
      <w:pPr>
        <w:rPr>
          <w:sz w:val="28"/>
          <w:szCs w:val="28"/>
        </w:rPr>
      </w:pPr>
      <w:r>
        <w:rPr>
          <w:sz w:val="28"/>
          <w:szCs w:val="28"/>
        </w:rPr>
        <w:t xml:space="preserve">The </w:t>
      </w:r>
      <w:r w:rsidR="00CA0984">
        <w:rPr>
          <w:sz w:val="28"/>
          <w:szCs w:val="28"/>
        </w:rPr>
        <w:t xml:space="preserve">expected </w:t>
      </w:r>
      <w:r>
        <w:rPr>
          <w:sz w:val="28"/>
          <w:szCs w:val="28"/>
        </w:rPr>
        <w:t xml:space="preserve">odds ratio of amenorrhea at 12 months for a woman assigned to the high dose, versus a woman with same underlying risk of amenorrhea prior to randomization who was assigned to the low dose is 1.66 (i.e.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4.37-3.86</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0.50496</m:t>
            </m:r>
          </m:sup>
        </m:sSup>
      </m:oMath>
      <w:r>
        <w:rPr>
          <w:sz w:val="28"/>
          <w:szCs w:val="28"/>
        </w:rPr>
        <w:t>)</w:t>
      </w:r>
      <w:r w:rsidR="00DF0F11">
        <w:rPr>
          <w:sz w:val="28"/>
          <w:szCs w:val="28"/>
        </w:rPr>
        <w:t xml:space="preserve">, with a 95% confidence interval of </w:t>
      </w:r>
      <w:r w:rsidR="00D14AC6">
        <w:rPr>
          <w:sz w:val="28"/>
          <w:szCs w:val="28"/>
        </w:rPr>
        <w:t>1.03</w:t>
      </w:r>
      <w:r w:rsidR="00A93E7D">
        <w:rPr>
          <w:sz w:val="28"/>
          <w:szCs w:val="28"/>
        </w:rPr>
        <w:t xml:space="preserve"> to </w:t>
      </w:r>
      <w:r w:rsidR="00D14AC6">
        <w:rPr>
          <w:sz w:val="28"/>
          <w:szCs w:val="28"/>
        </w:rPr>
        <w:t>2.66 (please see below for CI estimation…a total pain, BTW).</w:t>
      </w:r>
    </w:p>
    <w:p w:rsidR="00960184" w:rsidRDefault="00960184" w:rsidP="00B270EC">
      <w:pPr>
        <w:rPr>
          <w:sz w:val="28"/>
          <w:szCs w:val="28"/>
        </w:rPr>
      </w:pPr>
      <w:r>
        <w:rPr>
          <w:sz w:val="28"/>
          <w:szCs w:val="28"/>
        </w:rPr>
        <w:t>Variance estimation</w:t>
      </w:r>
      <w:r w:rsidR="00D14AC6">
        <w:rPr>
          <w:sz w:val="28"/>
          <w:szCs w:val="28"/>
        </w:rPr>
        <w:t>:</w:t>
      </w:r>
    </w:p>
    <w:p w:rsidR="00960184" w:rsidRDefault="00960184" w:rsidP="00B270EC">
      <w:pPr>
        <w:rPr>
          <w:sz w:val="28"/>
          <w:szCs w:val="28"/>
        </w:rPr>
      </w:pPr>
      <m:oMathPara>
        <m:oMath>
          <m:r>
            <w:rPr>
              <w:rFonts w:ascii="Cambria Math" w:hAnsi="Cambria Math"/>
              <w:sz w:val="32"/>
              <w:szCs w:val="28"/>
            </w:rPr>
            <m:t>Var(</m:t>
          </m:r>
          <m:func>
            <m:funcPr>
              <m:ctrlPr>
                <w:rPr>
                  <w:rFonts w:ascii="Cambria Math" w:hAnsi="Cambria Math"/>
                  <w:i/>
                  <w:sz w:val="32"/>
                  <w:szCs w:val="28"/>
                </w:rPr>
              </m:ctrlPr>
            </m:funcPr>
            <m:fName>
              <m:r>
                <m:rPr>
                  <m:sty m:val="p"/>
                </m:rPr>
                <w:rPr>
                  <w:rFonts w:ascii="Cambria Math" w:hAnsi="Cambria Math"/>
                  <w:sz w:val="32"/>
                  <w:szCs w:val="28"/>
                </w:rPr>
                <m:t>log</m:t>
              </m:r>
            </m:fName>
            <m:e>
              <m:sSub>
                <m:sSubPr>
                  <m:ctrlPr>
                    <w:rPr>
                      <w:rFonts w:ascii="Cambria Math" w:hAnsi="Cambria Math"/>
                      <w:i/>
                      <w:sz w:val="32"/>
                      <w:szCs w:val="28"/>
                    </w:rPr>
                  </m:ctrlPr>
                </m:sSubPr>
                <m:e>
                  <m:r>
                    <w:rPr>
                      <w:rFonts w:ascii="Cambria Math" w:hAnsi="Cambria Math"/>
                      <w:sz w:val="32"/>
                      <w:szCs w:val="28"/>
                    </w:rPr>
                    <m:t>odds</m:t>
                  </m:r>
                </m:e>
                <m:sub>
                  <m:r>
                    <w:rPr>
                      <w:rFonts w:ascii="Cambria Math" w:hAnsi="Cambria Math"/>
                      <w:sz w:val="32"/>
                      <w:szCs w:val="28"/>
                    </w:rPr>
                    <m:t>high dose</m:t>
                  </m:r>
                </m:sub>
              </m:sSub>
              <m:r>
                <w:rPr>
                  <w:rFonts w:ascii="Cambria Math" w:hAnsi="Cambria Math"/>
                  <w:sz w:val="32"/>
                  <w:szCs w:val="28"/>
                </w:rPr>
                <m:t>:</m:t>
              </m:r>
            </m:e>
          </m:func>
          <m:func>
            <m:funcPr>
              <m:ctrlPr>
                <w:rPr>
                  <w:rFonts w:ascii="Cambria Math" w:hAnsi="Cambria Math"/>
                  <w:i/>
                  <w:sz w:val="32"/>
                  <w:szCs w:val="28"/>
                </w:rPr>
              </m:ctrlPr>
            </m:funcPr>
            <m:fName>
              <m:r>
                <m:rPr>
                  <m:sty m:val="p"/>
                </m:rPr>
                <w:rPr>
                  <w:rFonts w:ascii="Cambria Math" w:hAnsi="Cambria Math"/>
                  <w:sz w:val="32"/>
                  <w:szCs w:val="28"/>
                </w:rPr>
                <m:t>log</m:t>
              </m:r>
            </m:fName>
            <m:e>
              <m:sSub>
                <m:sSubPr>
                  <m:ctrlPr>
                    <w:rPr>
                      <w:rFonts w:ascii="Cambria Math" w:hAnsi="Cambria Math"/>
                      <w:i/>
                      <w:sz w:val="32"/>
                      <w:szCs w:val="28"/>
                    </w:rPr>
                  </m:ctrlPr>
                </m:sSubPr>
                <m:e>
                  <m:r>
                    <w:rPr>
                      <w:rFonts w:ascii="Cambria Math" w:hAnsi="Cambria Math"/>
                      <w:sz w:val="32"/>
                      <w:szCs w:val="28"/>
                    </w:rPr>
                    <m:t>odds</m:t>
                  </m:r>
                </m:e>
                <m:sub>
                  <m:r>
                    <w:rPr>
                      <w:rFonts w:ascii="Cambria Math" w:hAnsi="Cambria Math"/>
                      <w:sz w:val="32"/>
                      <w:szCs w:val="28"/>
                    </w:rPr>
                    <m:t>low</m:t>
                  </m:r>
                </m:sub>
              </m:sSub>
              <m:r>
                <w:rPr>
                  <w:rFonts w:ascii="Cambria Math" w:hAnsi="Cambria Math"/>
                  <w:sz w:val="32"/>
                  <w:szCs w:val="28"/>
                </w:rPr>
                <m:t>)</m:t>
              </m:r>
            </m:e>
          </m:func>
          <m:r>
            <w:rPr>
              <w:rFonts w:ascii="Cambria Math" w:hAnsi="Cambria Math"/>
              <w:sz w:val="32"/>
              <w:szCs w:val="28"/>
            </w:rPr>
            <m:t>=</m:t>
          </m:r>
          <m:r>
            <w:rPr>
              <w:rFonts w:ascii="Cambria Math" w:eastAsiaTheme="minorEastAsia" w:hAnsi="Cambria Math"/>
              <w:sz w:val="32"/>
              <w:szCs w:val="28"/>
            </w:rPr>
            <m:t>Var</m:t>
          </m:r>
          <m:d>
            <m:dPr>
              <m:ctrlPr>
                <w:rPr>
                  <w:rFonts w:ascii="Cambria Math" w:eastAsiaTheme="minorEastAsia" w:hAnsi="Cambria Math"/>
                  <w:i/>
                  <w:sz w:val="32"/>
                  <w:szCs w:val="28"/>
                </w:rPr>
              </m:ctrlPr>
            </m:dPr>
            <m:e>
              <m:r>
                <w:rPr>
                  <w:rFonts w:ascii="Cambria Math" w:eastAsiaTheme="minorEastAsia" w:hAnsi="Cambria Math"/>
                  <w:sz w:val="32"/>
                  <w:szCs w:val="28"/>
                </w:rPr>
                <m:t>4</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r>
                <w:rPr>
                  <w:rFonts w:ascii="Cambria Math" w:eastAsiaTheme="minorEastAsia" w:hAnsi="Cambria Math"/>
                  <w:sz w:val="28"/>
                  <w:szCs w:val="28"/>
                </w:rPr>
                <m:t>-16</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ctrlPr>
                <w:rPr>
                  <w:rFonts w:ascii="Cambria Math" w:eastAsiaTheme="minorEastAsia" w:hAnsi="Cambria Math"/>
                  <w:i/>
                  <w:sz w:val="28"/>
                  <w:szCs w:val="28"/>
                </w:rPr>
              </m:ctrlP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r>
            <w:rPr>
              <w:rFonts w:ascii="Cambria Math" w:eastAsiaTheme="minorEastAsia" w:hAnsi="Cambria Math"/>
              <w:sz w:val="28"/>
              <w:szCs w:val="28"/>
            </w:rPr>
            <m:t>Var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16</m:t>
              </m:r>
            </m:e>
            <m:sup>
              <m:r>
                <w:rPr>
                  <w:rFonts w:ascii="Cambria Math" w:eastAsiaTheme="minorEastAsia" w:hAnsi="Cambria Math"/>
                  <w:sz w:val="28"/>
                  <w:szCs w:val="28"/>
                </w:rPr>
                <m:t>2</m:t>
              </m:r>
            </m:sup>
          </m:sSup>
          <m:r>
            <w:rPr>
              <w:rFonts w:ascii="Cambria Math" w:eastAsiaTheme="minorEastAsia" w:hAnsi="Cambria Math"/>
              <w:sz w:val="28"/>
              <w:szCs w:val="28"/>
            </w:rPr>
            <m:t>Var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e>
          </m:d>
          <m:r>
            <w:rPr>
              <w:rFonts w:ascii="Cambria Math" w:eastAsiaTheme="minorEastAsia" w:hAnsi="Cambria Math"/>
              <w:sz w:val="28"/>
              <w:szCs w:val="28"/>
            </w:rPr>
            <m:t>+2</m:t>
          </m:r>
          <m:r>
            <w:rPr>
              <w:rFonts w:ascii="Cambria Math" w:eastAsiaTheme="minorEastAsia" w:hAnsi="Cambria Math"/>
              <w:sz w:val="28"/>
              <w:szCs w:val="28"/>
            </w:rPr>
            <m:t>x4x16</m:t>
          </m:r>
          <m:r>
            <w:rPr>
              <w:rFonts w:ascii="Cambria Math" w:eastAsiaTheme="minorEastAsia" w:hAnsi="Cambria Math"/>
              <w:sz w:val="28"/>
              <w:szCs w:val="28"/>
            </w:rPr>
            <m:t>Cov</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0.036955678</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16</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0.0024611049</m:t>
              </m:r>
            </m:e>
          </m:d>
          <m:r>
            <w:rPr>
              <w:rFonts w:ascii="Cambria Math" w:eastAsiaTheme="minorEastAsia" w:hAnsi="Cambria Math"/>
              <w:sz w:val="28"/>
              <w:szCs w:val="28"/>
            </w:rPr>
            <m:t>-2</m:t>
          </m:r>
          <m:r>
            <w:rPr>
              <w:rFonts w:ascii="Cambria Math" w:eastAsiaTheme="minorEastAsia" w:hAnsi="Cambria Math"/>
              <w:sz w:val="28"/>
              <w:szCs w:val="28"/>
            </w:rPr>
            <m:t>x4x16</m:t>
          </m:r>
          <m:d>
            <m:dPr>
              <m:ctrlPr>
                <w:rPr>
                  <w:rFonts w:ascii="Cambria Math" w:eastAsiaTheme="minorEastAsia" w:hAnsi="Cambria Math"/>
                  <w:i/>
                  <w:sz w:val="28"/>
                  <w:szCs w:val="28"/>
                </w:rPr>
              </m:ctrlPr>
            </m:dPr>
            <m:e>
              <m:r>
                <w:rPr>
                  <w:rFonts w:ascii="Cambria Math" w:eastAsiaTheme="minorEastAsia" w:hAnsi="Cambria Math"/>
                  <w:sz w:val="28"/>
                  <w:szCs w:val="28"/>
                </w:rPr>
                <m:t>0.0090876716</m:t>
              </m:r>
            </m:e>
          </m:d>
          <m:r>
            <w:rPr>
              <w:rFonts w:ascii="Cambria Math" w:eastAsiaTheme="minorEastAsia" w:hAnsi="Cambria Math"/>
              <w:sz w:val="28"/>
              <w:szCs w:val="28"/>
            </w:rPr>
            <m:t>=</m:t>
          </m:r>
          <m:r>
            <w:rPr>
              <w:rFonts w:ascii="Cambria Math" w:eastAsiaTheme="minorEastAsia" w:hAnsi="Cambria Math"/>
              <w:sz w:val="28"/>
              <w:szCs w:val="28"/>
            </w:rPr>
            <m:t>0.05811174</m:t>
          </m:r>
        </m:oMath>
      </m:oMathPara>
    </w:p>
    <w:p w:rsidR="00960184" w:rsidRDefault="00A93E7D" w:rsidP="00B270EC">
      <w:pPr>
        <w:rPr>
          <w:sz w:val="28"/>
          <w:szCs w:val="28"/>
        </w:rPr>
      </w:pPr>
      <w:r>
        <w:rPr>
          <w:sz w:val="28"/>
          <w:szCs w:val="28"/>
        </w:rPr>
        <w:t>95% CI estimation</w:t>
      </w:r>
      <w:r w:rsidR="00D14AC6">
        <w:rPr>
          <w:sz w:val="28"/>
          <w:szCs w:val="28"/>
        </w:rPr>
        <w:t>:</w:t>
      </w:r>
    </w:p>
    <w:p w:rsidR="00A93E7D" w:rsidRDefault="00A93E7D" w:rsidP="00B270EC">
      <w:pPr>
        <w:rPr>
          <w:rFonts w:eastAsiaTheme="minorEastAsia"/>
          <w:sz w:val="28"/>
          <w:szCs w:val="28"/>
        </w:rPr>
      </w:pPr>
      <w:r>
        <w:rPr>
          <w:sz w:val="28"/>
          <w:szCs w:val="28"/>
        </w:rPr>
        <w:t xml:space="preserve">Lower bound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0.50496</m:t>
            </m:r>
            <m:r>
              <w:rPr>
                <w:rFonts w:ascii="Cambria Math" w:eastAsiaTheme="minorEastAsia" w:hAnsi="Cambria Math"/>
                <w:sz w:val="28"/>
                <w:szCs w:val="28"/>
              </w:rPr>
              <m:t xml:space="preserve"> -1.96(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0.05811174</m:t>
                </m:r>
                <m:r>
                  <w:rPr>
                    <w:rFonts w:ascii="Cambria Math" w:eastAsiaTheme="minorEastAsia" w:hAnsi="Cambria Math"/>
                    <w:sz w:val="28"/>
                    <w:szCs w:val="28"/>
                  </w:rPr>
                  <m:t>)</m:t>
                </m:r>
              </m:e>
            </m:ra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0.032475</m:t>
            </m:r>
          </m:sup>
        </m:sSup>
        <m:r>
          <w:rPr>
            <w:rFonts w:ascii="Cambria Math" w:eastAsiaTheme="minorEastAsia" w:hAnsi="Cambria Math"/>
            <w:sz w:val="28"/>
            <w:szCs w:val="28"/>
          </w:rPr>
          <m:t>=</m:t>
        </m:r>
        <m:r>
          <w:rPr>
            <w:rFonts w:ascii="Cambria Math" w:eastAsiaTheme="minorEastAsia" w:hAnsi="Cambria Math"/>
            <w:sz w:val="28"/>
            <w:szCs w:val="28"/>
          </w:rPr>
          <m:t>1.03</m:t>
        </m:r>
      </m:oMath>
    </w:p>
    <w:p w:rsidR="00A73D9F" w:rsidRDefault="00A73D9F" w:rsidP="00B270EC">
      <w:pPr>
        <w:rPr>
          <w:rFonts w:eastAsiaTheme="minorEastAsia"/>
          <w:sz w:val="28"/>
          <w:szCs w:val="28"/>
        </w:rPr>
      </w:pPr>
      <w:r>
        <w:rPr>
          <w:rFonts w:eastAsiaTheme="minorEastAsia"/>
          <w:sz w:val="28"/>
          <w:szCs w:val="28"/>
        </w:rPr>
        <w:t>Upper bound</w:t>
      </w:r>
      <w:r w:rsidR="00D14AC6">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0.50496</m:t>
            </m:r>
            <m:r>
              <w:rPr>
                <w:rFonts w:ascii="Cambria Math" w:eastAsiaTheme="minorEastAsia" w:hAnsi="Cambria Math"/>
                <w:sz w:val="28"/>
                <w:szCs w:val="28"/>
              </w:rPr>
              <m:t>+</m:t>
            </m:r>
            <m:r>
              <w:rPr>
                <w:rFonts w:ascii="Cambria Math" w:eastAsiaTheme="minorEastAsia" w:hAnsi="Cambria Math"/>
                <w:sz w:val="28"/>
                <w:szCs w:val="28"/>
              </w:rPr>
              <m:t>1.96(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0.05811174</m:t>
                </m:r>
                <m:r>
                  <w:rPr>
                    <w:rFonts w:ascii="Cambria Math" w:eastAsiaTheme="minorEastAsia" w:hAnsi="Cambria Math"/>
                    <w:sz w:val="28"/>
                    <w:szCs w:val="28"/>
                  </w:rPr>
                  <m:t>)</m:t>
                </m:r>
              </m:e>
            </m:ra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m:t>
            </m:r>
            <m:r>
              <w:rPr>
                <w:rFonts w:ascii="Cambria Math" w:eastAsiaTheme="minorEastAsia" w:hAnsi="Cambria Math"/>
                <w:sz w:val="28"/>
                <w:szCs w:val="28"/>
              </w:rPr>
              <m:t>977</m:t>
            </m:r>
          </m:sup>
        </m:sSup>
        <m:r>
          <w:rPr>
            <w:rFonts w:ascii="Cambria Math" w:eastAsiaTheme="minorEastAsia" w:hAnsi="Cambria Math"/>
            <w:sz w:val="28"/>
            <w:szCs w:val="28"/>
          </w:rPr>
          <m:t>=</m:t>
        </m:r>
        <m:r>
          <w:rPr>
            <w:rFonts w:ascii="Cambria Math" w:eastAsiaTheme="minorEastAsia" w:hAnsi="Cambria Math"/>
            <w:sz w:val="28"/>
            <w:szCs w:val="28"/>
          </w:rPr>
          <m:t>2</m:t>
        </m:r>
        <m:r>
          <w:rPr>
            <w:rFonts w:ascii="Cambria Math" w:eastAsiaTheme="minorEastAsia" w:hAnsi="Cambria Math"/>
            <w:sz w:val="28"/>
            <w:szCs w:val="28"/>
          </w:rPr>
          <m:t>.</m:t>
        </m:r>
        <m:r>
          <w:rPr>
            <w:rFonts w:ascii="Cambria Math" w:eastAsiaTheme="minorEastAsia" w:hAnsi="Cambria Math"/>
            <w:sz w:val="28"/>
            <w:szCs w:val="28"/>
          </w:rPr>
          <m:t>66</m:t>
        </m:r>
      </m:oMath>
    </w:p>
    <w:p w:rsidR="00D14AC6" w:rsidRDefault="00D14AC6" w:rsidP="00B270EC">
      <w:pPr>
        <w:rPr>
          <w:rFonts w:eastAsiaTheme="minorEastAsia"/>
          <w:sz w:val="28"/>
          <w:szCs w:val="28"/>
        </w:rPr>
      </w:pPr>
    </w:p>
    <w:p w:rsidR="006505A8" w:rsidRDefault="00D14AC6" w:rsidP="00B270EC">
      <w:pPr>
        <w:rPr>
          <w:sz w:val="28"/>
          <w:szCs w:val="28"/>
        </w:rPr>
      </w:pPr>
      <w:r>
        <w:rPr>
          <w:sz w:val="28"/>
          <w:szCs w:val="28"/>
        </w:rPr>
        <w:lastRenderedPageBreak/>
        <w:t>Now the results from the GEE model with unstructured pair wise log odds ratio pattern</w:t>
      </w:r>
      <w:r w:rsidR="006505A8">
        <w:rPr>
          <w:sz w:val="28"/>
          <w:szCs w:val="28"/>
        </w:rPr>
        <w:t>. Here’s the model specification</w:t>
      </w:r>
    </w:p>
    <w:p w:rsidR="006505A8" w:rsidRDefault="006505A8" w:rsidP="00B270EC">
      <w:pPr>
        <w:rPr>
          <w:sz w:val="28"/>
          <w:szCs w:val="28"/>
        </w:rPr>
      </w:pPr>
      <m:oMathPara>
        <m:oMath>
          <m:r>
            <w:rPr>
              <w:rFonts w:ascii="Cambria Math" w:hAnsi="Cambria Math"/>
              <w:sz w:val="24"/>
              <w:szCs w:val="28"/>
            </w:rPr>
            <m:t>logit</m:t>
          </m:r>
          <m:d>
            <m:dPr>
              <m:begChr m:val="{"/>
              <m:endChr m:val="}"/>
              <m:ctrlPr>
                <w:rPr>
                  <w:rFonts w:ascii="Cambria Math" w:hAnsi="Cambria Math"/>
                  <w:i/>
                  <w:sz w:val="24"/>
                  <w:szCs w:val="28"/>
                </w:rPr>
              </m:ctrlPr>
            </m:dPr>
            <m:e>
              <m:r>
                <w:rPr>
                  <w:rFonts w:ascii="Cambria Math" w:hAnsi="Cambria Math"/>
                  <w:sz w:val="24"/>
                  <w:szCs w:val="28"/>
                </w:rPr>
                <m:t>E(</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ij</m:t>
                  </m:r>
                </m:sub>
              </m:sSub>
            </m:e>
          </m:d>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1</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2</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Time</m:t>
              </m:r>
            </m:e>
            <m:sub>
              <m:r>
                <w:rPr>
                  <w:rFonts w:ascii="Cambria Math" w:eastAsiaTheme="minorEastAsia" w:hAnsi="Cambria Math"/>
                  <w:sz w:val="24"/>
                  <w:szCs w:val="28"/>
                </w:rPr>
                <m:t>ij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3</m:t>
              </m:r>
            </m:sub>
          </m:sSub>
          <m:sSubSup>
            <m:sSubSupPr>
              <m:ctrlPr>
                <w:rPr>
                  <w:rFonts w:ascii="Cambria Math" w:eastAsiaTheme="minorEastAsia" w:hAnsi="Cambria Math"/>
                  <w:i/>
                  <w:sz w:val="24"/>
                  <w:szCs w:val="28"/>
                </w:rPr>
              </m:ctrlPr>
            </m:sSubSupPr>
            <m:e>
              <m:r>
                <w:rPr>
                  <w:rFonts w:ascii="Cambria Math" w:eastAsiaTheme="minorEastAsia" w:hAnsi="Cambria Math"/>
                  <w:sz w:val="24"/>
                  <w:szCs w:val="28"/>
                </w:rPr>
                <m:t>Time</m:t>
              </m:r>
            </m:e>
            <m:sub>
              <m:r>
                <w:rPr>
                  <w:rFonts w:ascii="Cambria Math" w:eastAsiaTheme="minorEastAsia" w:hAnsi="Cambria Math"/>
                  <w:sz w:val="24"/>
                  <w:szCs w:val="28"/>
                </w:rPr>
                <m:t>ij</m:t>
              </m:r>
            </m:sub>
            <m:sup>
              <m:r>
                <w:rPr>
                  <w:rFonts w:ascii="Cambria Math" w:eastAsiaTheme="minorEastAsia" w:hAnsi="Cambria Math"/>
                  <w:sz w:val="24"/>
                  <w:szCs w:val="28"/>
                </w:rPr>
                <m:t>2</m:t>
              </m:r>
            </m:sup>
          </m:sSubSup>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4</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Dose</m:t>
              </m:r>
            </m:e>
            <m:sub>
              <m:r>
                <w:rPr>
                  <w:rFonts w:ascii="Cambria Math" w:eastAsiaTheme="minorEastAsia" w:hAnsi="Cambria Math"/>
                  <w:sz w:val="24"/>
                  <w:szCs w:val="28"/>
                </w:rPr>
                <m:t>i</m:t>
              </m:r>
            </m:sub>
          </m:sSub>
          <m:r>
            <w:rPr>
              <w:rFonts w:ascii="Cambria Math" w:eastAsiaTheme="minorEastAsia" w:hAnsi="Cambria Math"/>
              <w:sz w:val="24"/>
              <w:szCs w:val="28"/>
            </w:rPr>
            <m:t xml:space="preserve"> x </m:t>
          </m:r>
          <m:sSub>
            <m:sSubPr>
              <m:ctrlPr>
                <w:rPr>
                  <w:rFonts w:ascii="Cambria Math" w:eastAsiaTheme="minorEastAsia" w:hAnsi="Cambria Math"/>
                  <w:i/>
                  <w:sz w:val="24"/>
                  <w:szCs w:val="28"/>
                </w:rPr>
              </m:ctrlPr>
            </m:sSubPr>
            <m:e>
              <m:r>
                <w:rPr>
                  <w:rFonts w:ascii="Cambria Math" w:eastAsiaTheme="minorEastAsia" w:hAnsi="Cambria Math"/>
                  <w:sz w:val="24"/>
                  <w:szCs w:val="28"/>
                </w:rPr>
                <m:t>Time</m:t>
              </m:r>
            </m:e>
            <m:sub>
              <m:r>
                <w:rPr>
                  <w:rFonts w:ascii="Cambria Math" w:eastAsiaTheme="minorEastAsia" w:hAnsi="Cambria Math"/>
                  <w:sz w:val="24"/>
                  <w:szCs w:val="28"/>
                </w:rPr>
                <m:t>ij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5</m:t>
              </m:r>
            </m:sub>
          </m:sSub>
          <m:sSub>
            <m:sSubPr>
              <m:ctrlPr>
                <w:rPr>
                  <w:rFonts w:ascii="Cambria Math" w:eastAsiaTheme="minorEastAsia" w:hAnsi="Cambria Math"/>
                  <w:i/>
                  <w:sz w:val="24"/>
                  <w:szCs w:val="28"/>
                </w:rPr>
              </m:ctrlPr>
            </m:sSubPr>
            <m:e>
              <m:r>
                <w:rPr>
                  <w:rFonts w:ascii="Cambria Math" w:eastAsiaTheme="minorEastAsia" w:hAnsi="Cambria Math"/>
                  <w:sz w:val="24"/>
                  <w:szCs w:val="28"/>
                </w:rPr>
                <m:t>Dose</m:t>
              </m:r>
            </m:e>
            <m:sub>
              <m:r>
                <w:rPr>
                  <w:rFonts w:ascii="Cambria Math" w:eastAsiaTheme="minorEastAsia" w:hAnsi="Cambria Math"/>
                  <w:sz w:val="24"/>
                  <w:szCs w:val="28"/>
                </w:rPr>
                <m:t>i</m:t>
              </m:r>
            </m:sub>
          </m:sSub>
          <m:r>
            <w:rPr>
              <w:rFonts w:ascii="Cambria Math" w:eastAsiaTheme="minorEastAsia" w:hAnsi="Cambria Math"/>
              <w:sz w:val="24"/>
              <w:szCs w:val="28"/>
            </w:rPr>
            <m:t xml:space="preserve"> x </m:t>
          </m:r>
          <m:sSubSup>
            <m:sSubSupPr>
              <m:ctrlPr>
                <w:rPr>
                  <w:rFonts w:ascii="Cambria Math" w:eastAsiaTheme="minorEastAsia" w:hAnsi="Cambria Math"/>
                  <w:i/>
                  <w:sz w:val="24"/>
                  <w:szCs w:val="28"/>
                </w:rPr>
              </m:ctrlPr>
            </m:sSubSupPr>
            <m:e>
              <m:r>
                <w:rPr>
                  <w:rFonts w:ascii="Cambria Math" w:eastAsiaTheme="minorEastAsia" w:hAnsi="Cambria Math"/>
                  <w:sz w:val="24"/>
                  <w:szCs w:val="28"/>
                </w:rPr>
                <m:t>Time</m:t>
              </m:r>
            </m:e>
            <m:sub>
              <m:r>
                <w:rPr>
                  <w:rFonts w:ascii="Cambria Math" w:eastAsiaTheme="minorEastAsia" w:hAnsi="Cambria Math"/>
                  <w:sz w:val="24"/>
                  <w:szCs w:val="28"/>
                </w:rPr>
                <m:t>ij</m:t>
              </m:r>
            </m:sub>
            <m:sup>
              <m:r>
                <w:rPr>
                  <w:rFonts w:ascii="Cambria Math" w:eastAsiaTheme="minorEastAsia" w:hAnsi="Cambria Math"/>
                  <w:sz w:val="24"/>
                  <w:szCs w:val="28"/>
                </w:rPr>
                <m:t>2</m:t>
              </m:r>
            </m:sup>
          </m:sSubSup>
        </m:oMath>
      </m:oMathPara>
    </w:p>
    <w:p w:rsidR="00D14AC6" w:rsidRDefault="006505A8" w:rsidP="00B270EC">
      <w:pPr>
        <w:rPr>
          <w:sz w:val="28"/>
          <w:szCs w:val="28"/>
        </w:rPr>
      </w:pPr>
      <w:r>
        <w:rPr>
          <w:sz w:val="28"/>
          <w:szCs w:val="28"/>
        </w:rPr>
        <w:t>Here are the parameter estimates from the model</w:t>
      </w:r>
    </w:p>
    <w:p w:rsidR="006505A8" w:rsidRDefault="006505A8" w:rsidP="006505A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6505A8" w:rsidRDefault="006505A8" w:rsidP="006505A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w:t>
      </w:r>
      <w:proofErr w:type="spellStart"/>
      <w:r>
        <w:rPr>
          <w:rFonts w:ascii="Lucida Console" w:hAnsi="Lucida Console"/>
          <w:color w:val="000000"/>
          <w:shd w:val="clear" w:color="auto" w:fill="E1E2E5"/>
        </w:rPr>
        <w:t>Std.err</w:t>
      </w:r>
      <w:proofErr w:type="spellEnd"/>
      <w:r>
        <w:rPr>
          <w:rFonts w:ascii="Lucida Console" w:hAnsi="Lucida Console"/>
          <w:color w:val="000000"/>
          <w:shd w:val="clear" w:color="auto" w:fill="E1E2E5"/>
        </w:rPr>
        <w:t xml:space="preserve">   Wald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&gt;|W|)    </w:t>
      </w:r>
    </w:p>
    <w:p w:rsidR="006505A8" w:rsidRDefault="006505A8" w:rsidP="006505A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w:t>
      </w:r>
      <w:proofErr w:type="gramStart"/>
      <w:r>
        <w:rPr>
          <w:rFonts w:ascii="Lucida Console" w:hAnsi="Lucida Console"/>
          <w:color w:val="000000"/>
          <w:shd w:val="clear" w:color="auto" w:fill="E1E2E5"/>
        </w:rPr>
        <w:t>2.2407  0.1765</w:t>
      </w:r>
      <w:proofErr w:type="gramEnd"/>
      <w:r>
        <w:rPr>
          <w:rFonts w:ascii="Lucida Console" w:hAnsi="Lucida Console"/>
          <w:color w:val="000000"/>
          <w:shd w:val="clear" w:color="auto" w:fill="E1E2E5"/>
        </w:rPr>
        <w:t xml:space="preserve"> 161.18   &lt;2e-16 ***</w:t>
      </w:r>
    </w:p>
    <w:p w:rsidR="006505A8" w:rsidRDefault="006505A8" w:rsidP="006505A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time</w:t>
      </w:r>
      <w:proofErr w:type="gramEnd"/>
      <w:r>
        <w:rPr>
          <w:rFonts w:ascii="Lucida Console" w:hAnsi="Lucida Console"/>
          <w:color w:val="000000"/>
          <w:shd w:val="clear" w:color="auto" w:fill="E1E2E5"/>
        </w:rPr>
        <w:t xml:space="preserve">          0.6979  0.1581  19.49    1e-05 ***</w:t>
      </w:r>
    </w:p>
    <w:p w:rsidR="006505A8" w:rsidRDefault="006505A8" w:rsidP="006505A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time2        -</w:t>
      </w:r>
      <w:proofErr w:type="gramStart"/>
      <w:r>
        <w:rPr>
          <w:rFonts w:ascii="Lucida Console" w:hAnsi="Lucida Console"/>
          <w:color w:val="000000"/>
          <w:shd w:val="clear" w:color="auto" w:fill="E1E2E5"/>
        </w:rPr>
        <w:t>0.0314  0.0318</w:t>
      </w:r>
      <w:proofErr w:type="gramEnd"/>
      <w:r>
        <w:rPr>
          <w:rFonts w:ascii="Lucida Console" w:hAnsi="Lucida Console"/>
          <w:color w:val="000000"/>
          <w:shd w:val="clear" w:color="auto" w:fill="E1E2E5"/>
        </w:rPr>
        <w:t xml:space="preserve">   0.98   0.3233    </w:t>
      </w:r>
    </w:p>
    <w:p w:rsidR="006505A8" w:rsidRDefault="006505A8" w:rsidP="006505A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trt.time</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0.3379  0.1097</w:t>
      </w:r>
      <w:proofErr w:type="gramEnd"/>
      <w:r>
        <w:rPr>
          <w:rFonts w:ascii="Lucida Console" w:hAnsi="Lucida Console"/>
          <w:color w:val="000000"/>
          <w:shd w:val="clear" w:color="auto" w:fill="E1E2E5"/>
        </w:rPr>
        <w:t xml:space="preserve">   9.49   0.0021 ** </w:t>
      </w:r>
    </w:p>
    <w:p w:rsidR="006505A8" w:rsidRDefault="006505A8" w:rsidP="006505A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trt.time2    -</w:t>
      </w:r>
      <w:proofErr w:type="gramStart"/>
      <w:r>
        <w:rPr>
          <w:rFonts w:ascii="Lucida Console" w:hAnsi="Lucida Console"/>
          <w:color w:val="000000"/>
          <w:shd w:val="clear" w:color="auto" w:fill="E1E2E5"/>
        </w:rPr>
        <w:t>0.0690  0.0284</w:t>
      </w:r>
      <w:proofErr w:type="gramEnd"/>
      <w:r>
        <w:rPr>
          <w:rFonts w:ascii="Lucida Console" w:hAnsi="Lucida Console"/>
          <w:color w:val="000000"/>
          <w:shd w:val="clear" w:color="auto" w:fill="E1E2E5"/>
        </w:rPr>
        <w:t xml:space="preserve">   5.90   0.0151 *  </w:t>
      </w:r>
    </w:p>
    <w:p w:rsidR="006505A8" w:rsidRDefault="006505A8" w:rsidP="00B270EC">
      <w:pPr>
        <w:rPr>
          <w:sz w:val="28"/>
          <w:szCs w:val="28"/>
        </w:rPr>
      </w:pPr>
    </w:p>
    <w:p w:rsidR="006505A8" w:rsidRDefault="006505A8" w:rsidP="00B270EC">
      <w:pPr>
        <w:rPr>
          <w:sz w:val="28"/>
          <w:szCs w:val="28"/>
        </w:rPr>
      </w:pPr>
      <w:r>
        <w:rPr>
          <w:sz w:val="28"/>
          <w:szCs w:val="28"/>
        </w:rPr>
        <w:t>Not quite, but very similar to the ones from the book (although the same for the website).</w:t>
      </w:r>
    </w:p>
    <w:p w:rsidR="006505A8" w:rsidRDefault="006505A8" w:rsidP="00B270EC">
      <w:pPr>
        <w:rPr>
          <w:sz w:val="28"/>
          <w:szCs w:val="28"/>
        </w:rPr>
      </w:pPr>
      <w:r>
        <w:rPr>
          <w:sz w:val="28"/>
          <w:szCs w:val="28"/>
        </w:rPr>
        <w:t>Here the interpretation is a population based one, as opposed to the subject-specific from the GLMM.</w:t>
      </w:r>
    </w:p>
    <w:p w:rsidR="006505A8" w:rsidRDefault="006505A8" w:rsidP="006505A8">
      <w:pPr>
        <w:rPr>
          <w:sz w:val="28"/>
          <w:szCs w:val="28"/>
        </w:rPr>
      </w:pPr>
      <w:r>
        <w:rPr>
          <w:sz w:val="28"/>
          <w:szCs w:val="28"/>
        </w:rPr>
        <w:t>H</w:t>
      </w:r>
      <w:r>
        <w:rPr>
          <w:sz w:val="28"/>
          <w:szCs w:val="28"/>
        </w:rPr>
        <w:t>ere the interaction term</w:t>
      </w:r>
      <w:r>
        <w:rPr>
          <w:sz w:val="28"/>
          <w:szCs w:val="28"/>
        </w:rPr>
        <w:t>s estimate</w:t>
      </w:r>
      <w:r>
        <w:rPr>
          <w:sz w:val="28"/>
          <w:szCs w:val="28"/>
        </w:rPr>
        <w:t xml:space="preserve"> the mean population effect of </w:t>
      </w:r>
      <w:r>
        <w:rPr>
          <w:sz w:val="28"/>
          <w:szCs w:val="28"/>
        </w:rPr>
        <w:t>DMPA dose</w:t>
      </w:r>
      <w:r>
        <w:rPr>
          <w:sz w:val="28"/>
          <w:szCs w:val="28"/>
        </w:rPr>
        <w:t xml:space="preserve"> on the </w:t>
      </w:r>
      <w:r>
        <w:rPr>
          <w:sz w:val="28"/>
          <w:szCs w:val="28"/>
        </w:rPr>
        <w:t>log odds</w:t>
      </w:r>
      <w:r>
        <w:rPr>
          <w:sz w:val="28"/>
          <w:szCs w:val="28"/>
        </w:rPr>
        <w:t xml:space="preserve"> of </w:t>
      </w:r>
      <w:r>
        <w:rPr>
          <w:sz w:val="28"/>
          <w:szCs w:val="28"/>
        </w:rPr>
        <w:t>amenorrhea in the population</w:t>
      </w:r>
      <w:r w:rsidR="00B12C37">
        <w:rPr>
          <w:sz w:val="28"/>
          <w:szCs w:val="28"/>
        </w:rPr>
        <w:t xml:space="preserve"> of women treated with DMPA</w:t>
      </w:r>
      <w:r>
        <w:rPr>
          <w:sz w:val="28"/>
          <w:szCs w:val="28"/>
        </w:rPr>
        <w:t>. This is referred</w:t>
      </w:r>
      <w:r w:rsidR="00B12C37">
        <w:rPr>
          <w:sz w:val="28"/>
          <w:szCs w:val="28"/>
        </w:rPr>
        <w:t xml:space="preserve"> to</w:t>
      </w:r>
      <w:r>
        <w:rPr>
          <w:sz w:val="28"/>
          <w:szCs w:val="28"/>
        </w:rPr>
        <w:t xml:space="preserve"> as</w:t>
      </w:r>
      <w:r w:rsidR="00B12C37">
        <w:rPr>
          <w:sz w:val="28"/>
          <w:szCs w:val="28"/>
        </w:rPr>
        <w:t xml:space="preserve"> a</w:t>
      </w:r>
      <w:r>
        <w:rPr>
          <w:sz w:val="28"/>
          <w:szCs w:val="28"/>
        </w:rPr>
        <w:t xml:space="preserve"> population effect. </w:t>
      </w:r>
    </w:p>
    <w:p w:rsidR="00D14AC6" w:rsidRDefault="006505A8" w:rsidP="006505A8">
      <w:pPr>
        <w:rPr>
          <w:sz w:val="28"/>
          <w:szCs w:val="28"/>
        </w:rPr>
      </w:pPr>
      <w:r>
        <w:rPr>
          <w:sz w:val="28"/>
          <w:szCs w:val="28"/>
        </w:rPr>
        <w:t>This difference</w:t>
      </w:r>
      <w:r>
        <w:rPr>
          <w:sz w:val="28"/>
          <w:szCs w:val="28"/>
        </w:rPr>
        <w:t xml:space="preserve"> in estimates (in </w:t>
      </w:r>
      <w:r w:rsidR="00B12C37">
        <w:rPr>
          <w:sz w:val="28"/>
          <w:szCs w:val="28"/>
        </w:rPr>
        <w:t>marginal</w:t>
      </w:r>
      <w:r>
        <w:rPr>
          <w:sz w:val="28"/>
          <w:szCs w:val="28"/>
        </w:rPr>
        <w:t xml:space="preserve"> model</w:t>
      </w:r>
      <w:r w:rsidR="00B12C37">
        <w:rPr>
          <w:sz w:val="28"/>
          <w:szCs w:val="28"/>
        </w:rPr>
        <w:t>s</w:t>
      </w:r>
      <w:r>
        <w:rPr>
          <w:sz w:val="28"/>
          <w:szCs w:val="28"/>
        </w:rPr>
        <w:t xml:space="preserve"> </w:t>
      </w:r>
      <w:r w:rsidR="00B12C37">
        <w:rPr>
          <w:sz w:val="28"/>
          <w:szCs w:val="28"/>
        </w:rPr>
        <w:t xml:space="preserve">the effects </w:t>
      </w:r>
      <w:r>
        <w:rPr>
          <w:sz w:val="28"/>
          <w:szCs w:val="28"/>
        </w:rPr>
        <w:t>are smaller in absolute value)</w:t>
      </w:r>
      <w:r>
        <w:rPr>
          <w:sz w:val="28"/>
          <w:szCs w:val="28"/>
        </w:rPr>
        <w:t xml:space="preserve"> is because of the non-linearity between subject-specific probabilities and odds</w:t>
      </w:r>
      <w:r>
        <w:rPr>
          <w:sz w:val="28"/>
          <w:szCs w:val="28"/>
        </w:rPr>
        <w:t>, as mentioned in problem 2</w:t>
      </w:r>
      <w:r w:rsidR="009D3ECB">
        <w:rPr>
          <w:sz w:val="28"/>
          <w:szCs w:val="28"/>
        </w:rPr>
        <w:t>. The difference in p-values (here are smaller) is because of the smaller SE of the parameter estimates in the GEE model.</w:t>
      </w:r>
      <w:r w:rsidR="00F7499B">
        <w:rPr>
          <w:sz w:val="28"/>
          <w:szCs w:val="28"/>
        </w:rPr>
        <w:t xml:space="preserve"> </w:t>
      </w:r>
      <w:r w:rsidR="00F7499B" w:rsidRPr="00B12C37">
        <w:rPr>
          <w:sz w:val="28"/>
          <w:szCs w:val="28"/>
        </w:rPr>
        <w:t>Why</w:t>
      </w:r>
      <w:r w:rsidR="00F7499B">
        <w:rPr>
          <w:sz w:val="28"/>
          <w:szCs w:val="28"/>
        </w:rPr>
        <w:t>?</w:t>
      </w:r>
      <w:r w:rsidR="00B12C37">
        <w:rPr>
          <w:sz w:val="28"/>
          <w:szCs w:val="28"/>
        </w:rPr>
        <w:t xml:space="preserve"> … I don’t know.</w:t>
      </w:r>
    </w:p>
    <w:p w:rsidR="00F7499B" w:rsidRDefault="00F7499B" w:rsidP="006505A8">
      <w:pPr>
        <w:rPr>
          <w:sz w:val="28"/>
          <w:szCs w:val="28"/>
        </w:rPr>
      </w:pPr>
      <w:r>
        <w:rPr>
          <w:sz w:val="28"/>
          <w:szCs w:val="28"/>
        </w:rPr>
        <w:t>Odds ratio estimates and CI</w:t>
      </w:r>
      <w:r w:rsidR="00B12C37">
        <w:rPr>
          <w:sz w:val="28"/>
          <w:szCs w:val="28"/>
        </w:rPr>
        <w:t xml:space="preserve">: for the population of women receiving a high dose of DMPA the expected odds ratio of amenorrhea at 12 months post randomization when compared to the population of women in the low dose group </w:t>
      </w:r>
      <w:proofErr w:type="gramStart"/>
      <w:r w:rsidR="00B12C37">
        <w:rPr>
          <w:sz w:val="28"/>
          <w:szCs w:val="28"/>
        </w:rPr>
        <w:t xml:space="preserve">is </w:t>
      </w:r>
      <w:proofErr w:type="gramEnd"/>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0.3379</m:t>
                </m:r>
              </m:e>
            </m:d>
            <m:r>
              <w:rPr>
                <w:rFonts w:ascii="Cambria Math" w:hAnsi="Cambria Math"/>
                <w:sz w:val="28"/>
                <w:szCs w:val="28"/>
              </w:rPr>
              <m:t>-16(0.0690)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0.248</m:t>
            </m:r>
          </m:sup>
        </m:sSup>
        <m:r>
          <w:rPr>
            <w:rFonts w:ascii="Cambria Math" w:hAnsi="Cambria Math"/>
            <w:sz w:val="28"/>
            <w:szCs w:val="28"/>
          </w:rPr>
          <m:t>=1.28</m:t>
        </m:r>
      </m:oMath>
      <w:r w:rsidR="00CA0984">
        <w:rPr>
          <w:rFonts w:eastAsiaTheme="minorEastAsia"/>
          <w:sz w:val="28"/>
          <w:szCs w:val="28"/>
        </w:rPr>
        <w:t>, with 95% confidence interval of</w:t>
      </w:r>
      <w:r w:rsidR="00497D0F">
        <w:rPr>
          <w:rFonts w:eastAsiaTheme="minorEastAsia"/>
          <w:sz w:val="28"/>
          <w:szCs w:val="28"/>
        </w:rPr>
        <w:t xml:space="preserve"> 0.97 to</w:t>
      </w:r>
      <w:r w:rsidR="00FC56FB">
        <w:rPr>
          <w:rFonts w:eastAsiaTheme="minorEastAsia"/>
          <w:sz w:val="28"/>
          <w:szCs w:val="28"/>
        </w:rPr>
        <w:t xml:space="preserve"> 1.69</w:t>
      </w:r>
      <w:r w:rsidR="00BD244B">
        <w:rPr>
          <w:rFonts w:eastAsiaTheme="minorEastAsia"/>
          <w:sz w:val="28"/>
          <w:szCs w:val="28"/>
        </w:rPr>
        <w:t xml:space="preserve"> </w:t>
      </w:r>
      <w:r w:rsidR="00BD244B">
        <w:rPr>
          <w:sz w:val="28"/>
          <w:szCs w:val="28"/>
        </w:rPr>
        <w:t>(please see below for CI estimation</w:t>
      </w:r>
      <w:r w:rsidR="00BD244B">
        <w:rPr>
          <w:sz w:val="28"/>
          <w:szCs w:val="28"/>
        </w:rPr>
        <w:t>).</w:t>
      </w:r>
    </w:p>
    <w:p w:rsidR="00497D0F" w:rsidRDefault="00497D0F" w:rsidP="00497D0F">
      <w:pPr>
        <w:rPr>
          <w:sz w:val="28"/>
          <w:szCs w:val="28"/>
        </w:rPr>
      </w:pPr>
      <w:r>
        <w:rPr>
          <w:sz w:val="28"/>
          <w:szCs w:val="28"/>
        </w:rPr>
        <w:t>Variance estimation:</w:t>
      </w:r>
    </w:p>
    <w:p w:rsidR="00497D0F" w:rsidRDefault="00497D0F" w:rsidP="00497D0F">
      <w:pPr>
        <w:rPr>
          <w:sz w:val="28"/>
          <w:szCs w:val="28"/>
        </w:rPr>
      </w:pPr>
      <m:oMathPara>
        <m:oMath>
          <m:r>
            <w:rPr>
              <w:rFonts w:ascii="Cambria Math" w:hAnsi="Cambria Math"/>
              <w:sz w:val="32"/>
              <w:szCs w:val="28"/>
            </w:rPr>
            <w:lastRenderedPageBreak/>
            <m:t>Var(</m:t>
          </m:r>
          <m:func>
            <m:funcPr>
              <m:ctrlPr>
                <w:rPr>
                  <w:rFonts w:ascii="Cambria Math" w:hAnsi="Cambria Math"/>
                  <w:i/>
                  <w:sz w:val="32"/>
                  <w:szCs w:val="28"/>
                </w:rPr>
              </m:ctrlPr>
            </m:funcPr>
            <m:fName>
              <m:r>
                <m:rPr>
                  <m:sty m:val="p"/>
                </m:rPr>
                <w:rPr>
                  <w:rFonts w:ascii="Cambria Math" w:hAnsi="Cambria Math"/>
                  <w:sz w:val="32"/>
                  <w:szCs w:val="28"/>
                </w:rPr>
                <m:t>log</m:t>
              </m:r>
            </m:fName>
            <m:e>
              <m:sSub>
                <m:sSubPr>
                  <m:ctrlPr>
                    <w:rPr>
                      <w:rFonts w:ascii="Cambria Math" w:hAnsi="Cambria Math"/>
                      <w:i/>
                      <w:sz w:val="32"/>
                      <w:szCs w:val="28"/>
                    </w:rPr>
                  </m:ctrlPr>
                </m:sSubPr>
                <m:e>
                  <m:r>
                    <w:rPr>
                      <w:rFonts w:ascii="Cambria Math" w:hAnsi="Cambria Math"/>
                      <w:sz w:val="32"/>
                      <w:szCs w:val="28"/>
                    </w:rPr>
                    <m:t>odds</m:t>
                  </m:r>
                </m:e>
                <m:sub>
                  <m:r>
                    <w:rPr>
                      <w:rFonts w:ascii="Cambria Math" w:hAnsi="Cambria Math"/>
                      <w:sz w:val="32"/>
                      <w:szCs w:val="28"/>
                    </w:rPr>
                    <m:t>high dose</m:t>
                  </m:r>
                </m:sub>
              </m:sSub>
              <m:r>
                <w:rPr>
                  <w:rFonts w:ascii="Cambria Math" w:hAnsi="Cambria Math"/>
                  <w:sz w:val="32"/>
                  <w:szCs w:val="28"/>
                </w:rPr>
                <m:t>:</m:t>
              </m:r>
            </m:e>
          </m:func>
          <m:func>
            <m:funcPr>
              <m:ctrlPr>
                <w:rPr>
                  <w:rFonts w:ascii="Cambria Math" w:hAnsi="Cambria Math"/>
                  <w:i/>
                  <w:sz w:val="32"/>
                  <w:szCs w:val="28"/>
                </w:rPr>
              </m:ctrlPr>
            </m:funcPr>
            <m:fName>
              <m:r>
                <m:rPr>
                  <m:sty m:val="p"/>
                </m:rPr>
                <w:rPr>
                  <w:rFonts w:ascii="Cambria Math" w:hAnsi="Cambria Math"/>
                  <w:sz w:val="32"/>
                  <w:szCs w:val="28"/>
                </w:rPr>
                <m:t>log</m:t>
              </m:r>
            </m:fName>
            <m:e>
              <m:sSub>
                <m:sSubPr>
                  <m:ctrlPr>
                    <w:rPr>
                      <w:rFonts w:ascii="Cambria Math" w:hAnsi="Cambria Math"/>
                      <w:i/>
                      <w:sz w:val="32"/>
                      <w:szCs w:val="28"/>
                    </w:rPr>
                  </m:ctrlPr>
                </m:sSubPr>
                <m:e>
                  <m:r>
                    <w:rPr>
                      <w:rFonts w:ascii="Cambria Math" w:hAnsi="Cambria Math"/>
                      <w:sz w:val="32"/>
                      <w:szCs w:val="28"/>
                    </w:rPr>
                    <m:t>odds</m:t>
                  </m:r>
                </m:e>
                <m:sub>
                  <m:r>
                    <w:rPr>
                      <w:rFonts w:ascii="Cambria Math" w:hAnsi="Cambria Math"/>
                      <w:sz w:val="32"/>
                      <w:szCs w:val="28"/>
                    </w:rPr>
                    <m:t>low</m:t>
                  </m:r>
                </m:sub>
              </m:sSub>
              <m:r>
                <w:rPr>
                  <w:rFonts w:ascii="Cambria Math" w:hAnsi="Cambria Math"/>
                  <w:sz w:val="32"/>
                  <w:szCs w:val="28"/>
                </w:rPr>
                <m:t>)</m:t>
              </m:r>
            </m:e>
          </m:func>
          <m:r>
            <w:rPr>
              <w:rFonts w:ascii="Cambria Math" w:hAnsi="Cambria Math"/>
              <w:sz w:val="32"/>
              <w:szCs w:val="28"/>
            </w:rPr>
            <m:t>=</m:t>
          </m:r>
          <m:r>
            <w:rPr>
              <w:rFonts w:ascii="Cambria Math" w:eastAsiaTheme="minorEastAsia" w:hAnsi="Cambria Math"/>
              <w:sz w:val="32"/>
              <w:szCs w:val="28"/>
            </w:rPr>
            <m:t>Var</m:t>
          </m:r>
          <m:d>
            <m:dPr>
              <m:ctrlPr>
                <w:rPr>
                  <w:rFonts w:ascii="Cambria Math" w:eastAsiaTheme="minorEastAsia" w:hAnsi="Cambria Math"/>
                  <w:i/>
                  <w:sz w:val="32"/>
                  <w:szCs w:val="28"/>
                </w:rPr>
              </m:ctrlPr>
            </m:dPr>
            <m:e>
              <m:r>
                <w:rPr>
                  <w:rFonts w:ascii="Cambria Math" w:eastAsiaTheme="minorEastAsia" w:hAnsi="Cambria Math"/>
                  <w:sz w:val="32"/>
                  <w:szCs w:val="28"/>
                </w:rPr>
                <m:t>4</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r>
                <w:rPr>
                  <w:rFonts w:ascii="Cambria Math" w:eastAsiaTheme="minorEastAsia" w:hAnsi="Cambria Math"/>
                  <w:sz w:val="28"/>
                  <w:szCs w:val="28"/>
                </w:rPr>
                <m:t>-16</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ctrlPr>
                <w:rPr>
                  <w:rFonts w:ascii="Cambria Math" w:eastAsiaTheme="minorEastAsia" w:hAnsi="Cambria Math"/>
                  <w:i/>
                  <w:sz w:val="28"/>
                  <w:szCs w:val="28"/>
                </w:rPr>
              </m:ctrlP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r>
            <w:rPr>
              <w:rFonts w:ascii="Cambria Math" w:eastAsiaTheme="minorEastAsia" w:hAnsi="Cambria Math"/>
              <w:sz w:val="28"/>
              <w:szCs w:val="28"/>
            </w:rPr>
            <m:t>Var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16</m:t>
              </m:r>
            </m:e>
            <m:sup>
              <m:r>
                <w:rPr>
                  <w:rFonts w:ascii="Cambria Math" w:eastAsiaTheme="minorEastAsia" w:hAnsi="Cambria Math"/>
                  <w:sz w:val="28"/>
                  <w:szCs w:val="28"/>
                </w:rPr>
                <m:t>2</m:t>
              </m:r>
            </m:sup>
          </m:sSup>
          <m:r>
            <w:rPr>
              <w:rFonts w:ascii="Cambria Math" w:eastAsiaTheme="minorEastAsia" w:hAnsi="Cambria Math"/>
              <w:sz w:val="28"/>
              <w:szCs w:val="28"/>
            </w:rPr>
            <m:t>Var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e>
          </m:d>
          <m:r>
            <w:rPr>
              <w:rFonts w:ascii="Cambria Math" w:eastAsiaTheme="minorEastAsia" w:hAnsi="Cambria Math"/>
              <w:sz w:val="28"/>
              <w:szCs w:val="28"/>
            </w:rPr>
            <m:t>+2x4x16Cov</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5</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0.01203</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16</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0.000807</m:t>
              </m:r>
            </m:e>
          </m:d>
          <m:r>
            <w:rPr>
              <w:rFonts w:ascii="Cambria Math" w:eastAsiaTheme="minorEastAsia" w:hAnsi="Cambria Math"/>
              <w:sz w:val="28"/>
              <w:szCs w:val="28"/>
            </w:rPr>
            <m:t>-2x4x16</m:t>
          </m:r>
          <m:d>
            <m:dPr>
              <m:ctrlPr>
                <w:rPr>
                  <w:rFonts w:ascii="Cambria Math" w:eastAsiaTheme="minorEastAsia" w:hAnsi="Cambria Math"/>
                  <w:i/>
                  <w:sz w:val="28"/>
                  <w:szCs w:val="28"/>
                </w:rPr>
              </m:ctrlPr>
            </m:dPr>
            <m:e>
              <m:r>
                <w:rPr>
                  <w:rFonts w:ascii="Cambria Math" w:eastAsiaTheme="minorEastAsia" w:hAnsi="Cambria Math"/>
                  <w:sz w:val="28"/>
                  <w:szCs w:val="28"/>
                </w:rPr>
                <m:t>0.00</m:t>
              </m:r>
              <m:r>
                <w:rPr>
                  <w:rFonts w:ascii="Cambria Math" w:eastAsiaTheme="minorEastAsia" w:hAnsi="Cambria Math"/>
                  <w:sz w:val="28"/>
                  <w:szCs w:val="28"/>
                </w:rPr>
                <m:t>2960</m:t>
              </m:r>
            </m:e>
          </m:d>
          <m:r>
            <w:rPr>
              <w:rFonts w:ascii="Cambria Math" w:eastAsiaTheme="minorEastAsia" w:hAnsi="Cambria Math"/>
              <w:sz w:val="28"/>
              <w:szCs w:val="28"/>
            </w:rPr>
            <m:t>=</m:t>
          </m:r>
          <m:r>
            <w:rPr>
              <w:rFonts w:ascii="Cambria Math" w:eastAsiaTheme="minorEastAsia" w:hAnsi="Cambria Math"/>
              <w:sz w:val="28"/>
              <w:szCs w:val="28"/>
            </w:rPr>
            <m:t>0.0</m:t>
          </m:r>
          <m:r>
            <w:rPr>
              <w:rFonts w:ascii="Cambria Math" w:eastAsiaTheme="minorEastAsia" w:hAnsi="Cambria Math"/>
              <w:sz w:val="28"/>
              <w:szCs w:val="28"/>
            </w:rPr>
            <m:t>202</m:t>
          </m:r>
        </m:oMath>
      </m:oMathPara>
    </w:p>
    <w:p w:rsidR="00497D0F" w:rsidRDefault="00497D0F" w:rsidP="00497D0F">
      <w:pPr>
        <w:rPr>
          <w:sz w:val="28"/>
          <w:szCs w:val="28"/>
        </w:rPr>
      </w:pPr>
      <w:r>
        <w:rPr>
          <w:sz w:val="28"/>
          <w:szCs w:val="28"/>
        </w:rPr>
        <w:t>95% CI estimation:</w:t>
      </w:r>
    </w:p>
    <w:p w:rsidR="00497D0F" w:rsidRDefault="00497D0F" w:rsidP="00497D0F">
      <w:pPr>
        <w:rPr>
          <w:rFonts w:eastAsiaTheme="minorEastAsia"/>
          <w:sz w:val="28"/>
          <w:szCs w:val="28"/>
        </w:rPr>
      </w:pPr>
      <w:r>
        <w:rPr>
          <w:sz w:val="28"/>
          <w:szCs w:val="28"/>
        </w:rPr>
        <w:t xml:space="preserve">Lower bound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m:t>
            </m:r>
            <m:r>
              <w:rPr>
                <w:rFonts w:ascii="Cambria Math" w:eastAsiaTheme="minorEastAsia" w:hAnsi="Cambria Math"/>
                <w:sz w:val="28"/>
                <w:szCs w:val="28"/>
              </w:rPr>
              <m:t>248</m:t>
            </m:r>
            <m:r>
              <w:rPr>
                <w:rFonts w:ascii="Cambria Math" w:eastAsiaTheme="minorEastAsia" w:hAnsi="Cambria Math"/>
                <w:sz w:val="28"/>
                <w:szCs w:val="28"/>
              </w:rPr>
              <m:t xml:space="preserve"> -1.96(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0.0</m:t>
                </m:r>
                <m:r>
                  <w:rPr>
                    <w:rFonts w:ascii="Cambria Math" w:eastAsiaTheme="minorEastAsia" w:hAnsi="Cambria Math"/>
                    <w:sz w:val="28"/>
                    <w:szCs w:val="28"/>
                  </w:rPr>
                  <m:t>202</m:t>
                </m:r>
              </m:e>
            </m:rad>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-0.0305</m:t>
            </m:r>
          </m:sup>
        </m:sSup>
        <m:r>
          <w:rPr>
            <w:rFonts w:ascii="Cambria Math" w:eastAsiaTheme="minorEastAsia" w:hAnsi="Cambria Math"/>
            <w:sz w:val="28"/>
            <w:szCs w:val="28"/>
          </w:rPr>
          <m:t>=</m:t>
        </m:r>
        <m:r>
          <w:rPr>
            <w:rFonts w:ascii="Cambria Math" w:eastAsiaTheme="minorEastAsia" w:hAnsi="Cambria Math"/>
            <w:sz w:val="28"/>
            <w:szCs w:val="28"/>
          </w:rPr>
          <m:t>0.97</m:t>
        </m:r>
      </m:oMath>
    </w:p>
    <w:p w:rsidR="00497D0F" w:rsidRDefault="00497D0F" w:rsidP="00497D0F">
      <w:pPr>
        <w:rPr>
          <w:rFonts w:eastAsiaTheme="minorEastAsia"/>
          <w:sz w:val="28"/>
          <w:szCs w:val="28"/>
        </w:rPr>
      </w:pPr>
      <w:r>
        <w:rPr>
          <w:rFonts w:eastAsiaTheme="minorEastAsia"/>
          <w:sz w:val="28"/>
          <w:szCs w:val="28"/>
        </w:rPr>
        <w:t xml:space="preserve">Upper bound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0.248+1.96(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0.0</m:t>
                </m:r>
                <m:r>
                  <w:rPr>
                    <w:rFonts w:ascii="Cambria Math" w:eastAsiaTheme="minorEastAsia" w:hAnsi="Cambria Math"/>
                    <w:sz w:val="28"/>
                    <w:szCs w:val="28"/>
                  </w:rPr>
                  <m:t>202</m:t>
                </m:r>
                <m:r>
                  <w:rPr>
                    <w:rFonts w:ascii="Cambria Math" w:eastAsiaTheme="minorEastAsia" w:hAnsi="Cambria Math"/>
                    <w:sz w:val="28"/>
                    <w:szCs w:val="28"/>
                  </w:rPr>
                  <m:t>)</m:t>
                </m:r>
              </m:e>
            </m:ra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m:t>
            </m:r>
            <m:r>
              <w:rPr>
                <w:rFonts w:ascii="Cambria Math" w:eastAsiaTheme="minorEastAsia" w:hAnsi="Cambria Math"/>
                <w:sz w:val="28"/>
                <w:szCs w:val="28"/>
              </w:rPr>
              <m:t>527</m:t>
            </m:r>
          </m:sup>
        </m:sSup>
        <m:r>
          <w:rPr>
            <w:rFonts w:ascii="Cambria Math" w:eastAsiaTheme="minorEastAsia" w:hAnsi="Cambria Math"/>
            <w:sz w:val="28"/>
            <w:szCs w:val="28"/>
          </w:rPr>
          <m:t>=</m:t>
        </m:r>
        <m:r>
          <w:rPr>
            <w:rFonts w:ascii="Cambria Math" w:eastAsiaTheme="minorEastAsia" w:hAnsi="Cambria Math"/>
            <w:sz w:val="28"/>
            <w:szCs w:val="28"/>
          </w:rPr>
          <m:t>1.69</m:t>
        </m:r>
      </m:oMath>
    </w:p>
    <w:p w:rsidR="00D14AC6" w:rsidRPr="00B270EC" w:rsidRDefault="00D14AC6" w:rsidP="00B270EC">
      <w:pPr>
        <w:rPr>
          <w:sz w:val="28"/>
          <w:szCs w:val="28"/>
        </w:rPr>
      </w:pPr>
    </w:p>
    <w:p w:rsidR="001176EA" w:rsidRDefault="001176EA" w:rsidP="001176EA">
      <w:pPr>
        <w:pStyle w:val="ListParagraph"/>
        <w:numPr>
          <w:ilvl w:val="0"/>
          <w:numId w:val="1"/>
        </w:numPr>
        <w:rPr>
          <w:sz w:val="28"/>
          <w:szCs w:val="28"/>
        </w:rPr>
      </w:pPr>
      <w:r w:rsidRPr="00B47526">
        <w:rPr>
          <w:sz w:val="28"/>
          <w:szCs w:val="28"/>
        </w:rPr>
        <w:t>Instructor thinks there are some incorrect or misleading information in S443 and S672/673.  What do you think? You can provide your thoughts.</w:t>
      </w:r>
    </w:p>
    <w:p w:rsidR="0069292A" w:rsidRPr="0069292A" w:rsidRDefault="0069292A" w:rsidP="0069292A">
      <w:pPr>
        <w:rPr>
          <w:sz w:val="28"/>
          <w:szCs w:val="28"/>
        </w:rPr>
      </w:pPr>
      <w:r>
        <w:rPr>
          <w:sz w:val="28"/>
          <w:szCs w:val="28"/>
        </w:rPr>
        <w:t>Just saw this in class today. But, is it misleading? It is hierarchical data. Perhaps mentioning the weights could have made it clearer, although I don’t think it as the attempt to show how to analyze this data, but to show an example of multilevel data structure.</w:t>
      </w:r>
      <w:bookmarkStart w:id="0" w:name="_GoBack"/>
      <w:bookmarkEnd w:id="0"/>
    </w:p>
    <w:p w:rsidR="00E029BA" w:rsidRDefault="00E029BA" w:rsidP="00B47526">
      <w:pPr>
        <w:pStyle w:val="ListParagraph"/>
        <w:rPr>
          <w:sz w:val="28"/>
          <w:szCs w:val="28"/>
        </w:rPr>
      </w:pPr>
    </w:p>
    <w:p w:rsidR="00CB3C74" w:rsidRPr="00B47526" w:rsidRDefault="00CB3C74" w:rsidP="00B47526">
      <w:pPr>
        <w:pStyle w:val="ListParagraph"/>
        <w:rPr>
          <w:sz w:val="28"/>
          <w:szCs w:val="28"/>
        </w:rPr>
      </w:pPr>
      <w:r>
        <w:rPr>
          <w:sz w:val="28"/>
          <w:szCs w:val="28"/>
        </w:rPr>
        <w:t xml:space="preserve">[Remark: You don’t really need </w:t>
      </w:r>
      <w:proofErr w:type="spellStart"/>
      <w:r>
        <w:rPr>
          <w:sz w:val="28"/>
          <w:szCs w:val="28"/>
        </w:rPr>
        <w:t>nlmixed</w:t>
      </w:r>
      <w:proofErr w:type="spellEnd"/>
      <w:r>
        <w:rPr>
          <w:sz w:val="28"/>
          <w:szCs w:val="28"/>
        </w:rPr>
        <w:t xml:space="preserve"> </w:t>
      </w:r>
      <w:r w:rsidR="00017E73">
        <w:rPr>
          <w:sz w:val="28"/>
          <w:szCs w:val="28"/>
        </w:rPr>
        <w:t xml:space="preserve">(in slides) </w:t>
      </w:r>
      <w:r>
        <w:rPr>
          <w:sz w:val="28"/>
          <w:szCs w:val="28"/>
        </w:rPr>
        <w:t xml:space="preserve">as you have </w:t>
      </w:r>
      <w:proofErr w:type="spellStart"/>
      <w:r>
        <w:rPr>
          <w:sz w:val="28"/>
          <w:szCs w:val="28"/>
        </w:rPr>
        <w:t>glimmix</w:t>
      </w:r>
      <w:proofErr w:type="spellEnd"/>
      <w:r w:rsidR="00017E73">
        <w:rPr>
          <w:sz w:val="28"/>
          <w:szCs w:val="28"/>
        </w:rPr>
        <w:t xml:space="preserve"> (programs on authors’ website)</w:t>
      </w:r>
      <w:r>
        <w:rPr>
          <w:sz w:val="28"/>
          <w:szCs w:val="28"/>
        </w:rPr>
        <w:t xml:space="preserve"> nowadays. But it is good to check capacities of these 2 approaches. I used proc </w:t>
      </w:r>
      <w:proofErr w:type="spellStart"/>
      <w:r>
        <w:rPr>
          <w:sz w:val="28"/>
          <w:szCs w:val="28"/>
        </w:rPr>
        <w:t>nlin</w:t>
      </w:r>
      <w:proofErr w:type="spellEnd"/>
      <w:r>
        <w:rPr>
          <w:sz w:val="28"/>
          <w:szCs w:val="28"/>
        </w:rPr>
        <w:t xml:space="preserve"> for broken-stick regression (</w:t>
      </w:r>
      <w:r w:rsidR="00017E73">
        <w:rPr>
          <w:sz w:val="28"/>
          <w:szCs w:val="28"/>
        </w:rPr>
        <w:t>that you learned in this course) and there is proc model, too</w:t>
      </w:r>
      <w:r>
        <w:rPr>
          <w:sz w:val="28"/>
          <w:szCs w:val="28"/>
        </w:rPr>
        <w:t>!]</w:t>
      </w:r>
    </w:p>
    <w:sectPr w:rsidR="00CB3C74" w:rsidRPr="00B47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757" w:rsidRDefault="006A0757" w:rsidP="00ED2968">
      <w:pPr>
        <w:spacing w:after="0" w:line="240" w:lineRule="auto"/>
      </w:pPr>
      <w:r>
        <w:separator/>
      </w:r>
    </w:p>
  </w:endnote>
  <w:endnote w:type="continuationSeparator" w:id="0">
    <w:p w:rsidR="006A0757" w:rsidRDefault="006A0757" w:rsidP="00ED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757" w:rsidRDefault="006A0757" w:rsidP="00ED2968">
      <w:pPr>
        <w:spacing w:after="0" w:line="240" w:lineRule="auto"/>
      </w:pPr>
      <w:r>
        <w:separator/>
      </w:r>
    </w:p>
  </w:footnote>
  <w:footnote w:type="continuationSeparator" w:id="0">
    <w:p w:rsidR="006A0757" w:rsidRDefault="006A0757" w:rsidP="00ED2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968" w:rsidRDefault="00ED2968">
    <w:pPr>
      <w:pStyle w:val="Header"/>
    </w:pPr>
    <w:r>
      <w:t>EPI226</w:t>
    </w:r>
    <w:r>
      <w:tab/>
      <w:t>HW8</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F5080"/>
    <w:multiLevelType w:val="hybridMultilevel"/>
    <w:tmpl w:val="8BD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CB"/>
    <w:rsid w:val="00017E73"/>
    <w:rsid w:val="00070048"/>
    <w:rsid w:val="000E6194"/>
    <w:rsid w:val="001176EA"/>
    <w:rsid w:val="0018197C"/>
    <w:rsid w:val="001E634A"/>
    <w:rsid w:val="00214CD8"/>
    <w:rsid w:val="0024693C"/>
    <w:rsid w:val="00271E55"/>
    <w:rsid w:val="00360CF2"/>
    <w:rsid w:val="0041757E"/>
    <w:rsid w:val="00420520"/>
    <w:rsid w:val="00440813"/>
    <w:rsid w:val="004422CE"/>
    <w:rsid w:val="00497D0F"/>
    <w:rsid w:val="00573ECD"/>
    <w:rsid w:val="00594213"/>
    <w:rsid w:val="00595CCB"/>
    <w:rsid w:val="005A07E0"/>
    <w:rsid w:val="006424AD"/>
    <w:rsid w:val="006505A8"/>
    <w:rsid w:val="006601DE"/>
    <w:rsid w:val="00663072"/>
    <w:rsid w:val="0069292A"/>
    <w:rsid w:val="006A0757"/>
    <w:rsid w:val="006B62BF"/>
    <w:rsid w:val="00713C5F"/>
    <w:rsid w:val="00851745"/>
    <w:rsid w:val="00956BB5"/>
    <w:rsid w:val="00960184"/>
    <w:rsid w:val="009D3ECB"/>
    <w:rsid w:val="00A63C6F"/>
    <w:rsid w:val="00A73D9F"/>
    <w:rsid w:val="00A93E7D"/>
    <w:rsid w:val="00AE5D40"/>
    <w:rsid w:val="00B12C37"/>
    <w:rsid w:val="00B270EC"/>
    <w:rsid w:val="00B3555F"/>
    <w:rsid w:val="00B47526"/>
    <w:rsid w:val="00BD244B"/>
    <w:rsid w:val="00C57F84"/>
    <w:rsid w:val="00CA0984"/>
    <w:rsid w:val="00CA7B43"/>
    <w:rsid w:val="00CB3C74"/>
    <w:rsid w:val="00CD789A"/>
    <w:rsid w:val="00CE2453"/>
    <w:rsid w:val="00CF25C6"/>
    <w:rsid w:val="00D14AC6"/>
    <w:rsid w:val="00DB3384"/>
    <w:rsid w:val="00DF0F11"/>
    <w:rsid w:val="00E029BA"/>
    <w:rsid w:val="00E25829"/>
    <w:rsid w:val="00EA20AC"/>
    <w:rsid w:val="00EA3C7A"/>
    <w:rsid w:val="00EB12AA"/>
    <w:rsid w:val="00ED2968"/>
    <w:rsid w:val="00ED39D6"/>
    <w:rsid w:val="00F05BC9"/>
    <w:rsid w:val="00F460CB"/>
    <w:rsid w:val="00F7499B"/>
    <w:rsid w:val="00F77D24"/>
    <w:rsid w:val="00FC56FB"/>
    <w:rsid w:val="00FC74EA"/>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paragraph" w:styleId="HTMLPreformatted">
    <w:name w:val="HTML Preformatted"/>
    <w:basedOn w:val="Normal"/>
    <w:link w:val="HTMLPreformattedChar"/>
    <w:uiPriority w:val="99"/>
    <w:semiHidden/>
    <w:unhideWhenUsed/>
    <w:rsid w:val="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ECD"/>
    <w:rPr>
      <w:rFonts w:ascii="Courier New" w:eastAsia="Times New Roman" w:hAnsi="Courier New" w:cs="Courier New"/>
      <w:sz w:val="20"/>
      <w:szCs w:val="20"/>
    </w:rPr>
  </w:style>
  <w:style w:type="paragraph" w:styleId="Header">
    <w:name w:val="header"/>
    <w:basedOn w:val="Normal"/>
    <w:link w:val="HeaderChar"/>
    <w:uiPriority w:val="99"/>
    <w:unhideWhenUsed/>
    <w:rsid w:val="00ED2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68"/>
  </w:style>
  <w:style w:type="paragraph" w:styleId="Footer">
    <w:name w:val="footer"/>
    <w:basedOn w:val="Normal"/>
    <w:link w:val="FooterChar"/>
    <w:uiPriority w:val="99"/>
    <w:unhideWhenUsed/>
    <w:rsid w:val="00ED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68"/>
  </w:style>
  <w:style w:type="character" w:styleId="PlaceholderText">
    <w:name w:val="Placeholder Text"/>
    <w:basedOn w:val="DefaultParagraphFont"/>
    <w:uiPriority w:val="99"/>
    <w:semiHidden/>
    <w:rsid w:val="00271E55"/>
    <w:rPr>
      <w:color w:val="808080"/>
    </w:rPr>
  </w:style>
  <w:style w:type="paragraph" w:styleId="BalloonText">
    <w:name w:val="Balloon Text"/>
    <w:basedOn w:val="Normal"/>
    <w:link w:val="BalloonTextChar"/>
    <w:uiPriority w:val="99"/>
    <w:semiHidden/>
    <w:unhideWhenUsed/>
    <w:rsid w:val="00271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CB"/>
    <w:pPr>
      <w:ind w:left="720"/>
      <w:contextualSpacing/>
    </w:pPr>
  </w:style>
  <w:style w:type="paragraph" w:styleId="HTMLPreformatted">
    <w:name w:val="HTML Preformatted"/>
    <w:basedOn w:val="Normal"/>
    <w:link w:val="HTMLPreformattedChar"/>
    <w:uiPriority w:val="99"/>
    <w:semiHidden/>
    <w:unhideWhenUsed/>
    <w:rsid w:val="0057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ECD"/>
    <w:rPr>
      <w:rFonts w:ascii="Courier New" w:eastAsia="Times New Roman" w:hAnsi="Courier New" w:cs="Courier New"/>
      <w:sz w:val="20"/>
      <w:szCs w:val="20"/>
    </w:rPr>
  </w:style>
  <w:style w:type="paragraph" w:styleId="Header">
    <w:name w:val="header"/>
    <w:basedOn w:val="Normal"/>
    <w:link w:val="HeaderChar"/>
    <w:uiPriority w:val="99"/>
    <w:unhideWhenUsed/>
    <w:rsid w:val="00ED2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68"/>
  </w:style>
  <w:style w:type="paragraph" w:styleId="Footer">
    <w:name w:val="footer"/>
    <w:basedOn w:val="Normal"/>
    <w:link w:val="FooterChar"/>
    <w:uiPriority w:val="99"/>
    <w:unhideWhenUsed/>
    <w:rsid w:val="00ED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68"/>
  </w:style>
  <w:style w:type="character" w:styleId="PlaceholderText">
    <w:name w:val="Placeholder Text"/>
    <w:basedOn w:val="DefaultParagraphFont"/>
    <w:uiPriority w:val="99"/>
    <w:semiHidden/>
    <w:rsid w:val="00271E55"/>
    <w:rPr>
      <w:color w:val="808080"/>
    </w:rPr>
  </w:style>
  <w:style w:type="paragraph" w:styleId="BalloonText">
    <w:name w:val="Balloon Text"/>
    <w:basedOn w:val="Normal"/>
    <w:link w:val="BalloonTextChar"/>
    <w:uiPriority w:val="99"/>
    <w:semiHidden/>
    <w:unhideWhenUsed/>
    <w:rsid w:val="00271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6643">
      <w:bodyDiv w:val="1"/>
      <w:marLeft w:val="0"/>
      <w:marRight w:val="0"/>
      <w:marTop w:val="0"/>
      <w:marBottom w:val="0"/>
      <w:divBdr>
        <w:top w:val="none" w:sz="0" w:space="0" w:color="auto"/>
        <w:left w:val="none" w:sz="0" w:space="0" w:color="auto"/>
        <w:bottom w:val="none" w:sz="0" w:space="0" w:color="auto"/>
        <w:right w:val="none" w:sz="0" w:space="0" w:color="auto"/>
      </w:divBdr>
    </w:div>
    <w:div w:id="261960081">
      <w:bodyDiv w:val="1"/>
      <w:marLeft w:val="0"/>
      <w:marRight w:val="0"/>
      <w:marTop w:val="0"/>
      <w:marBottom w:val="0"/>
      <w:divBdr>
        <w:top w:val="none" w:sz="0" w:space="0" w:color="auto"/>
        <w:left w:val="none" w:sz="0" w:space="0" w:color="auto"/>
        <w:bottom w:val="none" w:sz="0" w:space="0" w:color="auto"/>
        <w:right w:val="none" w:sz="0" w:space="0" w:color="auto"/>
      </w:divBdr>
    </w:div>
    <w:div w:id="297495007">
      <w:bodyDiv w:val="1"/>
      <w:marLeft w:val="0"/>
      <w:marRight w:val="0"/>
      <w:marTop w:val="0"/>
      <w:marBottom w:val="0"/>
      <w:divBdr>
        <w:top w:val="none" w:sz="0" w:space="0" w:color="auto"/>
        <w:left w:val="none" w:sz="0" w:space="0" w:color="auto"/>
        <w:bottom w:val="none" w:sz="0" w:space="0" w:color="auto"/>
        <w:right w:val="none" w:sz="0" w:space="0" w:color="auto"/>
      </w:divBdr>
    </w:div>
    <w:div w:id="345210445">
      <w:bodyDiv w:val="1"/>
      <w:marLeft w:val="0"/>
      <w:marRight w:val="0"/>
      <w:marTop w:val="0"/>
      <w:marBottom w:val="0"/>
      <w:divBdr>
        <w:top w:val="none" w:sz="0" w:space="0" w:color="auto"/>
        <w:left w:val="none" w:sz="0" w:space="0" w:color="auto"/>
        <w:bottom w:val="none" w:sz="0" w:space="0" w:color="auto"/>
        <w:right w:val="none" w:sz="0" w:space="0" w:color="auto"/>
      </w:divBdr>
    </w:div>
    <w:div w:id="379137656">
      <w:bodyDiv w:val="1"/>
      <w:marLeft w:val="0"/>
      <w:marRight w:val="0"/>
      <w:marTop w:val="0"/>
      <w:marBottom w:val="0"/>
      <w:divBdr>
        <w:top w:val="none" w:sz="0" w:space="0" w:color="auto"/>
        <w:left w:val="none" w:sz="0" w:space="0" w:color="auto"/>
        <w:bottom w:val="none" w:sz="0" w:space="0" w:color="auto"/>
        <w:right w:val="none" w:sz="0" w:space="0" w:color="auto"/>
      </w:divBdr>
    </w:div>
    <w:div w:id="409086730">
      <w:bodyDiv w:val="1"/>
      <w:marLeft w:val="0"/>
      <w:marRight w:val="0"/>
      <w:marTop w:val="0"/>
      <w:marBottom w:val="0"/>
      <w:divBdr>
        <w:top w:val="none" w:sz="0" w:space="0" w:color="auto"/>
        <w:left w:val="none" w:sz="0" w:space="0" w:color="auto"/>
        <w:bottom w:val="none" w:sz="0" w:space="0" w:color="auto"/>
        <w:right w:val="none" w:sz="0" w:space="0" w:color="auto"/>
      </w:divBdr>
    </w:div>
    <w:div w:id="528296369">
      <w:bodyDiv w:val="1"/>
      <w:marLeft w:val="0"/>
      <w:marRight w:val="0"/>
      <w:marTop w:val="0"/>
      <w:marBottom w:val="0"/>
      <w:divBdr>
        <w:top w:val="none" w:sz="0" w:space="0" w:color="auto"/>
        <w:left w:val="none" w:sz="0" w:space="0" w:color="auto"/>
        <w:bottom w:val="none" w:sz="0" w:space="0" w:color="auto"/>
        <w:right w:val="none" w:sz="0" w:space="0" w:color="auto"/>
      </w:divBdr>
    </w:div>
    <w:div w:id="539441042">
      <w:bodyDiv w:val="1"/>
      <w:marLeft w:val="0"/>
      <w:marRight w:val="0"/>
      <w:marTop w:val="0"/>
      <w:marBottom w:val="0"/>
      <w:divBdr>
        <w:top w:val="none" w:sz="0" w:space="0" w:color="auto"/>
        <w:left w:val="none" w:sz="0" w:space="0" w:color="auto"/>
        <w:bottom w:val="none" w:sz="0" w:space="0" w:color="auto"/>
        <w:right w:val="none" w:sz="0" w:space="0" w:color="auto"/>
      </w:divBdr>
    </w:div>
    <w:div w:id="646252405">
      <w:bodyDiv w:val="1"/>
      <w:marLeft w:val="0"/>
      <w:marRight w:val="0"/>
      <w:marTop w:val="0"/>
      <w:marBottom w:val="0"/>
      <w:divBdr>
        <w:top w:val="none" w:sz="0" w:space="0" w:color="auto"/>
        <w:left w:val="none" w:sz="0" w:space="0" w:color="auto"/>
        <w:bottom w:val="none" w:sz="0" w:space="0" w:color="auto"/>
        <w:right w:val="none" w:sz="0" w:space="0" w:color="auto"/>
      </w:divBdr>
    </w:div>
    <w:div w:id="732123216">
      <w:bodyDiv w:val="1"/>
      <w:marLeft w:val="0"/>
      <w:marRight w:val="0"/>
      <w:marTop w:val="0"/>
      <w:marBottom w:val="0"/>
      <w:divBdr>
        <w:top w:val="none" w:sz="0" w:space="0" w:color="auto"/>
        <w:left w:val="none" w:sz="0" w:space="0" w:color="auto"/>
        <w:bottom w:val="none" w:sz="0" w:space="0" w:color="auto"/>
        <w:right w:val="none" w:sz="0" w:space="0" w:color="auto"/>
      </w:divBdr>
    </w:div>
    <w:div w:id="769400088">
      <w:bodyDiv w:val="1"/>
      <w:marLeft w:val="0"/>
      <w:marRight w:val="0"/>
      <w:marTop w:val="0"/>
      <w:marBottom w:val="0"/>
      <w:divBdr>
        <w:top w:val="none" w:sz="0" w:space="0" w:color="auto"/>
        <w:left w:val="none" w:sz="0" w:space="0" w:color="auto"/>
        <w:bottom w:val="none" w:sz="0" w:space="0" w:color="auto"/>
        <w:right w:val="none" w:sz="0" w:space="0" w:color="auto"/>
      </w:divBdr>
    </w:div>
    <w:div w:id="907885731">
      <w:bodyDiv w:val="1"/>
      <w:marLeft w:val="0"/>
      <w:marRight w:val="0"/>
      <w:marTop w:val="0"/>
      <w:marBottom w:val="0"/>
      <w:divBdr>
        <w:top w:val="none" w:sz="0" w:space="0" w:color="auto"/>
        <w:left w:val="none" w:sz="0" w:space="0" w:color="auto"/>
        <w:bottom w:val="none" w:sz="0" w:space="0" w:color="auto"/>
        <w:right w:val="none" w:sz="0" w:space="0" w:color="auto"/>
      </w:divBdr>
    </w:div>
    <w:div w:id="987710497">
      <w:bodyDiv w:val="1"/>
      <w:marLeft w:val="0"/>
      <w:marRight w:val="0"/>
      <w:marTop w:val="0"/>
      <w:marBottom w:val="0"/>
      <w:divBdr>
        <w:top w:val="none" w:sz="0" w:space="0" w:color="auto"/>
        <w:left w:val="none" w:sz="0" w:space="0" w:color="auto"/>
        <w:bottom w:val="none" w:sz="0" w:space="0" w:color="auto"/>
        <w:right w:val="none" w:sz="0" w:space="0" w:color="auto"/>
      </w:divBdr>
    </w:div>
    <w:div w:id="1070037682">
      <w:bodyDiv w:val="1"/>
      <w:marLeft w:val="0"/>
      <w:marRight w:val="0"/>
      <w:marTop w:val="0"/>
      <w:marBottom w:val="0"/>
      <w:divBdr>
        <w:top w:val="none" w:sz="0" w:space="0" w:color="auto"/>
        <w:left w:val="none" w:sz="0" w:space="0" w:color="auto"/>
        <w:bottom w:val="none" w:sz="0" w:space="0" w:color="auto"/>
        <w:right w:val="none" w:sz="0" w:space="0" w:color="auto"/>
      </w:divBdr>
    </w:div>
    <w:div w:id="1124080302">
      <w:bodyDiv w:val="1"/>
      <w:marLeft w:val="0"/>
      <w:marRight w:val="0"/>
      <w:marTop w:val="0"/>
      <w:marBottom w:val="0"/>
      <w:divBdr>
        <w:top w:val="none" w:sz="0" w:space="0" w:color="auto"/>
        <w:left w:val="none" w:sz="0" w:space="0" w:color="auto"/>
        <w:bottom w:val="none" w:sz="0" w:space="0" w:color="auto"/>
        <w:right w:val="none" w:sz="0" w:space="0" w:color="auto"/>
      </w:divBdr>
    </w:div>
    <w:div w:id="1240939369">
      <w:bodyDiv w:val="1"/>
      <w:marLeft w:val="0"/>
      <w:marRight w:val="0"/>
      <w:marTop w:val="0"/>
      <w:marBottom w:val="0"/>
      <w:divBdr>
        <w:top w:val="none" w:sz="0" w:space="0" w:color="auto"/>
        <w:left w:val="none" w:sz="0" w:space="0" w:color="auto"/>
        <w:bottom w:val="none" w:sz="0" w:space="0" w:color="auto"/>
        <w:right w:val="none" w:sz="0" w:space="0" w:color="auto"/>
      </w:divBdr>
    </w:div>
    <w:div w:id="1296832690">
      <w:bodyDiv w:val="1"/>
      <w:marLeft w:val="0"/>
      <w:marRight w:val="0"/>
      <w:marTop w:val="0"/>
      <w:marBottom w:val="0"/>
      <w:divBdr>
        <w:top w:val="none" w:sz="0" w:space="0" w:color="auto"/>
        <w:left w:val="none" w:sz="0" w:space="0" w:color="auto"/>
        <w:bottom w:val="none" w:sz="0" w:space="0" w:color="auto"/>
        <w:right w:val="none" w:sz="0" w:space="0" w:color="auto"/>
      </w:divBdr>
    </w:div>
    <w:div w:id="1573930056">
      <w:bodyDiv w:val="1"/>
      <w:marLeft w:val="0"/>
      <w:marRight w:val="0"/>
      <w:marTop w:val="0"/>
      <w:marBottom w:val="0"/>
      <w:divBdr>
        <w:top w:val="none" w:sz="0" w:space="0" w:color="auto"/>
        <w:left w:val="none" w:sz="0" w:space="0" w:color="auto"/>
        <w:bottom w:val="none" w:sz="0" w:space="0" w:color="auto"/>
        <w:right w:val="none" w:sz="0" w:space="0" w:color="auto"/>
      </w:divBdr>
    </w:div>
    <w:div w:id="1619139709">
      <w:bodyDiv w:val="1"/>
      <w:marLeft w:val="0"/>
      <w:marRight w:val="0"/>
      <w:marTop w:val="0"/>
      <w:marBottom w:val="0"/>
      <w:divBdr>
        <w:top w:val="none" w:sz="0" w:space="0" w:color="auto"/>
        <w:left w:val="none" w:sz="0" w:space="0" w:color="auto"/>
        <w:bottom w:val="none" w:sz="0" w:space="0" w:color="auto"/>
        <w:right w:val="none" w:sz="0" w:space="0" w:color="auto"/>
      </w:divBdr>
    </w:div>
    <w:div w:id="1637099825">
      <w:bodyDiv w:val="1"/>
      <w:marLeft w:val="0"/>
      <w:marRight w:val="0"/>
      <w:marTop w:val="0"/>
      <w:marBottom w:val="0"/>
      <w:divBdr>
        <w:top w:val="none" w:sz="0" w:space="0" w:color="auto"/>
        <w:left w:val="none" w:sz="0" w:space="0" w:color="auto"/>
        <w:bottom w:val="none" w:sz="0" w:space="0" w:color="auto"/>
        <w:right w:val="none" w:sz="0" w:space="0" w:color="auto"/>
      </w:divBdr>
    </w:div>
    <w:div w:id="1669751288">
      <w:bodyDiv w:val="1"/>
      <w:marLeft w:val="0"/>
      <w:marRight w:val="0"/>
      <w:marTop w:val="0"/>
      <w:marBottom w:val="0"/>
      <w:divBdr>
        <w:top w:val="none" w:sz="0" w:space="0" w:color="auto"/>
        <w:left w:val="none" w:sz="0" w:space="0" w:color="auto"/>
        <w:bottom w:val="none" w:sz="0" w:space="0" w:color="auto"/>
        <w:right w:val="none" w:sz="0" w:space="0" w:color="auto"/>
      </w:divBdr>
    </w:div>
    <w:div w:id="1674531242">
      <w:bodyDiv w:val="1"/>
      <w:marLeft w:val="0"/>
      <w:marRight w:val="0"/>
      <w:marTop w:val="0"/>
      <w:marBottom w:val="0"/>
      <w:divBdr>
        <w:top w:val="none" w:sz="0" w:space="0" w:color="auto"/>
        <w:left w:val="none" w:sz="0" w:space="0" w:color="auto"/>
        <w:bottom w:val="none" w:sz="0" w:space="0" w:color="auto"/>
        <w:right w:val="none" w:sz="0" w:space="0" w:color="auto"/>
      </w:divBdr>
    </w:div>
    <w:div w:id="1729183346">
      <w:bodyDiv w:val="1"/>
      <w:marLeft w:val="0"/>
      <w:marRight w:val="0"/>
      <w:marTop w:val="0"/>
      <w:marBottom w:val="0"/>
      <w:divBdr>
        <w:top w:val="none" w:sz="0" w:space="0" w:color="auto"/>
        <w:left w:val="none" w:sz="0" w:space="0" w:color="auto"/>
        <w:bottom w:val="none" w:sz="0" w:space="0" w:color="auto"/>
        <w:right w:val="none" w:sz="0" w:space="0" w:color="auto"/>
      </w:divBdr>
    </w:div>
    <w:div w:id="1786385336">
      <w:bodyDiv w:val="1"/>
      <w:marLeft w:val="0"/>
      <w:marRight w:val="0"/>
      <w:marTop w:val="0"/>
      <w:marBottom w:val="0"/>
      <w:divBdr>
        <w:top w:val="none" w:sz="0" w:space="0" w:color="auto"/>
        <w:left w:val="none" w:sz="0" w:space="0" w:color="auto"/>
        <w:bottom w:val="none" w:sz="0" w:space="0" w:color="auto"/>
        <w:right w:val="none" w:sz="0" w:space="0" w:color="auto"/>
      </w:divBdr>
    </w:div>
    <w:div w:id="1812283329">
      <w:bodyDiv w:val="1"/>
      <w:marLeft w:val="0"/>
      <w:marRight w:val="0"/>
      <w:marTop w:val="0"/>
      <w:marBottom w:val="0"/>
      <w:divBdr>
        <w:top w:val="none" w:sz="0" w:space="0" w:color="auto"/>
        <w:left w:val="none" w:sz="0" w:space="0" w:color="auto"/>
        <w:bottom w:val="none" w:sz="0" w:space="0" w:color="auto"/>
        <w:right w:val="none" w:sz="0" w:space="0" w:color="auto"/>
      </w:divBdr>
    </w:div>
    <w:div w:id="1974746116">
      <w:bodyDiv w:val="1"/>
      <w:marLeft w:val="0"/>
      <w:marRight w:val="0"/>
      <w:marTop w:val="0"/>
      <w:marBottom w:val="0"/>
      <w:divBdr>
        <w:top w:val="none" w:sz="0" w:space="0" w:color="auto"/>
        <w:left w:val="none" w:sz="0" w:space="0" w:color="auto"/>
        <w:bottom w:val="none" w:sz="0" w:space="0" w:color="auto"/>
        <w:right w:val="none" w:sz="0" w:space="0" w:color="auto"/>
      </w:divBdr>
    </w:div>
    <w:div w:id="2010593272">
      <w:bodyDiv w:val="1"/>
      <w:marLeft w:val="0"/>
      <w:marRight w:val="0"/>
      <w:marTop w:val="0"/>
      <w:marBottom w:val="0"/>
      <w:divBdr>
        <w:top w:val="none" w:sz="0" w:space="0" w:color="auto"/>
        <w:left w:val="none" w:sz="0" w:space="0" w:color="auto"/>
        <w:bottom w:val="none" w:sz="0" w:space="0" w:color="auto"/>
        <w:right w:val="none" w:sz="0" w:space="0" w:color="auto"/>
      </w:divBdr>
    </w:div>
    <w:div w:id="2018649246">
      <w:bodyDiv w:val="1"/>
      <w:marLeft w:val="0"/>
      <w:marRight w:val="0"/>
      <w:marTop w:val="0"/>
      <w:marBottom w:val="0"/>
      <w:divBdr>
        <w:top w:val="none" w:sz="0" w:space="0" w:color="auto"/>
        <w:left w:val="none" w:sz="0" w:space="0" w:color="auto"/>
        <w:bottom w:val="none" w:sz="0" w:space="0" w:color="auto"/>
        <w:right w:val="none" w:sz="0" w:space="0" w:color="auto"/>
      </w:divBdr>
    </w:div>
    <w:div w:id="212684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8</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PHS</Company>
  <LinksUpToDate>false</LinksUpToDate>
  <CharactersWithSpaces>12843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hbang</dc:creator>
  <cp:lastModifiedBy>Yatabe-Rodriguez, Tadaishi</cp:lastModifiedBy>
  <cp:revision>34</cp:revision>
  <dcterms:created xsi:type="dcterms:W3CDTF">2015-05-18T20:57:00Z</dcterms:created>
  <dcterms:modified xsi:type="dcterms:W3CDTF">2016-06-01T20:15:00Z</dcterms:modified>
</cp:coreProperties>
</file>