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SCC0220 - Laboratório Introdução à Ciência da Computação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- Aula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Alunos</w:t>
        <w:tab/>
        <w:tab/>
        <w:tab/>
        <w:t xml:space="preserve">                      NUSP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Pedro Henrique de Sousa Prestes</w:t>
      </w:r>
      <w:r w:rsidDel="00000000" w:rsidR="00000000" w:rsidRPr="00000000">
        <w:rPr>
          <w:sz w:val="26"/>
          <w:szCs w:val="26"/>
          <w:vertAlign w:val="baseline"/>
          <w:rtl w:val="0"/>
        </w:rPr>
        <w:tab/>
        <w:tab/>
      </w:r>
      <w:r w:rsidDel="00000000" w:rsidR="00000000" w:rsidRPr="00000000">
        <w:rPr>
          <w:sz w:val="26"/>
          <w:szCs w:val="26"/>
          <w:rtl w:val="0"/>
        </w:rPr>
        <w:t xml:space="preserve">15507819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Pedro Lunkes Villela</w:t>
      </w:r>
      <w:r w:rsidDel="00000000" w:rsidR="00000000" w:rsidRPr="00000000">
        <w:rPr>
          <w:sz w:val="26"/>
          <w:szCs w:val="26"/>
          <w:vertAlign w:val="baseline"/>
          <w:rtl w:val="0"/>
        </w:rPr>
        <w:tab/>
        <w:t xml:space="preserve">   </w:t>
        <w:tab/>
        <w:t xml:space="preserve">           </w:t>
      </w:r>
      <w:r w:rsidDel="00000000" w:rsidR="00000000" w:rsidRPr="00000000">
        <w:rPr>
          <w:sz w:val="26"/>
          <w:szCs w:val="26"/>
          <w:rtl w:val="0"/>
        </w:rPr>
        <w:t xml:space="preserve">15484287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Trabalho 7 - De volta às raízes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Radix Sort x Stooge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Comentário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Radix Sort: </w:t>
      </w:r>
      <w:r w:rsidDel="00000000" w:rsidR="00000000" w:rsidRPr="00000000">
        <w:rPr>
          <w:rFonts w:ascii="Arial" w:cs="Arial" w:eastAsia="Arial" w:hAnsi="Arial"/>
          <w:rtl w:val="0"/>
        </w:rPr>
        <w:t xml:space="preserve">Organiza números inteiros ou strings processando um dígito ou caractere por vez, da posição menos significativa para a mais significativa. Ele usa o Counting Sort para ordenar os elementos com base em cada dígito/caractere, repetindo o processo até que todos os dígitos tenham sido processados. Sua complexidade é de </w:t>
      </w:r>
      <w:hyperlink r:id="rId6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533400" cy="152400"/>
              <wp:effectExtent b="0" l="0" r="0" t="0"/>
              <wp:docPr id="8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com </w:t>
      </w:r>
      <w:hyperlink r:id="rId8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101600" cy="63500"/>
              <wp:effectExtent b="0" l="0" r="0" t="0"/>
              <wp:docPr id="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sendo o número de dígitos dos </w:t>
      </w:r>
      <w:hyperlink r:id="rId10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76200" cy="63500"/>
              <wp:effectExtent b="0" l="0" r="0" t="0"/>
              <wp:docPr id="1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200" cy="63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elementos.</w:t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Stooge Sort:</w:t>
      </w:r>
      <w:r w:rsidDel="00000000" w:rsidR="00000000" w:rsidRPr="00000000">
        <w:rPr>
          <w:rFonts w:ascii="Arial" w:cs="Arial" w:eastAsia="Arial" w:hAnsi="Arial"/>
          <w:rtl w:val="0"/>
        </w:rPr>
        <w:t xml:space="preserve"> Divide a sequência original de elementos em terços utilizando o método de divisão e conquista, comparando o início e fim de cada partição e trocando-os caso necessário e depois ordena os dois primeiros terços, os dois últimos terços e novamente os dois primeiros terços da sequência. Sua complexidade é </w:t>
      </w:r>
      <w:hyperlink r:id="rId12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1536700" cy="177800"/>
              <wp:effectExtent b="0" l="0" r="0" t="0"/>
              <wp:docPr id="17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367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comparar os dois sorts, foi utilizado um sistema de ordenação de cartas de baralho na ordem do truco, incluindo os naipes únicos para cada sequência de cartas.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carta representa um dígito e o naipe representa o dígito mais significativo.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Radix Sort imprime a sequência para cada dígito ordenado, alterações foram feitas na forma que o tempo de execução é processado para evitar incluir o tempo do printf.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Código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2906395</wp:posOffset>
            </wp:positionH>
            <wp:positionV relativeFrom="paragraph">
              <wp:posOffset>219075</wp:posOffset>
            </wp:positionV>
            <wp:extent cx="4505600" cy="6253386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600" cy="6253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338361</wp:posOffset>
            </wp:positionV>
            <wp:extent cx="2443798" cy="1692777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798" cy="1692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128364</wp:posOffset>
            </wp:positionV>
            <wp:extent cx="3016973" cy="4490581"/>
            <wp:effectExtent b="0" l="0" r="0" t="0"/>
            <wp:wrapNone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973" cy="4490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257175</wp:posOffset>
            </wp:positionV>
            <wp:extent cx="4214909" cy="3276367"/>
            <wp:effectExtent b="0" l="0" r="0" t="0"/>
            <wp:wrapNone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909" cy="3276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257175</wp:posOffset>
            </wp:positionV>
            <wp:extent cx="3648075" cy="5290185"/>
            <wp:effectExtent b="0" l="0" r="0" t="0"/>
            <wp:wrapNone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290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-204786</wp:posOffset>
            </wp:positionH>
            <wp:positionV relativeFrom="paragraph">
              <wp:posOffset>293370</wp:posOffset>
            </wp:positionV>
            <wp:extent cx="4282123" cy="3184142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123" cy="31841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rFonts w:ascii="Arial" w:cs="Arial" w:eastAsia="Arial" w:hAnsi="Arial"/>
          <w:b w:val="1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Saída</w:t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Seguem alguns casos testados comparando o desempenho de ambos algoritmos.</w:t>
      </w:r>
    </w:p>
    <w:p w:rsidR="00000000" w:rsidDel="00000000" w:rsidP="00000000" w:rsidRDefault="00000000" w:rsidRPr="00000000" w14:paraId="0000005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3° Caso</w:t>
      </w:r>
    </w:p>
    <w:p w:rsidR="00000000" w:rsidDel="00000000" w:rsidP="00000000" w:rsidRDefault="00000000" w:rsidRPr="00000000" w14:paraId="0000005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0.000136 segundos</w:t>
      </w:r>
    </w:p>
    <w:p w:rsidR="00000000" w:rsidDel="00000000" w:rsidP="00000000" w:rsidRDefault="00000000" w:rsidRPr="00000000" w14:paraId="0000005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5.292695 segundos</w:t>
      </w:r>
    </w:p>
    <w:p w:rsidR="00000000" w:rsidDel="00000000" w:rsidP="00000000" w:rsidRDefault="00000000" w:rsidRPr="00000000" w14:paraId="0000005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0.000525 segundos</w:t>
      </w:r>
    </w:p>
    <w:p w:rsidR="00000000" w:rsidDel="00000000" w:rsidP="00000000" w:rsidRDefault="00000000" w:rsidRPr="00000000" w14:paraId="0000006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5.254897 segundos</w:t>
      </w:r>
    </w:p>
    <w:p w:rsidR="00000000" w:rsidDel="00000000" w:rsidP="00000000" w:rsidRDefault="00000000" w:rsidRPr="00000000" w14:paraId="0000006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0.000487 segundos</w:t>
      </w:r>
    </w:p>
    <w:p w:rsidR="00000000" w:rsidDel="00000000" w:rsidP="00000000" w:rsidRDefault="00000000" w:rsidRPr="00000000" w14:paraId="0000006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5.374034 segundos</w:t>
      </w:r>
    </w:p>
    <w:p w:rsidR="00000000" w:rsidDel="00000000" w:rsidP="00000000" w:rsidRDefault="00000000" w:rsidRPr="00000000" w14:paraId="00000064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5° Caso</w:t>
      </w:r>
    </w:p>
    <w:p w:rsidR="00000000" w:rsidDel="00000000" w:rsidP="00000000" w:rsidRDefault="00000000" w:rsidRPr="00000000" w14:paraId="00000066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0.001694 segundos</w:t>
      </w:r>
    </w:p>
    <w:p w:rsidR="00000000" w:rsidDel="00000000" w:rsidP="00000000" w:rsidRDefault="00000000" w:rsidRPr="00000000" w14:paraId="00000067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1.748199 segundos</w:t>
      </w:r>
    </w:p>
    <w:p w:rsidR="00000000" w:rsidDel="00000000" w:rsidP="00000000" w:rsidRDefault="00000000" w:rsidRPr="00000000" w14:paraId="00000068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0.001791 segundos</w:t>
      </w:r>
    </w:p>
    <w:p w:rsidR="00000000" w:rsidDel="00000000" w:rsidP="00000000" w:rsidRDefault="00000000" w:rsidRPr="00000000" w14:paraId="0000006A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1.698001 segundos</w:t>
      </w:r>
    </w:p>
    <w:p w:rsidR="00000000" w:rsidDel="00000000" w:rsidP="00000000" w:rsidRDefault="00000000" w:rsidRPr="00000000" w14:paraId="0000006B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0.003977 segundos</w:t>
      </w:r>
    </w:p>
    <w:p w:rsidR="00000000" w:rsidDel="00000000" w:rsidP="00000000" w:rsidRDefault="00000000" w:rsidRPr="00000000" w14:paraId="0000006D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1.796248 segundos</w:t>
      </w:r>
    </w:p>
    <w:p w:rsidR="00000000" w:rsidDel="00000000" w:rsidP="00000000" w:rsidRDefault="00000000" w:rsidRPr="00000000" w14:paraId="0000006E">
      <w:pPr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6° Caso</w:t>
      </w:r>
    </w:p>
    <w:p w:rsidR="00000000" w:rsidDel="00000000" w:rsidP="00000000" w:rsidRDefault="00000000" w:rsidRPr="00000000" w14:paraId="0000007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0.004997 segundos</w:t>
      </w:r>
    </w:p>
    <w:p w:rsidR="00000000" w:rsidDel="00000000" w:rsidP="00000000" w:rsidRDefault="00000000" w:rsidRPr="00000000" w14:paraId="0000007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Stooge Sort: 5166.701824 segundos</w:t>
      </w:r>
    </w:p>
    <w:p w:rsidR="00000000" w:rsidDel="00000000" w:rsidP="00000000" w:rsidRDefault="00000000" w:rsidRPr="00000000" w14:paraId="00000072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Obs:</w:t>
      </w:r>
      <w:r w:rsidDel="00000000" w:rsidR="00000000" w:rsidRPr="00000000">
        <w:rPr>
          <w:rFonts w:ascii="Arial" w:cs="Arial" w:eastAsia="Arial" w:hAnsi="Arial"/>
          <w:rtl w:val="0"/>
        </w:rPr>
        <w:t xml:space="preserve"> Devido ao tempo elevado do Stooge Sort, foi feito um único teste.</w:t>
      </w:r>
    </w:p>
    <w:p w:rsidR="00000000" w:rsidDel="00000000" w:rsidP="00000000" w:rsidRDefault="00000000" w:rsidRPr="00000000" w14:paraId="0000007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7° Caso</w:t>
      </w:r>
    </w:p>
    <w:p w:rsidR="00000000" w:rsidDel="00000000" w:rsidP="00000000" w:rsidRDefault="00000000" w:rsidRPr="00000000" w14:paraId="0000007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execução Radix Sort: 0.059395 segundos</w:t>
      </w:r>
    </w:p>
    <w:p w:rsidR="00000000" w:rsidDel="00000000" w:rsidP="00000000" w:rsidRDefault="00000000" w:rsidRPr="00000000" w14:paraId="00000076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 xml:space="preserve">Obs: </w:t>
      </w:r>
      <w:r w:rsidDel="00000000" w:rsidR="00000000" w:rsidRPr="00000000">
        <w:rPr>
          <w:rFonts w:ascii="Arial" w:cs="Arial" w:eastAsia="Arial" w:hAnsi="Arial"/>
          <w:rtl w:val="0"/>
        </w:rPr>
        <w:t xml:space="preserve">O Stooge Sort foi mantido rodando o caso teste por mais de 3 horas sem êxito.</w:t>
      </w:r>
    </w:p>
    <w:p w:rsidR="00000000" w:rsidDel="00000000" w:rsidP="00000000" w:rsidRDefault="00000000" w:rsidRPr="00000000" w14:paraId="00000077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Conclusão</w:t>
      </w:r>
    </w:p>
    <w:p w:rsidR="00000000" w:rsidDel="00000000" w:rsidP="00000000" w:rsidRDefault="00000000" w:rsidRPr="00000000" w14:paraId="0000008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esperado, o Radix Sort mostrou-se mais eficaz que o ineficiente Stooge Sort, já que, por conta das comparações que dependem do número de dígitos, ele consegue estabelecer uma complexidade linear de </w:t>
      </w:r>
      <w:hyperlink r:id="rId20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533400" cy="152400"/>
              <wp:effectExtent b="0" l="0" r="0" t="0"/>
              <wp:docPr id="1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enquanto o Stooge Sort, por ter que fazer a comparação de todos os dígitos, acaba com uma complexidade </w:t>
      </w:r>
      <w:hyperlink r:id="rId21">
        <w:r w:rsidDel="00000000" w:rsidR="00000000" w:rsidRPr="00000000">
          <w:rPr>
            <w:rFonts w:ascii="Arial" w:cs="Arial" w:eastAsia="Arial" w:hAnsi="Arial"/>
          </w:rPr>
          <w:drawing>
            <wp:inline distB="19050" distT="19050" distL="19050" distR="19050">
              <wp:extent cx="800100" cy="165100"/>
              <wp:effectExtent b="0" l="0" r="0" t="0"/>
              <wp:docPr id="16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01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Assim, o Radix Sort é mais efetivo que qualquer outro método de ordenação para esse problema, já que ele naturalmente compara os dígitos das cartas enquanto outros sorts teriam que aplicar o seu próprio sistema de ordenação enquanto comparam os dígitos.</w:t>
      </w:r>
    </w:p>
    <w:p w:rsidR="00000000" w:rsidDel="00000000" w:rsidP="00000000" w:rsidRDefault="00000000" w:rsidRPr="00000000" w14:paraId="0000008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gráfico mostrou resultados inusitados no Stooge Sort, já que o gerador de casa teste utilizado aumentava de 3 em 3 linhas e uma carta a cada 20 casos, causando esse comportamento estranho.</w:t>
      </w:r>
    </w:p>
    <w:p w:rsidR="00000000" w:rsidDel="00000000" w:rsidP="00000000" w:rsidRDefault="00000000" w:rsidRPr="00000000" w14:paraId="0000008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01072" cy="26113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1072" cy="261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39172" cy="264136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172" cy="264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(Gráfico Radix e Stooge, Eixo X representa o número de entradas [número de cartas por mão * número de mãos] e o Eixo Y milissegundos, feito a partir de casos teste a parte do Runcodes)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765" w:top="765" w:left="284" w:right="28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1117600</wp:posOffset>
              </wp:positionH>
              <wp:positionV relativeFrom="paragraph">
                <wp:posOffset>9728200</wp:posOffset>
              </wp:positionV>
              <wp:extent cx="5518785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6608" y="3779365"/>
                        <a:ext cx="5518785" cy="1270"/>
                      </a:xfrm>
                      <a:prstGeom prst="straightConnector1">
                        <a:avLst/>
                      </a:prstGeom>
                      <a:noFill/>
                      <a:ln cap="sq" cmpd="sng" w="12600">
                        <a:solidFill>
                          <a:srgbClr val="80808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1117600</wp:posOffset>
              </wp:positionH>
              <wp:positionV relativeFrom="paragraph">
                <wp:posOffset>9728200</wp:posOffset>
              </wp:positionV>
              <wp:extent cx="5518785" cy="12700"/>
              <wp:effectExtent b="0" l="0" r="0" t="0"/>
              <wp:wrapNone/>
              <wp:docPr id="2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187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9601200</wp:posOffset>
              </wp:positionV>
              <wp:extent cx="701525" cy="26718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09450" y="3660620"/>
                        <a:ext cx="673100" cy="238760"/>
                      </a:xfrm>
                      <a:prstGeom prst="bracketPair">
                        <a:avLst/>
                      </a:prstGeom>
                      <a:solidFill>
                        <a:srgbClr val="FFFFFF"/>
                      </a:solidFill>
                      <a:ln cap="sq" cmpd="sng" w="28425">
                        <a:solidFill>
                          <a:srgbClr val="80808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9601200</wp:posOffset>
              </wp:positionV>
              <wp:extent cx="701525" cy="267185"/>
              <wp:effectExtent b="0" l="0" r="0" t="0"/>
              <wp:wrapNone/>
              <wp:docPr id="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1525" cy="2671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1542415" cy="694055"/>
          <wp:effectExtent b="0" l="0" r="0" t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2415" cy="6940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749300</wp:posOffset>
              </wp:positionH>
              <wp:positionV relativeFrom="paragraph">
                <wp:posOffset>114300</wp:posOffset>
              </wp:positionV>
              <wp:extent cx="565785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17075" y="3780000"/>
                        <a:ext cx="565785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ADADAD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749300</wp:posOffset>
              </wp:positionH>
              <wp:positionV relativeFrom="paragraph">
                <wp:posOffset>114300</wp:posOffset>
              </wp:positionV>
              <wp:extent cx="5657850" cy="12700"/>
              <wp:effectExtent b="0" l="0" r="0" t="0"/>
              <wp:wrapNone/>
              <wp:docPr id="1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codecogs.com/eqnedit.php?latex=O(w%20%5Ccdot%20n)#0" TargetMode="External"/><Relationship Id="rId22" Type="http://schemas.openxmlformats.org/officeDocument/2006/relationships/image" Target="media/image11.png"/><Relationship Id="rId21" Type="http://schemas.openxmlformats.org/officeDocument/2006/relationships/hyperlink" Target="https://www.codecogs.com/eqnedit.php?latex=O((w%20%5Ccdot%20n)%5E%7B2.7%7D)#0" TargetMode="External"/><Relationship Id="rId24" Type="http://schemas.openxmlformats.org/officeDocument/2006/relationships/image" Target="media/image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codecogs.com/eqnedit.php?latex=O(w%20%5Ccdot%20n)#0" TargetMode="External"/><Relationship Id="rId7" Type="http://schemas.openxmlformats.org/officeDocument/2006/relationships/image" Target="media/image7.png"/><Relationship Id="rId8" Type="http://schemas.openxmlformats.org/officeDocument/2006/relationships/hyperlink" Target="https://www.codecogs.com/eqnedit.php?latex=w#0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codecogs.com/eqnedit.php?latex=n#0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www.codecogs.com/eqnedit.php?latex=O(n%5E%7Blog%203%20%2F%20log%201.5%7D)%20%5Capprox%20O(n%5E%7B2.7%7D)#0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