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Antetitulo"/>
      </w:pPr>
      <w:r>
        <w:t xml:space="preserve">DOCUMENTO DE ALINEACIÓN PREVIO AL REDISEÑO</w:t>
      </w:r>
    </w:p>
    <w:p>
      <w:pPr>
        <w:pStyle w:val="Titulo1"/>
      </w:pPr>
      <w:r>
        <w:t xml:space="preserve">AgroTitan</w:t>
      </w:r>
    </w:p>
    <w:p>
      <w:pPr>
        <w:pStyle w:val="Subtitulo"/>
      </w:pPr>
      <w:r>
        <w:t xml:space="preserve">Comprensión del proyecto y diagnóstico de la página</w:t>
      </w:r>
    </w:p>
    <w:p>
      <w:pPr>
        <w:pStyle w:val="Regla"/>
      </w:pPr>
    </w:p>
    <w:p>
      <w:pPr>
        <w:pStyle w:val="Meta"/>
      </w:pPr>
      <w:r>
        <w:t xml:space="preserve">Preparado para el equipo de AgroTitan | 2 de septiembre de 2026 | Versión 1, para revisión</w:t>
      </w:r>
    </w:p>
    <w:p>
      <w:pPr>
        <w:pStyle w:val="Nota"/>
      </w:pPr>
      <w:r>
        <w:rPr>
          <w:b/>
        </w:rPr>
        <w:t xml:space="preserve">Para qué sirve este documento.</w:t>
      </w:r>
      <w:r>
        <w:t xml:space="preserve"> Antes de proponer un solo cambio en la página, necesito confirmar que entendí el negocio. Lo que sigue es mi lectura del proyecto, deducida del sitio publicado y de las definiciones que ya me diste. Si algo de la sección 1 está mal, todo lo que viene después está mal: leela con lápiz y marcame lo que no es así.</w:t>
      </w:r>
    </w:p>
    <w:p>
      <w:pPr>
        <w:pStyle w:val="Nota"/>
      </w:pPr>
      <w:r>
        <w:rPr>
          <w:b/>
        </w:rPr>
        <w:t xml:space="preserve">Sobre los datos.</w:t>
      </w:r>
      <w:r>
        <w:t xml:space="preserve"> No inventé ninguna cifra. Todo dato que no pude verificar aparece entre corchetes y resaltado, así: </w:t>
      </w:r>
      <w:r>
        <w:rPr>
          <w:shd w:val="clear" w:color="auto" w:fill="FFF3C4"/>
        </w:rPr>
        <w:t xml:space="preserve">[cantidad de años]</w:t>
      </w:r>
      <w:r>
        <w:t xml:space="preserve">. La lista completa de lo que falta está en la sección 8.</w:t>
      </w:r>
    </w:p>
    <w:p>
      <w:pPr>
        <w:pStyle w:val="Nota"/>
      </w:pPr>
      <w:r>
        <w:rPr>
          <w:b/>
        </w:rPr>
        <w:t xml:space="preserve">Cómo miré la página.</w:t>
      </w:r>
      <w:r>
        <w:t xml:space="preserve"> La URL pública está bloqueada desde mi entorno de trabajo, así que serví el código del repositorio en local y lo rendericé en Chromium, en escritorio (1280 px) y en teléfono (390 px), sección por sección. Es exactamente lo que está publicado hoy.</w:t>
      </w:r>
    </w:p>
    <w:p>
      <w:pPr>
        <w:pStyle w:val="Titulo2"/>
      </w:pPr>
      <w:r>
        <w:t xml:space="preserve">1. Qué entiendo que es AgroTitan</w:t>
      </w:r>
    </w:p>
    <w:p>
      <w:pPr>
        <w:pStyle w:val="Titulo3"/>
      </w:pPr>
      <w:r>
        <w:t xml:space="preserve">1.1 El negocio, en una frase</w:t>
      </w:r>
    </w:p>
    <w:p>
      <w:pPr>
        <w:pStyle w:val="Normal"/>
      </w:pPr>
      <w:r>
        <w:t xml:space="preserve">AgroTitan responde una pregunta que vale mucho dinero: </w:t>
      </w:r>
      <w:r>
        <w:rPr>
          <w:b/>
        </w:rPr>
        <w:t xml:space="preserve">este proyecto agropecuario, ¿conviene o no conviene?</w:t>
      </w:r>
      <w:r>
        <w:t xml:space="preserve"> Y la responde antes de que el cliente comprometa capital, no después. El producto no es un informe: es una decisión fundamentada, y el informe es la prueba escrita de esa decisión, redactada de manera que se pueda defender frente a un banco, un socio o un directorio.</w:t>
      </w:r>
    </w:p>
    <w:p>
      <w:pPr>
        <w:pStyle w:val="Normal"/>
      </w:pPr>
      <w:r>
        <w:t xml:space="preserve">Quien lo hace es un equipo de </w:t>
      </w:r>
      <w:r>
        <w:rPr>
          <w:b/>
        </w:rPr>
        <w:t xml:space="preserve">ingenieros agrónomos y zootecnistas</w:t>
      </w:r>
      <w:r>
        <w:t xml:space="preserve">. El diferencial que la página reclama es que la mirada productiva y la financiera no son dos trabajos que se pegan al final, sino dos manos sobre el mismo modelo desde el primer dato: el rendimiento que estima el agrónomo es exactamente el número que entra en el flujo de fondos. Ese es, a mi juicio, el activo más vendible del negocio, y hoy está contado en un párrafo perdido en el medio de la página.</w:t>
      </w:r>
    </w:p>
    <w:p>
      <w:pPr>
        <w:pStyle w:val="Titulo3"/>
      </w:pPr>
      <w:r>
        <w:t xml:space="preserve">1.2 El método</w:t>
      </w:r>
    </w:p>
    <w:p>
      <w:pPr>
        <w:pStyle w:val="Normal"/>
      </w:pPr>
      <w:r>
        <w:t xml:space="preserve">El análisis se apoya en tres estudios encadenados, donde el resultado de cada uno alimenta al siguiente:</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2070"/>
        <w:gridCol w:w="2823"/>
        <w:gridCol w:w="4519"/>
      </w:tblGrid>
      <w:tr>
        <w:trPr>
          <w:tblHeader/>
        </w:trPr>
        <w:tc>
          <w:tcPr>
            <w:tcW w:w="2070" w:type="dxa"/>
            <w:shd w:val="clear" w:color="auto" w:fill="14361F"/>
            <w:tcMar>
              <w:top w:w="60" w:type="dxa"/>
              <w:bottom w:w="60" w:type="dxa"/>
              <w:left w:w="90" w:type="dxa"/>
              <w:right w:w="90" w:type="dxa"/>
            </w:tcMar>
          </w:tcPr>
          <w:p>
            <w:pPr>
              <w:pStyle w:val="CeldaTit"/>
            </w:pPr>
            <w:r>
              <w:t xml:space="preserve">Etapa</w:t>
            </w:r>
          </w:p>
        </w:tc>
        <w:tc>
          <w:tcPr>
            <w:tcW w:w="2823" w:type="dxa"/>
            <w:shd w:val="clear" w:color="auto" w:fill="14361F"/>
            <w:tcMar>
              <w:top w:w="60" w:type="dxa"/>
              <w:bottom w:w="60" w:type="dxa"/>
              <w:left w:w="90" w:type="dxa"/>
              <w:right w:w="90" w:type="dxa"/>
            </w:tcMar>
          </w:tcPr>
          <w:p>
            <w:pPr>
              <w:pStyle w:val="CeldaTit"/>
            </w:pPr>
            <w:r>
              <w:t xml:space="preserve">Pregunta que responde</w:t>
            </w:r>
          </w:p>
        </w:tc>
        <w:tc>
          <w:tcPr>
            <w:tcW w:w="4519" w:type="dxa"/>
            <w:shd w:val="clear" w:color="auto" w:fill="14361F"/>
            <w:tcMar>
              <w:top w:w="60" w:type="dxa"/>
              <w:bottom w:w="60" w:type="dxa"/>
              <w:left w:w="90" w:type="dxa"/>
              <w:right w:w="90" w:type="dxa"/>
            </w:tcMar>
          </w:tcPr>
          <w:p>
            <w:pPr>
              <w:pStyle w:val="CeldaTit"/>
            </w:pPr>
            <w:r>
              <w:t xml:space="preserve">Qué produce</w:t>
            </w:r>
          </w:p>
        </w:tc>
      </w:tr>
      <w:tr>
        <w:tc>
          <w:tcPr>
            <w:tcW w:w="2070" w:type="dxa"/>
            <w:tcMar>
              <w:top w:w="60" w:type="dxa"/>
              <w:bottom w:w="60" w:type="dxa"/>
              <w:left w:w="90" w:type="dxa"/>
              <w:right w:w="90" w:type="dxa"/>
            </w:tcMar>
          </w:tcPr>
          <w:p>
            <w:pPr>
              <w:pStyle w:val="Celda"/>
            </w:pPr>
            <w:r>
              <w:rPr>
                <w:b/>
              </w:rPr>
              <w:t xml:space="preserve">Análisis técnico</w:t>
            </w:r>
          </w:p>
        </w:tc>
        <w:tc>
          <w:tcPr>
            <w:tcW w:w="2823" w:type="dxa"/>
            <w:tcMar>
              <w:top w:w="60" w:type="dxa"/>
              <w:bottom w:w="60" w:type="dxa"/>
              <w:left w:w="90" w:type="dxa"/>
              <w:right w:w="90" w:type="dxa"/>
            </w:tcMar>
          </w:tcPr>
          <w:p>
            <w:pPr>
              <w:pStyle w:val="Celda"/>
            </w:pPr>
            <w:r>
              <w:t xml:space="preserve">¿Qué puede producir este campo?</w:t>
            </w:r>
          </w:p>
        </w:tc>
        <w:tc>
          <w:tcPr>
            <w:tcW w:w="4519" w:type="dxa"/>
            <w:tcMar>
              <w:top w:w="60" w:type="dxa"/>
              <w:bottom w:w="60" w:type="dxa"/>
              <w:left w:w="90" w:type="dxa"/>
              <w:right w:w="90" w:type="dxa"/>
            </w:tcMar>
          </w:tcPr>
          <w:p>
            <w:pPr>
              <w:pStyle w:val="Celda"/>
            </w:pPr>
            <w:r>
              <w:t xml:space="preserve">Aptitud de suelo, agua disponible, clima de la zona y tecnología aplicable. De ahí sale el rendimiento esperado, del que dependen todos los cálculos posteriores.</w:t>
            </w:r>
          </w:p>
        </w:tc>
      </w:tr>
      <w:tr>
        <w:tc>
          <w:tcPr>
            <w:tcW w:w="2070" w:type="dxa"/>
            <w:tcMar>
              <w:top w:w="60" w:type="dxa"/>
              <w:bottom w:w="60" w:type="dxa"/>
              <w:left w:w="90" w:type="dxa"/>
              <w:right w:w="90" w:type="dxa"/>
            </w:tcMar>
          </w:tcPr>
          <w:p>
            <w:pPr>
              <w:pStyle w:val="Celda"/>
            </w:pPr>
            <w:r>
              <w:rPr>
                <w:b/>
              </w:rPr>
              <w:t xml:space="preserve">Análisis económico</w:t>
            </w:r>
          </w:p>
        </w:tc>
        <w:tc>
          <w:tcPr>
            <w:tcW w:w="2823" w:type="dxa"/>
            <w:tcMar>
              <w:top w:w="60" w:type="dxa"/>
              <w:bottom w:w="60" w:type="dxa"/>
              <w:left w:w="90" w:type="dxa"/>
              <w:right w:w="90" w:type="dxa"/>
            </w:tcMar>
          </w:tcPr>
          <w:p>
            <w:pPr>
              <w:pStyle w:val="Celda"/>
            </w:pPr>
            <w:r>
              <w:t xml:space="preserve">¿Cuánto deja por año?</w:t>
            </w:r>
          </w:p>
        </w:tc>
        <w:tc>
          <w:tcPr>
            <w:tcW w:w="4519" w:type="dxa"/>
            <w:tcMar>
              <w:top w:w="60" w:type="dxa"/>
              <w:bottom w:w="60" w:type="dxa"/>
              <w:left w:w="90" w:type="dxa"/>
              <w:right w:w="90" w:type="dxa"/>
            </w:tcMar>
          </w:tcPr>
          <w:p>
            <w:pPr>
              <w:pStyle w:val="Celda"/>
            </w:pPr>
            <w:r>
              <w:t xml:space="preserve">Precios de referencia y costos directos de implantación y manejo aplicados sobre ese rendimiento. Produce el margen bruto, en la unidad que manda en cada caso: por hectárea, por cabeza o por litro.</w:t>
            </w:r>
          </w:p>
        </w:tc>
      </w:tr>
      <w:tr>
        <w:tc>
          <w:tcPr>
            <w:tcW w:w="2070" w:type="dxa"/>
            <w:tcMar>
              <w:top w:w="60" w:type="dxa"/>
              <w:bottom w:w="60" w:type="dxa"/>
              <w:left w:w="90" w:type="dxa"/>
              <w:right w:w="90" w:type="dxa"/>
            </w:tcMar>
          </w:tcPr>
          <w:p>
            <w:pPr>
              <w:pStyle w:val="Celda"/>
            </w:pPr>
            <w:r>
              <w:rPr>
                <w:b/>
              </w:rPr>
              <w:t xml:space="preserve">Análisis financiero</w:t>
            </w:r>
          </w:p>
        </w:tc>
        <w:tc>
          <w:tcPr>
            <w:tcW w:w="2823" w:type="dxa"/>
            <w:tcMar>
              <w:top w:w="60" w:type="dxa"/>
              <w:bottom w:w="60" w:type="dxa"/>
              <w:left w:w="90" w:type="dxa"/>
              <w:right w:w="90" w:type="dxa"/>
            </w:tcMar>
          </w:tcPr>
          <w:p>
            <w:pPr>
              <w:pStyle w:val="Celda"/>
            </w:pPr>
            <w:r>
              <w:t xml:space="preserve">¿Conviene inmovilizar el capital, y por cuánto tiempo?</w:t>
            </w:r>
          </w:p>
        </w:tc>
        <w:tc>
          <w:tcPr>
            <w:tcW w:w="4519" w:type="dxa"/>
            <w:tcMar>
              <w:top w:w="60" w:type="dxa"/>
              <w:bottom w:w="60" w:type="dxa"/>
              <w:left w:w="90" w:type="dxa"/>
              <w:right w:w="90" w:type="dxa"/>
            </w:tcMar>
          </w:tcPr>
          <w:p>
            <w:pPr>
              <w:pStyle w:val="Celda"/>
            </w:pPr>
            <w:r>
              <w:t xml:space="preserve">Flujo de fondos a lo largo de toda la vida del proyecto, medido con VAN, TIR y período de repago, y comparado contra el costo de oportunidad del capital.</w:t>
            </w:r>
          </w:p>
        </w:tc>
      </w:tr>
    </w:tbl>
    <w:p>
      <w:pPr>
        <w:pStyle w:val="Espacio"/>
      </w:pPr>
    </w:p>
    <w:p>
      <w:pPr>
        <w:pStyle w:val="Titulo3"/>
      </w:pPr>
      <w:r>
        <w:t xml:space="preserve">1.3 La escalera comercial</w:t>
      </w:r>
    </w:p>
    <w:p>
      <w:pPr>
        <w:pStyle w:val="Normal"/>
      </w:pPr>
      <w:r>
        <w:t xml:space="preserve">El trabajo está pensado en tres peldaños, y es una decisión comercial inteligente que la página hoy desaprovecha:</w:t>
      </w:r>
    </w:p>
    <w:p>
      <w:pPr>
        <w:pStyle w:val="Lista"/>
        <w:numPr>
          <w:ilvl w:val="0"/>
          <w:numId w:val="2"/>
        </w:numPr>
      </w:pPr>
      <w:r>
        <w:rPr>
          <w:b/>
        </w:rPr>
        <w:t xml:space="preserve">Análisis de factibilidad.</w:t>
      </w:r>
      <w:r>
        <w:t xml:space="preserve"> Responde si el proyecto conviene y bajo qué condiciones. Es la puerta de entrada.</w:t>
      </w:r>
    </w:p>
    <w:p>
      <w:pPr>
        <w:pStyle w:val="Lista"/>
        <w:numPr>
          <w:ilvl w:val="0"/>
          <w:numId w:val="2"/>
        </w:numPr>
      </w:pPr>
      <w:r>
        <w:rPr>
          <w:b/>
        </w:rPr>
        <w:t xml:space="preserve">Proyecto llave en mano.</w:t>
      </w:r>
      <w:r>
        <w:t xml:space="preserve"> El estudio completo, con flujo de fondos y documentación lista para presentar ante un tercero que financia o aprueba.</w:t>
      </w:r>
    </w:p>
    <w:p>
      <w:pPr>
        <w:pStyle w:val="Lista"/>
        <w:numPr>
          <w:ilvl w:val="0"/>
          <w:numId w:val="2"/>
        </w:numPr>
      </w:pPr>
      <w:r>
        <w:rPr>
          <w:b/>
        </w:rPr>
        <w:t xml:space="preserve">Acompañamiento durante la ejecución.</w:t>
      </w:r>
      <w:r>
        <w:t xml:space="preserve"> Control de gestión sobre el proyecto en marcha: lo planificado contra lo ejecutado. Se contrata aparte y sólo si el proyecto lo justifica.</w:t>
      </w:r>
    </w:p>
    <w:p>
      <w:pPr>
        <w:pStyle w:val="Normal"/>
      </w:pPr>
      <w:r>
        <w:t xml:space="preserve">Entiendo que el peldaño 3 es además el que genera ingresos recurrentes y el que retroalimenta la calidad de los peldaños 1 y 2, porque cierra el ciclo con datos reales en lugar de estimados. Si esto es así, debería tener mucho más peso del que tiene hoy en el relato.</w:t>
      </w:r>
    </w:p>
    <w:p>
      <w:pPr>
        <w:pStyle w:val="Titulo3"/>
      </w:pPr>
      <w:r>
        <w:t xml:space="preserve">1.4 Qué se ofrece y dónde</w:t>
      </w:r>
    </w:p>
    <w:p>
      <w:pPr>
        <w:pStyle w:val="Normal"/>
      </w:pPr>
      <w:r>
        <w:rPr>
          <w:b/>
        </w:rPr>
        <w:t xml:space="preserve">Cinco líneas de servicio,</w:t>
      </w:r>
      <w:r>
        <w:t xml:space="preserve"> contratables por separado o como parte de una evaluación integral: factibilidad técnica, económica y financiera; márgenes brutos y rentabilidad proyectada; impacto climático y de riesgo; valuación de campos y proyectos; seguimiento y asesoramiento post-inversión.</w:t>
      </w:r>
    </w:p>
    <w:p>
      <w:pPr>
        <w:pStyle w:val="Normal"/>
      </w:pPr>
      <w:r>
        <w:rPr>
          <w:b/>
        </w:rPr>
        <w:t xml:space="preserve">Once rubros de trabajo:</w:t>
      </w:r>
      <w:r>
        <w:t xml:space="preserve"> frutales extensivos (nogal, avellano, cerezo), frutales intensivos (arándano, vid), avícola tradicional, avícola black-out, feedlot, tambo, ganadería de cría e invernada, y asesoramiento integral post proyecto.</w:t>
      </w:r>
    </w:p>
    <w:p>
      <w:pPr>
        <w:pStyle w:val="Normal"/>
      </w:pPr>
      <w:r>
        <w:rPr>
          <w:b/>
        </w:rPr>
        <w:t xml:space="preserve">Cuatro países:</w:t>
      </w:r>
      <w:r>
        <w:t xml:space="preserve"> Argentina, Chile, Uruguay y Paraguay.</w:t>
      </w:r>
    </w:p>
    <w:p>
      <w:pPr>
        <w:pStyle w:val="Titulo3"/>
      </w:pPr>
      <w:r>
        <w:t xml:space="preserve">1.5 Las restricciones que se autoimpusieron</w:t>
      </w:r>
    </w:p>
    <w:p>
      <w:pPr>
        <w:pStyle w:val="Normal"/>
      </w:pPr>
      <w:r>
        <w:t xml:space="preserve">Hay tres, y las tres son deliberadas. Las anoto porque condicionan todo lo que se puede hacer en marketing:</w:t>
      </w:r>
    </w:p>
    <w:p>
      <w:pPr>
        <w:pStyle w:val="Lista"/>
        <w:numPr>
          <w:ilvl w:val="0"/>
          <w:numId w:val="1"/>
        </w:numPr>
      </w:pPr>
      <w:r>
        <w:rPr>
          <w:b/>
        </w:rPr>
        <w:t xml:space="preserve">Confidencialidad estricta.</w:t>
      </w:r>
      <w:r>
        <w:t xml:space="preserve"> No se publican nombres de clientes, superficies, ubicaciones ni resultados. La información de un proyecto le pertenece al productor. Los dos casos publicados están construidos a modo de ejemplo, y el propio código de la página lo aclara.</w:t>
      </w:r>
    </w:p>
    <w:p>
      <w:pPr>
        <w:pStyle w:val="Lista"/>
        <w:numPr>
          <w:ilvl w:val="0"/>
          <w:numId w:val="1"/>
        </w:numPr>
      </w:pPr>
      <w:r>
        <w:rPr>
          <w:b/>
        </w:rPr>
        <w:t xml:space="preserve">Sin nombres propios del equipo.</w:t>
      </w:r>
      <w:r>
        <w:t xml:space="preserve"> Definición tuya, confirmada: sólo credenciales colectivas. Es la restricción más cara de las tres y le dedico un apartado en la sección 4.</w:t>
      </w:r>
    </w:p>
    <w:p>
      <w:pPr>
        <w:pStyle w:val="Lista"/>
        <w:numPr>
          <w:ilvl w:val="0"/>
          <w:numId w:val="1"/>
        </w:numPr>
      </w:pPr>
      <w:r>
        <w:rPr>
          <w:b/>
        </w:rPr>
        <w:t xml:space="preserve">Sin rastreo del visitante.</w:t>
      </w:r>
      <w:r>
        <w:t xml:space="preserve"> Nada de cookies, nada de analítica de terceros, tipografías servidas desde el propio sitio para que ningún tercero vea la IP del visitante. El formulario no manda nada a ningún servidor: arma el mensaje y lo abre en WhatsApp o en el correo del visitante.</w:t>
      </w:r>
    </w:p>
    <w:p>
      <w:pPr>
        <w:pStyle w:val="Normal"/>
      </w:pPr>
      <w:r>
        <w:t xml:space="preserve">La tercera es coherente y hasta vendible, pero tiene un costo práctico que conviene tener presente: </w:t>
      </w:r>
      <w:r>
        <w:rPr>
          <w:b/>
        </w:rPr>
        <w:t xml:space="preserve">sin ninguna medición, no vamos a saber si los cambios funcionan.</w:t>
      </w:r>
      <w:r>
        <w:t xml:space="preserve"> Lo retomo en 2.3.</w:t>
      </w:r>
    </w:p>
    <w:p>
      <w:pPr>
        <w:pStyle w:val="Titulo3"/>
      </w:pPr>
      <w:r>
        <w:t xml:space="preserve">1.6 La marca</w:t>
      </w:r>
    </w:p>
    <w:p>
      <w:pPr>
        <w:pStyle w:val="Normal"/>
      </w:pPr>
      <w:r>
        <w:t xml:space="preserve">Paleta oscura de obsidiana con acentos en oro y verde. Títulos en tipografía condensada de carácter industrial, cuerpo en serif clásica. Y una voz épica de raíz greco-titánica que atraviesa todo: </w:t>
      </w:r>
      <w:r>
        <w:rPr>
          <w:i/>
        </w:rPr>
        <w:t xml:space="preserve">Ningún imperio se levantó sobre tierra sin medir</w:t>
      </w:r>
      <w:r>
        <w:t xml:space="preserve">, Columnas del Coloso, Informes Titánicos, El Arsenal, </w:t>
      </w:r>
      <w:r>
        <w:rPr>
          <w:i/>
        </w:rPr>
        <w:t xml:space="preserve">La fuerza de la tierra. La precisión del capital.</w:t>
      </w:r>
    </w:p>
    <w:p>
      <w:pPr>
        <w:pStyle w:val="Normal"/>
      </w:pPr>
      <w:r>
        <w:t xml:space="preserve">Es una decisión de marca valiente y, sobre todo, </w:t>
      </w:r>
      <w:r>
        <w:rPr>
          <w:b/>
        </w:rPr>
        <w:t xml:space="preserve">infrecuente en el sector</w:t>
      </w:r>
      <w:r>
        <w:t xml:space="preserve">: la competencia se llama casi toda «Estudio», «Consultora» o «Agro» más un apellido. AgroTitan se recuerda. Mi recomendación, ya acordada con vos, es dosificarla: que la épica quede en el nombre, en el titular y en algún título de sección, y que el cuerpo del sitio baje a un registro sobrio y técnico. Un inversor te recuerda por la marca, pero te contrata por el rigor.</w:t>
      </w:r>
    </w:p>
    <w:p>
      <w:pPr>
        <w:pStyle w:val="Titulo2"/>
      </w:pPr>
      <w:r>
        <w:t xml:space="preserve">2. Qué entiendo que tiene que lograr la página</w:t>
      </w:r>
    </w:p>
    <w:p>
      <w:pPr>
        <w:pStyle w:val="Titulo3"/>
      </w:pPr>
      <w:r>
        <w:t xml:space="preserve">2.1 El objetivo</w:t>
      </w:r>
    </w:p>
    <w:p>
      <w:pPr>
        <w:pStyle w:val="Normal"/>
      </w:pPr>
      <w:r>
        <w:t xml:space="preserve">Uno solo, y ya lo definiste: </w:t>
      </w:r>
      <w:r>
        <w:rPr>
          <w:b/>
        </w:rPr>
        <w:t xml:space="preserve">que el visitante escriba por WhatsApp</w:t>
      </w:r>
      <w:r>
        <w:t xml:space="preserve">. Todo lo demás en la página es medio, no fin. Cada sección se justifica únicamente si empuja hacia ese mensaje o si remueve una objeción que lo impide.</w:t>
      </w:r>
    </w:p>
    <w:p>
      <w:pPr>
        <w:pStyle w:val="Normal"/>
      </w:pPr>
      <w:r>
        <w:t xml:space="preserve">La jerarquía de audiencias también está definida: </w:t>
      </w:r>
      <w:r>
        <w:rPr>
          <w:b/>
        </w:rPr>
        <w:t xml:space="preserve">inversor con capital primero, productor o propietario segundo</w:t>
      </w:r>
      <w:r>
        <w:t xml:space="preserve">, en un carril propio y no mezclado en el mismo párrafo.</w:t>
      </w:r>
    </w:p>
    <w:p>
      <w:pPr>
        <w:pStyle w:val="Titulo3"/>
      </w:pPr>
      <w:r>
        <w:t xml:space="preserve">2.2 Lo que la página tiene que probar antes de pedir el contacto</w:t>
      </w:r>
    </w:p>
    <w:p>
      <w:pPr>
        <w:pStyle w:val="Normal"/>
      </w:pPr>
      <w:r>
        <w:t xml:space="preserve">Nadie encarga el estudio de una inversión de seis cifras a alguien que acaba de conocer en una página. Antes de escribir, el visitante necesita resolver cinco dudas, en este orden:</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564"/>
        <w:gridCol w:w="3200"/>
        <w:gridCol w:w="5648"/>
      </w:tblGrid>
      <w:tr>
        <w:trPr>
          <w:tblHeader/>
        </w:trPr>
        <w:tc>
          <w:tcPr>
            <w:tcW w:w="564" w:type="dxa"/>
            <w:shd w:val="clear" w:color="auto" w:fill="14361F"/>
            <w:tcMar>
              <w:top w:w="60" w:type="dxa"/>
              <w:bottom w:w="60" w:type="dxa"/>
              <w:left w:w="90" w:type="dxa"/>
              <w:right w:w="90" w:type="dxa"/>
            </w:tcMar>
          </w:tcPr>
          <w:p>
            <w:pPr>
              <w:pStyle w:val="CeldaTit"/>
            </w:pPr>
            <w:r>
              <w:t xml:space="preserve">#</w:t>
            </w:r>
          </w:p>
        </w:tc>
        <w:tc>
          <w:tcPr>
            <w:tcW w:w="3200" w:type="dxa"/>
            <w:shd w:val="clear" w:color="auto" w:fill="14361F"/>
            <w:tcMar>
              <w:top w:w="60" w:type="dxa"/>
              <w:bottom w:w="60" w:type="dxa"/>
              <w:left w:w="90" w:type="dxa"/>
              <w:right w:w="90" w:type="dxa"/>
            </w:tcMar>
          </w:tcPr>
          <w:p>
            <w:pPr>
              <w:pStyle w:val="CeldaTit"/>
            </w:pPr>
            <w:r>
              <w:t xml:space="preserve">La duda del visitante</w:t>
            </w:r>
          </w:p>
        </w:tc>
        <w:tc>
          <w:tcPr>
            <w:tcW w:w="5648" w:type="dxa"/>
            <w:shd w:val="clear" w:color="auto" w:fill="14361F"/>
            <w:tcMar>
              <w:top w:w="60" w:type="dxa"/>
              <w:bottom w:w="60" w:type="dxa"/>
              <w:left w:w="90" w:type="dxa"/>
              <w:right w:w="90" w:type="dxa"/>
            </w:tcMar>
          </w:tcPr>
          <w:p>
            <w:pPr>
              <w:pStyle w:val="CeldaTit"/>
            </w:pPr>
            <w:r>
              <w:t xml:space="preserve">Qué la responde</w:t>
            </w:r>
          </w:p>
        </w:tc>
      </w:tr>
      <w:tr>
        <w:tc>
          <w:tcPr>
            <w:tcW w:w="564" w:type="dxa"/>
            <w:tcMar>
              <w:top w:w="60" w:type="dxa"/>
              <w:bottom w:w="60" w:type="dxa"/>
              <w:left w:w="90" w:type="dxa"/>
              <w:right w:w="90" w:type="dxa"/>
            </w:tcMar>
          </w:tcPr>
          <w:p>
            <w:pPr>
              <w:pStyle w:val="Celda"/>
            </w:pPr>
            <w:r>
              <w:t xml:space="preserve">1</w:t>
            </w:r>
          </w:p>
        </w:tc>
        <w:tc>
          <w:tcPr>
            <w:tcW w:w="3200" w:type="dxa"/>
            <w:tcMar>
              <w:top w:w="60" w:type="dxa"/>
              <w:bottom w:w="60" w:type="dxa"/>
              <w:left w:w="90" w:type="dxa"/>
              <w:right w:w="90" w:type="dxa"/>
            </w:tcMar>
          </w:tcPr>
          <w:p>
            <w:pPr>
              <w:pStyle w:val="Celda"/>
            </w:pPr>
            <w:r>
              <w:t xml:space="preserve">¿Estos existen de verdad?</w:t>
            </w:r>
          </w:p>
        </w:tc>
        <w:tc>
          <w:tcPr>
            <w:tcW w:w="5648" w:type="dxa"/>
            <w:tcMar>
              <w:top w:w="60" w:type="dxa"/>
              <w:bottom w:w="60" w:type="dxa"/>
              <w:left w:w="90" w:type="dxa"/>
              <w:right w:w="90" w:type="dxa"/>
            </w:tcMar>
          </w:tcPr>
          <w:p>
            <w:pPr>
              <w:pStyle w:val="Celda"/>
            </w:pPr>
            <w:r>
              <w:t xml:space="preserve">Credenciales colectivas verificables, cifras de trayectoria, territorio, años de ejercicio.</w:t>
            </w:r>
          </w:p>
        </w:tc>
      </w:tr>
      <w:tr>
        <w:tc>
          <w:tcPr>
            <w:tcW w:w="564" w:type="dxa"/>
            <w:tcMar>
              <w:top w:w="60" w:type="dxa"/>
              <w:bottom w:w="60" w:type="dxa"/>
              <w:left w:w="90" w:type="dxa"/>
              <w:right w:w="90" w:type="dxa"/>
            </w:tcMar>
          </w:tcPr>
          <w:p>
            <w:pPr>
              <w:pStyle w:val="Celda"/>
            </w:pPr>
            <w:r>
              <w:t xml:space="preserve">2</w:t>
            </w:r>
          </w:p>
        </w:tc>
        <w:tc>
          <w:tcPr>
            <w:tcW w:w="3200" w:type="dxa"/>
            <w:tcMar>
              <w:top w:w="60" w:type="dxa"/>
              <w:bottom w:w="60" w:type="dxa"/>
              <w:left w:w="90" w:type="dxa"/>
              <w:right w:w="90" w:type="dxa"/>
            </w:tcMar>
          </w:tcPr>
          <w:p>
            <w:pPr>
              <w:pStyle w:val="Celda"/>
            </w:pPr>
            <w:r>
              <w:t xml:space="preserve">¿Estos saben de lo mío?</w:t>
            </w:r>
          </w:p>
        </w:tc>
        <w:tc>
          <w:tcPr>
            <w:tcW w:w="5648" w:type="dxa"/>
            <w:tcMar>
              <w:top w:w="60" w:type="dxa"/>
              <w:bottom w:w="60" w:type="dxa"/>
              <w:left w:w="90" w:type="dxa"/>
              <w:right w:w="90" w:type="dxa"/>
            </w:tcMar>
          </w:tcPr>
          <w:p>
            <w:pPr>
              <w:pStyle w:val="Celda"/>
            </w:pPr>
            <w:r>
              <w:t xml:space="preserve">Método explicado con el vocabulario del oficio, fuentes de datos declaradas, rubros con criterio propio y no como lista.</w:t>
            </w:r>
          </w:p>
        </w:tc>
      </w:tr>
      <w:tr>
        <w:tc>
          <w:tcPr>
            <w:tcW w:w="564" w:type="dxa"/>
            <w:tcMar>
              <w:top w:w="60" w:type="dxa"/>
              <w:bottom w:w="60" w:type="dxa"/>
              <w:left w:w="90" w:type="dxa"/>
              <w:right w:w="90" w:type="dxa"/>
            </w:tcMar>
          </w:tcPr>
          <w:p>
            <w:pPr>
              <w:pStyle w:val="Celda"/>
            </w:pPr>
            <w:r>
              <w:t xml:space="preserve">3</w:t>
            </w:r>
          </w:p>
        </w:tc>
        <w:tc>
          <w:tcPr>
            <w:tcW w:w="3200" w:type="dxa"/>
            <w:tcMar>
              <w:top w:w="60" w:type="dxa"/>
              <w:bottom w:w="60" w:type="dxa"/>
              <w:left w:w="90" w:type="dxa"/>
              <w:right w:w="90" w:type="dxa"/>
            </w:tcMar>
          </w:tcPr>
          <w:p>
            <w:pPr>
              <w:pStyle w:val="Celda"/>
            </w:pPr>
            <w:r>
              <w:t xml:space="preserve">¿Qué me llevo exactamente?</w:t>
            </w:r>
          </w:p>
        </w:tc>
        <w:tc>
          <w:tcPr>
            <w:tcW w:w="5648" w:type="dxa"/>
            <w:tcMar>
              <w:top w:w="60" w:type="dxa"/>
              <w:bottom w:w="60" w:type="dxa"/>
              <w:left w:w="90" w:type="dxa"/>
              <w:right w:w="90" w:type="dxa"/>
            </w:tcMar>
          </w:tcPr>
          <w:p>
            <w:pPr>
              <w:pStyle w:val="Celda"/>
            </w:pPr>
            <w:r>
              <w:t xml:space="preserve">El índice del Informe Titánico: capítulos, anexos, cantidad de páginas, formato de entrega.</w:t>
            </w:r>
          </w:p>
        </w:tc>
      </w:tr>
      <w:tr>
        <w:tc>
          <w:tcPr>
            <w:tcW w:w="564" w:type="dxa"/>
            <w:tcMar>
              <w:top w:w="60" w:type="dxa"/>
              <w:bottom w:w="60" w:type="dxa"/>
              <w:left w:w="90" w:type="dxa"/>
              <w:right w:w="90" w:type="dxa"/>
            </w:tcMar>
          </w:tcPr>
          <w:p>
            <w:pPr>
              <w:pStyle w:val="Celda"/>
            </w:pPr>
            <w:r>
              <w:t xml:space="preserve">4</w:t>
            </w:r>
          </w:p>
        </w:tc>
        <w:tc>
          <w:tcPr>
            <w:tcW w:w="3200" w:type="dxa"/>
            <w:tcMar>
              <w:top w:w="60" w:type="dxa"/>
              <w:bottom w:w="60" w:type="dxa"/>
              <w:left w:w="90" w:type="dxa"/>
              <w:right w:w="90" w:type="dxa"/>
            </w:tcMar>
          </w:tcPr>
          <w:p>
            <w:pPr>
              <w:pStyle w:val="Celda"/>
            </w:pPr>
            <w:r>
              <w:t xml:space="preserve">¿Cuánto me cuesta y cuánto tarda?</w:t>
            </w:r>
          </w:p>
        </w:tc>
        <w:tc>
          <w:tcPr>
            <w:tcW w:w="5648" w:type="dxa"/>
            <w:tcMar>
              <w:top w:w="60" w:type="dxa"/>
              <w:bottom w:w="60" w:type="dxa"/>
              <w:left w:w="90" w:type="dxa"/>
              <w:right w:w="90" w:type="dxa"/>
            </w:tcMar>
          </w:tcPr>
          <w:p>
            <w:pPr>
              <w:pStyle w:val="Celda"/>
            </w:pPr>
            <w:r>
              <w:t xml:space="preserve">Rango de precio y plazo por etapa. Ya decidiste publicarlos, y es la decisión de mayor impacto en conversión de todo el proyecto.</w:t>
            </w:r>
          </w:p>
        </w:tc>
      </w:tr>
      <w:tr>
        <w:tc>
          <w:tcPr>
            <w:tcW w:w="564" w:type="dxa"/>
            <w:tcMar>
              <w:top w:w="60" w:type="dxa"/>
              <w:bottom w:w="60" w:type="dxa"/>
              <w:left w:w="90" w:type="dxa"/>
              <w:right w:w="90" w:type="dxa"/>
            </w:tcMar>
          </w:tcPr>
          <w:p>
            <w:pPr>
              <w:pStyle w:val="Celda"/>
            </w:pPr>
            <w:r>
              <w:t xml:space="preserve">5</w:t>
            </w:r>
          </w:p>
        </w:tc>
        <w:tc>
          <w:tcPr>
            <w:tcW w:w="3200" w:type="dxa"/>
            <w:tcMar>
              <w:top w:w="60" w:type="dxa"/>
              <w:bottom w:w="60" w:type="dxa"/>
              <w:left w:w="90" w:type="dxa"/>
              <w:right w:w="90" w:type="dxa"/>
            </w:tcMar>
          </w:tcPr>
          <w:p>
            <w:pPr>
              <w:pStyle w:val="Celda"/>
            </w:pPr>
            <w:r>
              <w:t xml:space="preserve">¿Qué hago ahora?</w:t>
            </w:r>
          </w:p>
        </w:tc>
        <w:tc>
          <w:tcPr>
            <w:tcW w:w="5648" w:type="dxa"/>
            <w:tcMar>
              <w:top w:w="60" w:type="dxa"/>
              <w:bottom w:w="60" w:type="dxa"/>
              <w:left w:w="90" w:type="dxa"/>
              <w:right w:w="90" w:type="dxa"/>
            </w:tcMar>
          </w:tcPr>
          <w:p>
            <w:pPr>
              <w:pStyle w:val="Celda"/>
            </w:pPr>
            <w:r>
              <w:t xml:space="preserve">Una sola acción visible y sin fricción: escribir por WhatsApp.</w:t>
            </w:r>
          </w:p>
        </w:tc>
      </w:tr>
    </w:tbl>
    <w:p>
      <w:pPr>
        <w:pStyle w:val="Espacio"/>
      </w:pPr>
    </w:p>
    <w:p>
      <w:pPr>
        <w:pStyle w:val="Normal"/>
      </w:pPr>
      <w:r>
        <w:t xml:space="preserve">La página actual responde bien la 2, a medias la 3, y no responde ni la 1 ni la 4. Ese es, resumido en una línea, el diagnóstico completo.</w:t>
      </w:r>
    </w:p>
    <w:p>
      <w:pPr>
        <w:pStyle w:val="Titulo3"/>
      </w:pPr>
      <w:r>
        <w:t xml:space="preserve">2.3 Cómo sabríamos si funciona</w:t>
      </w:r>
    </w:p>
    <w:p>
      <w:pPr>
        <w:pStyle w:val="Normal"/>
      </w:pPr>
      <w:r>
        <w:t xml:space="preserve">Sin analítica no hay medición automática, pero sí hay dos indicadores que podés llevar a mano en una planilla y que valen más que cualquier panel:</w:t>
      </w:r>
    </w:p>
    <w:p>
      <w:pPr>
        <w:pStyle w:val="Lista"/>
        <w:numPr>
          <w:ilvl w:val="0"/>
          <w:numId w:val="1"/>
        </w:numPr>
      </w:pPr>
      <w:r>
        <w:rPr>
          <w:b/>
        </w:rPr>
        <w:t xml:space="preserve">Cantidad de consultas por mes</w:t>
      </w:r>
      <w:r>
        <w:t xml:space="preserve"> que entran por WhatsApp desde la página. Se distinguen fácil, porque el formulario arma un mensaje con formato reconocible.</w:t>
      </w:r>
    </w:p>
    <w:p>
      <w:pPr>
        <w:pStyle w:val="Lista"/>
        <w:numPr>
          <w:ilvl w:val="0"/>
          <w:numId w:val="1"/>
        </w:numPr>
      </w:pPr>
      <w:r>
        <w:rPr>
          <w:b/>
        </w:rPr>
        <w:t xml:space="preserve">Calidad de la consulta:</w:t>
      </w:r>
      <w:r>
        <w:t xml:space="preserve"> qué porcentaje llega ya con superficie, zona y etapa del proyecto. Es el mejor termómetro de si la página está filtrando bien. Una página que sube el volumen pero baja la calidad está fallando.</w:t>
      </w:r>
    </w:p>
    <w:p>
      <w:pPr>
        <w:pStyle w:val="Normal"/>
      </w:pPr>
      <w:r>
        <w:t xml:space="preserve">Sugiero anotar el número de partida antes de publicar los cambios. Sin línea de base no hay comparación posible.</w:t>
      </w:r>
    </w:p>
    <w:p>
      <w:pPr>
        <w:pStyle w:val="Titulo2"/>
      </w:pPr>
      <w:r>
        <w:t xml:space="preserve">3. Quién es el visitante</w:t>
      </w:r>
    </w:p>
    <w:p>
      <w:pPr>
        <w:pStyle w:val="Normal"/>
      </w:pPr>
      <w:r>
        <w:t xml:space="preserve">Deduzco dos perfiles con necesidades distintas y en parte contradictorias. La página de hoy les habla a los dos a la vez, en el mismo párrafo, y por eso no termina de convencer a ninguno.</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1882"/>
        <w:gridCol w:w="3764"/>
        <w:gridCol w:w="3766"/>
      </w:tblGrid>
      <w:tr>
        <w:trPr>
          <w:tblHeader/>
        </w:trPr>
        <w:tc>
          <w:tcPr>
            <w:tcW w:w="1882" w:type="dxa"/>
            <w:shd w:val="clear" w:color="auto" w:fill="14361F"/>
            <w:tcMar>
              <w:top w:w="60" w:type="dxa"/>
              <w:bottom w:w="60" w:type="dxa"/>
              <w:left w:w="90" w:type="dxa"/>
              <w:right w:w="90" w:type="dxa"/>
            </w:tcMar>
          </w:tcPr>
          <w:p>
            <w:pPr>
              <w:pStyle w:val="Celda"/>
            </w:pPr>
          </w:p>
        </w:tc>
        <w:tc>
          <w:tcPr>
            <w:tcW w:w="3764" w:type="dxa"/>
            <w:shd w:val="clear" w:color="auto" w:fill="14361F"/>
            <w:tcMar>
              <w:top w:w="60" w:type="dxa"/>
              <w:bottom w:w="60" w:type="dxa"/>
              <w:left w:w="90" w:type="dxa"/>
              <w:right w:w="90" w:type="dxa"/>
            </w:tcMar>
          </w:tcPr>
          <w:p>
            <w:pPr>
              <w:pStyle w:val="CeldaTit"/>
            </w:pPr>
            <w:r>
              <w:t xml:space="preserve">Inversor con capital (prioridad 1)</w:t>
            </w:r>
          </w:p>
        </w:tc>
        <w:tc>
          <w:tcPr>
            <w:tcW w:w="3766" w:type="dxa"/>
            <w:shd w:val="clear" w:color="auto" w:fill="14361F"/>
            <w:tcMar>
              <w:top w:w="60" w:type="dxa"/>
              <w:bottom w:w="60" w:type="dxa"/>
              <w:left w:w="90" w:type="dxa"/>
              <w:right w:w="90" w:type="dxa"/>
            </w:tcMar>
          </w:tcPr>
          <w:p>
            <w:pPr>
              <w:pStyle w:val="CeldaTit"/>
            </w:pPr>
            <w:r>
              <w:t xml:space="preserve">Productor o propietario (prioridad 2)</w:t>
            </w:r>
          </w:p>
        </w:tc>
      </w:tr>
      <w:tr>
        <w:tc>
          <w:tcPr>
            <w:tcW w:w="1882" w:type="dxa"/>
            <w:tcMar>
              <w:top w:w="60" w:type="dxa"/>
              <w:bottom w:w="60" w:type="dxa"/>
              <w:left w:w="90" w:type="dxa"/>
              <w:right w:w="90" w:type="dxa"/>
            </w:tcMar>
          </w:tcPr>
          <w:p>
            <w:pPr>
              <w:pStyle w:val="Celda"/>
            </w:pPr>
            <w:r>
              <w:rPr>
                <w:b/>
              </w:rPr>
              <w:t xml:space="preserve">Situación</w:t>
            </w:r>
          </w:p>
        </w:tc>
        <w:tc>
          <w:tcPr>
            <w:tcW w:w="3764" w:type="dxa"/>
            <w:tcMar>
              <w:top w:w="60" w:type="dxa"/>
              <w:bottom w:w="60" w:type="dxa"/>
              <w:left w:w="90" w:type="dxa"/>
              <w:right w:w="90" w:type="dxa"/>
            </w:tcMar>
          </w:tcPr>
          <w:p>
            <w:pPr>
              <w:pStyle w:val="Celda"/>
            </w:pPr>
            <w:r>
              <w:t xml:space="preserve">Tiene dinero y busca dónde ponerlo. Puede no venir del agro. Está comparando el campo contra otras alternativas de inversión.</w:t>
            </w:r>
          </w:p>
        </w:tc>
        <w:tc>
          <w:tcPr>
            <w:tcW w:w="3766" w:type="dxa"/>
            <w:tcMar>
              <w:top w:w="60" w:type="dxa"/>
              <w:bottom w:w="60" w:type="dxa"/>
              <w:left w:w="90" w:type="dxa"/>
              <w:right w:w="90" w:type="dxa"/>
            </w:tcMar>
          </w:tcPr>
          <w:p>
            <w:pPr>
              <w:pStyle w:val="Celda"/>
            </w:pPr>
            <w:r>
              <w:t xml:space="preserve">Ya tiene el campo. Sospecha que podría rendir más, o quiere ampliar y necesita respaldar el pedido de crédito.</w:t>
            </w:r>
          </w:p>
        </w:tc>
      </w:tr>
      <w:tr>
        <w:tc>
          <w:tcPr>
            <w:tcW w:w="1882" w:type="dxa"/>
            <w:tcMar>
              <w:top w:w="60" w:type="dxa"/>
              <w:bottom w:w="60" w:type="dxa"/>
              <w:left w:w="90" w:type="dxa"/>
              <w:right w:w="90" w:type="dxa"/>
            </w:tcMar>
          </w:tcPr>
          <w:p>
            <w:pPr>
              <w:pStyle w:val="Celda"/>
            </w:pPr>
            <w:r>
              <w:rPr>
                <w:b/>
              </w:rPr>
              <w:t xml:space="preserve">Qué busca</w:t>
            </w:r>
          </w:p>
        </w:tc>
        <w:tc>
          <w:tcPr>
            <w:tcW w:w="3764" w:type="dxa"/>
            <w:tcMar>
              <w:top w:w="60" w:type="dxa"/>
              <w:bottom w:w="60" w:type="dxa"/>
              <w:left w:w="90" w:type="dxa"/>
              <w:right w:w="90" w:type="dxa"/>
            </w:tcMar>
          </w:tcPr>
          <w:p>
            <w:pPr>
              <w:pStyle w:val="Celda"/>
            </w:pPr>
            <w:r>
              <w:t xml:space="preserve">Retorno, riesgo y horizonte. Comparabilidad contra el costo de oportunidad. Un tercero independiente que le diga que no cuando corresponde.</w:t>
            </w:r>
          </w:p>
        </w:tc>
        <w:tc>
          <w:tcPr>
            <w:tcW w:w="3766" w:type="dxa"/>
            <w:tcMar>
              <w:top w:w="60" w:type="dxa"/>
              <w:bottom w:w="60" w:type="dxa"/>
              <w:left w:w="90" w:type="dxa"/>
              <w:right w:w="90" w:type="dxa"/>
            </w:tcMar>
          </w:tcPr>
          <w:p>
            <w:pPr>
              <w:pStyle w:val="Celda"/>
            </w:pPr>
            <w:r>
              <w:t xml:space="preserve">Certeza técnica sobre lo que se puede hacer en su campo, y un número que aguante frente al banco.</w:t>
            </w:r>
          </w:p>
        </w:tc>
      </w:tr>
      <w:tr>
        <w:tc>
          <w:tcPr>
            <w:tcW w:w="1882" w:type="dxa"/>
            <w:tcMar>
              <w:top w:w="60" w:type="dxa"/>
              <w:bottom w:w="60" w:type="dxa"/>
              <w:left w:w="90" w:type="dxa"/>
              <w:right w:w="90" w:type="dxa"/>
            </w:tcMar>
          </w:tcPr>
          <w:p>
            <w:pPr>
              <w:pStyle w:val="Celda"/>
            </w:pPr>
            <w:r>
              <w:rPr>
                <w:b/>
              </w:rPr>
              <w:t xml:space="preserve">Qué teme</w:t>
            </w:r>
          </w:p>
        </w:tc>
        <w:tc>
          <w:tcPr>
            <w:tcW w:w="3764" w:type="dxa"/>
            <w:tcMar>
              <w:top w:w="60" w:type="dxa"/>
              <w:bottom w:w="60" w:type="dxa"/>
              <w:left w:w="90" w:type="dxa"/>
              <w:right w:w="90" w:type="dxa"/>
            </w:tcMar>
          </w:tcPr>
          <w:p>
            <w:pPr>
              <w:pStyle w:val="Celda"/>
            </w:pPr>
            <w:r>
              <w:t xml:space="preserve">Que le vendan optimismo. Que el análisis lo haga alguien que nunca pisó un campo. Inmovilizar capital y descubrir tarde que el repago era el doble.</w:t>
            </w:r>
          </w:p>
        </w:tc>
        <w:tc>
          <w:tcPr>
            <w:tcW w:w="3766" w:type="dxa"/>
            <w:tcMar>
              <w:top w:w="60" w:type="dxa"/>
              <w:bottom w:w="60" w:type="dxa"/>
              <w:left w:w="90" w:type="dxa"/>
              <w:right w:w="90" w:type="dxa"/>
            </w:tcMar>
          </w:tcPr>
          <w:p>
            <w:pPr>
              <w:pStyle w:val="Celda"/>
            </w:pPr>
            <w:r>
              <w:t xml:space="preserve">Gastar en un estudio que termine en un PDF que nadie usa. Que el asesor no entienda su zona.</w:t>
            </w:r>
          </w:p>
        </w:tc>
      </w:tr>
      <w:tr>
        <w:tc>
          <w:tcPr>
            <w:tcW w:w="1882" w:type="dxa"/>
            <w:tcMar>
              <w:top w:w="60" w:type="dxa"/>
              <w:bottom w:w="60" w:type="dxa"/>
              <w:left w:w="90" w:type="dxa"/>
              <w:right w:w="90" w:type="dxa"/>
            </w:tcMar>
          </w:tcPr>
          <w:p>
            <w:pPr>
              <w:pStyle w:val="Celda"/>
            </w:pPr>
            <w:r>
              <w:rPr>
                <w:b/>
              </w:rPr>
              <w:t xml:space="preserve">Qué necesita ver</w:t>
            </w:r>
          </w:p>
        </w:tc>
        <w:tc>
          <w:tcPr>
            <w:tcW w:w="3764" w:type="dxa"/>
            <w:tcMar>
              <w:top w:w="60" w:type="dxa"/>
              <w:bottom w:w="60" w:type="dxa"/>
              <w:left w:w="90" w:type="dxa"/>
              <w:right w:w="90" w:type="dxa"/>
            </w:tcMar>
          </w:tcPr>
          <w:p>
            <w:pPr>
              <w:pStyle w:val="Celda"/>
            </w:pPr>
            <w:r>
              <w:t xml:space="preserve">Método, supuestos declarados, tratamiento del riesgo, entregable concreto, precio y plazo.</w:t>
            </w:r>
          </w:p>
        </w:tc>
        <w:tc>
          <w:tcPr>
            <w:tcW w:w="3766" w:type="dxa"/>
            <w:tcMar>
              <w:top w:w="60" w:type="dxa"/>
              <w:bottom w:w="60" w:type="dxa"/>
              <w:left w:w="90" w:type="dxa"/>
              <w:right w:w="90" w:type="dxa"/>
            </w:tcMar>
          </w:tcPr>
          <w:p>
            <w:pPr>
              <w:pStyle w:val="Celda"/>
            </w:pPr>
            <w:r>
              <w:t xml:space="preserve">Oficio: suelo, agua, clima, manejo, rubro. Cercanía y lenguaje llano.</w:t>
            </w:r>
          </w:p>
        </w:tc>
      </w:tr>
      <w:tr>
        <w:tc>
          <w:tcPr>
            <w:tcW w:w="1882" w:type="dxa"/>
            <w:tcMar>
              <w:top w:w="60" w:type="dxa"/>
              <w:bottom w:w="60" w:type="dxa"/>
              <w:left w:w="90" w:type="dxa"/>
              <w:right w:w="90" w:type="dxa"/>
            </w:tcMar>
          </w:tcPr>
          <w:p>
            <w:pPr>
              <w:pStyle w:val="Celda"/>
            </w:pPr>
            <w:r>
              <w:rPr>
                <w:b/>
              </w:rPr>
              <w:t xml:space="preserve">Qué lo hace escribir</w:t>
            </w:r>
          </w:p>
        </w:tc>
        <w:tc>
          <w:tcPr>
            <w:tcW w:w="3764" w:type="dxa"/>
            <w:tcMar>
              <w:top w:w="60" w:type="dxa"/>
              <w:bottom w:w="60" w:type="dxa"/>
              <w:left w:w="90" w:type="dxa"/>
              <w:right w:w="90" w:type="dxa"/>
            </w:tcMar>
          </w:tcPr>
          <w:p>
            <w:pPr>
              <w:pStyle w:val="Celda"/>
            </w:pPr>
            <w:r>
              <w:t xml:space="preserve">Que la página demuestre criterio y le muestre exactamente qué compra.</w:t>
            </w:r>
          </w:p>
        </w:tc>
        <w:tc>
          <w:tcPr>
            <w:tcW w:w="3766" w:type="dxa"/>
            <w:tcMar>
              <w:top w:w="60" w:type="dxa"/>
              <w:bottom w:w="60" w:type="dxa"/>
              <w:left w:w="90" w:type="dxa"/>
              <w:right w:w="90" w:type="dxa"/>
            </w:tcMar>
          </w:tcPr>
          <w:p>
            <w:pPr>
              <w:pStyle w:val="Celda"/>
            </w:pPr>
            <w:r>
              <w:t xml:space="preserve">Que la página le hable de su problema concreto y le baje la barrera de entrada.</w:t>
            </w:r>
          </w:p>
        </w:tc>
      </w:tr>
    </w:tbl>
    <w:p>
      <w:pPr>
        <w:pStyle w:val="Espacio"/>
      </w:pPr>
    </w:p>
    <w:p>
      <w:pPr>
        <w:pStyle w:val="Titulo3"/>
      </w:pPr>
      <w:r>
        <w:t xml:space="preserve">La contradicción, y cómo la resuelvo</w:t>
      </w:r>
    </w:p>
    <w:p>
      <w:pPr>
        <w:pStyle w:val="Normal"/>
      </w:pPr>
      <w:r>
        <w:t xml:space="preserve">El inversor quiere comparabilidad, riesgo cuantificado y sobriedad. El productor quiere oficio, cercanía y lenguaje llano. Si se promedian los dos mensajes, sale un texto tibio que no le habla a nadie: </w:t>
      </w:r>
      <w:r>
        <w:rPr>
          <w:b/>
        </w:rPr>
        <w:t xml:space="preserve">es exactamente lo que pasa hoy</w:t>
      </w:r>
      <w:r>
        <w:t xml:space="preserve">. La solución no es elegir uno y perder el otro, sino darle a cada uno su carril: la línea principal de la página construida para el inversor, y una entrada lateral explícita y bien visible para el productor, con su propio lenguaje y su propio caso. Dos puertas, una casa.</w:t>
      </w:r>
    </w:p>
    <w:p>
      <w:pPr>
        <w:pStyle w:val="Titulo2"/>
      </w:pPr>
      <w:r>
        <w:t xml:space="preserve">4. Lectura como cliente potencial</w:t>
      </w:r>
    </w:p>
    <w:p>
      <w:pPr>
        <w:pStyle w:val="Normal"/>
      </w:pPr>
      <w:r>
        <w:t xml:space="preserve">Recorrí la página como si fuera un inversor que llega desde un mensaje de WhatsApp, con el teléfono en la mano y treinta segundos de paciencia. Esto es lo que me pasó, en orden.</w:t>
      </w:r>
    </w:p>
    <w:p>
      <w:pPr>
        <w:pStyle w:val="Titulo3"/>
      </w:pPr>
      <w:r>
        <w:t xml:space="preserve">4.1 Lo que sí funciona, y hay que cuidar</w:t>
      </w:r>
    </w:p>
    <w:p>
      <w:pPr>
        <w:pStyle w:val="Lista"/>
        <w:numPr>
          <w:ilvl w:val="0"/>
          <w:numId w:val="1"/>
        </w:numPr>
      </w:pPr>
      <w:r>
        <w:rPr>
          <w:b/>
        </w:rPr>
        <w:t xml:space="preserve">A los cinco segundos entiendo qué hacen.</w:t>
      </w:r>
      <w:r>
        <w:t xml:space="preserve"> El titular y la bajada del hero son claros y están bien escritos. «Estudiamos si un proyecto agropecuario conviene antes de que comprometas capital» es una frase que se entiende sin traducción.</w:t>
      </w:r>
    </w:p>
    <w:p>
      <w:pPr>
        <w:pStyle w:val="Lista"/>
        <w:numPr>
          <w:ilvl w:val="0"/>
          <w:numId w:val="1"/>
        </w:numPr>
      </w:pPr>
      <w:r>
        <w:rPr>
          <w:b/>
        </w:rPr>
        <w:t xml:space="preserve">La marca se recuerda.</w:t>
      </w:r>
      <w:r>
        <w:t xml:space="preserve"> La estética oscura con oro es sobria y adulta, no parece una plantilla, y se distingue de toda la competencia.</w:t>
      </w:r>
    </w:p>
    <w:p>
      <w:pPr>
        <w:pStyle w:val="Lista"/>
        <w:numPr>
          <w:ilvl w:val="0"/>
          <w:numId w:val="1"/>
        </w:numPr>
      </w:pPr>
      <w:r>
        <w:rPr>
          <w:b/>
        </w:rPr>
        <w:t xml:space="preserve">El método está bien contado.</w:t>
      </w:r>
      <w:r>
        <w:t xml:space="preserve"> Los tres pilares encadenados, con la pregunta que responde cada uno, son didáctica de buena calidad.</w:t>
      </w:r>
    </w:p>
    <w:p>
      <w:pPr>
        <w:pStyle w:val="Lista"/>
        <w:numPr>
          <w:ilvl w:val="0"/>
          <w:numId w:val="1"/>
        </w:numPr>
      </w:pPr>
      <w:r>
        <w:rPr>
          <w:b/>
        </w:rPr>
        <w:t xml:space="preserve">El aviso de confidencialidad juega a favor.</w:t>
      </w:r>
      <w:r>
        <w:t xml:space="preserve"> Explicar por qué no se muestran nombres convierte una debilidad en una señal de seriedad. Está bien resuelto.</w:t>
      </w:r>
    </w:p>
    <w:p>
      <w:pPr>
        <w:pStyle w:val="Lista"/>
        <w:numPr>
          <w:ilvl w:val="0"/>
          <w:numId w:val="1"/>
        </w:numPr>
      </w:pPr>
      <w:r>
        <w:rPr>
          <w:b/>
        </w:rPr>
        <w:t xml:space="preserve">La página es rápida y liviana.</w:t>
      </w:r>
      <w:r>
        <w:t xml:space="preserve"> Sin librerías, sin rastreadores, tipografías propias. Con señal débil en el campo, eso se nota.</w:t>
      </w:r>
    </w:p>
    <w:p>
      <w:pPr>
        <w:pStyle w:val="Titulo3"/>
      </w:pPr>
      <w:r>
        <w:t xml:space="preserve">4.2 Las fricciones, ordenadas por lo que cuestan</w:t>
      </w:r>
    </w:p>
    <w:p>
      <w:pPr>
        <w:pStyle w:val="Titulo4"/>
      </w:pPr>
      <w:r>
        <w:t xml:space="preserve">1. No hay una sola persona en toda la página</w:t>
      </w:r>
    </w:p>
    <w:p>
      <w:pPr>
        <w:pStyle w:val="Normal"/>
      </w:pPr>
      <w:r>
        <w:t xml:space="preserve">Cero nombres, cero credenciales, cero matrícula, cero universidad, cero años de ejercicio, cero caras. Están vendiendo criterio profesional y el visitante no tiene forma de verificar que ese criterio existe. En servicios profesionales ésta es, sin competencia, la primera causa de abandono.</w:t>
      </w:r>
    </w:p>
    <w:p>
      <w:pPr>
        <w:pStyle w:val="Normal"/>
      </w:pPr>
      <w:r>
        <w:t xml:space="preserve">Ya definiste que no vamos a publicar nombres. Lo respeto y lo doy por cerrado, pero te dejo escrito el costo para que la decisión sea informada: </w:t>
      </w:r>
      <w:r>
        <w:rPr>
          <w:b/>
        </w:rPr>
        <w:t xml:space="preserve">estamos renunciando al recurso de confianza más potente que tiene este tipo de negocio.</w:t>
      </w:r>
      <w:r>
        <w:t xml:space="preserve"> Se puede compensar, y el plan es compensarlo por tres vías simultáneas: credenciales colectivas concretas (títulos, universidades, años de ejercicio combinados, matrículas activas, sin nombres), cifras agregadas de trayectoria, y el índice del informe. Ninguna de las tres sola alcanza. Las tres juntas, sí.</w:t>
      </w:r>
    </w:p>
    <w:p>
      <w:pPr>
        <w:pStyle w:val="Titulo4"/>
      </w:pPr>
      <w:r>
        <w:t xml:space="preserve">2. La promesa se rompe en el primer clic</w:t>
      </w:r>
    </w:p>
    <w:p>
      <w:pPr>
        <w:pStyle w:val="Normal"/>
      </w:pPr>
      <w:r>
        <w:t xml:space="preserve">El botón principal del hero dice </w:t>
      </w:r>
      <w:r>
        <w:rPr>
          <w:b/>
        </w:rPr>
        <w:t xml:space="preserve">«Ver Informes Titánicos»</w:t>
      </w:r>
      <w:r>
        <w:t xml:space="preserve"> y lleva a la sección «Proyectos Ejecutados», donde no hay ningún informe. El visitante hizo lo que le pediste y no recibió lo que le prometiste. Es el peor lugar posible para perder credibilidad: en la primera interacción.</w:t>
      </w:r>
    </w:p>
    <w:p>
      <w:pPr>
        <w:pStyle w:val="Titulo4"/>
      </w:pPr>
      <w:r>
        <w:t xml:space="preserve">3. «Proyectos Ejecutados» no muestra proyectos ejecutados</w:t>
      </w:r>
    </w:p>
    <w:p>
      <w:pPr>
        <w:pStyle w:val="Normal"/>
      </w:pPr>
      <w:r>
        <w:t xml:space="preserve">El título promete trayectoria. Lo que hay son dos casos que el propio código define como construidos a modo de ejemplo, más once tarjetas de rubro que describen tipos de análisis, no trabajos hechos. Un lector atento lo detecta, y cuando lo detecta relee todo lo anterior con desconfianza. El contenido no está mal; </w:t>
      </w:r>
      <w:r>
        <w:rPr>
          <w:b/>
        </w:rPr>
        <w:t xml:space="preserve">el título está prometiendo de más</w:t>
      </w:r>
      <w:r>
        <w:t xml:space="preserve">, y eso es fácil de arreglar.</w:t>
      </w:r>
    </w:p>
    <w:p>
      <w:pPr>
        <w:pStyle w:val="Titulo4"/>
      </w:pPr>
      <w:r>
        <w:t xml:space="preserve">4. Once tarjetas iguales, once caminos a ninguna parte</w:t>
      </w:r>
    </w:p>
    <w:p>
      <w:pPr>
        <w:pStyle w:val="Normal"/>
      </w:pPr>
      <w:r>
        <w:t xml:space="preserve">Los once rubros usan la misma plantilla, con iconos genéricos repetidos —el mismo dibujo de planta para nogal, avellano, cerezo y arándano; la misma vaca para feedlot, tambo y ganadería— sobre fondos de colores que no pertenecen a la paleta de la marca: hay azules y violetas. Los once dicen «Consultar caso completo» y los once llevan al formulario de contacto. No hay ningún caso que consultar. Es un muro repetitivo, sin jerarquía, que le pide once veces lo mismo al visitante y no le da nada.</w:t>
      </w:r>
    </w:p>
    <w:p>
      <w:pPr>
        <w:pStyle w:val="Titulo4"/>
      </w:pPr>
      <w:r>
        <w:t xml:space="preserve">5. Dos secciones enteras anuncian que no hay nada</w:t>
      </w:r>
    </w:p>
    <w:p>
      <w:pPr>
        <w:pStyle w:val="Normal"/>
      </w:pPr>
      <w:r>
        <w:t xml:space="preserve">«El Arsenal» lleva un cartel de </w:t>
      </w:r>
      <w:r>
        <w:rPr>
          <w:b/>
        </w:rPr>
        <w:t xml:space="preserve">Próximamente</w:t>
      </w:r>
      <w:r>
        <w:t xml:space="preserve"> y la sección de análisis dice que están preparando los primeros artículos. Publicitar la ausencia resta: le muestra al visitante lo que todavía no existe, justo cuando estaba por decidir si confiar. Una sección vacía no es neutra, es negativa.</w:t>
      </w:r>
    </w:p>
    <w:p>
      <w:pPr>
        <w:pStyle w:val="Titulo4"/>
      </w:pPr>
      <w:r>
        <w:t xml:space="preserve">6. No hay precio, ni plazo, ni entregable</w:t>
      </w:r>
    </w:p>
    <w:p>
      <w:pPr>
        <w:pStyle w:val="Normal"/>
      </w:pPr>
      <w:r>
        <w:t xml:space="preserve">Después de leer la página entera no sé si esto cuesta ochocientos dólares o treinta mil, ni si tarda tres semanas o cinco meses, ni cuántas páginas tiene el informe, ni qué anexos trae. Un inversor que no puede estimar el costo de averiguar, no averigua. Ya decidiste publicar rango y plazo: </w:t>
      </w:r>
      <w:r>
        <w:rPr>
          <w:b/>
        </w:rPr>
        <w:t xml:space="preserve">es el cambio individual con mayor impacto de todo el trabajo.</w:t>
      </w:r>
    </w:p>
    <w:p>
      <w:pPr>
        <w:pStyle w:val="Titulo4"/>
      </w:pPr>
      <w:r>
        <w:t xml:space="preserve">7. El correo de contacto es un Gmail personal</w:t>
      </w:r>
    </w:p>
    <w:p>
      <w:pPr>
        <w:pStyle w:val="Normal"/>
      </w:pPr>
      <w:r>
        <w:t xml:space="preserve">La página muestra </w:t>
      </w:r>
      <w:r>
        <w:rPr>
          <w:shd w:val="clear" w:color="auto" w:fill="FFF3C4"/>
        </w:rPr>
        <w:t xml:space="preserve">augustoniente@gmail.com</w:t>
      </w:r>
      <w:r>
        <w:t xml:space="preserve">. Para alguien que va a encargar el estudio de una inversión importante, el correo personal sin dominio propio es fricción de confianza pura, y además contradice el resto de la puesta en escena. El sitio ya escribe </w:t>
      </w:r>
      <w:r>
        <w:rPr>
          <w:i/>
        </w:rPr>
        <w:t xml:space="preserve">contacto@agrotitan.com</w:t>
      </w:r>
      <w:r>
        <w:t xml:space="preserve"> en el texto visible, pero el enlace real apunta al Gmail. Es de las cosas más baratas de arreglar y de las que más rinden.</w:t>
      </w:r>
    </w:p>
    <w:p>
      <w:pPr>
        <w:pStyle w:val="Titulo4"/>
      </w:pPr>
      <w:r>
        <w:t xml:space="preserve">8. No hay ningún escalón intermedio</w:t>
      </w:r>
    </w:p>
    <w:p>
      <w:pPr>
        <w:pStyle w:val="Normal"/>
      </w:pPr>
      <w:r>
        <w:t xml:space="preserve">Sólo hay dos estados posibles: leer, o escribir por WhatsApp. Para el visitante que está interesado pero todavía no listo, no hay nada. Ni algo para descargar, ni una razón para dejar el correo, ni un contenido que justifique volver. Ese visitante se va y no vuelve, y era el más valioso: el que estaba evaluando en serio.</w:t>
      </w:r>
    </w:p>
    <w:p>
      <w:pPr>
        <w:pStyle w:val="Titulo4"/>
      </w:pPr>
      <w:r>
        <w:t xml:space="preserve">9. Detalles de lectura</w:t>
      </w:r>
    </w:p>
    <w:p>
      <w:pPr>
        <w:pStyle w:val="Lista"/>
        <w:numPr>
          <w:ilvl w:val="0"/>
          <w:numId w:val="1"/>
        </w:numPr>
      </w:pPr>
      <w:r>
        <w:t xml:space="preserve">El cuerpo del texto usa una serif fina de trazo delicado sobre fondo casi negro. En párrafos cortos se lee lindo; en los bloques largos de la sección de casos cansa la vista, sobre todo en teléfono y a pleno sol.</w:t>
      </w:r>
    </w:p>
    <w:p>
      <w:pPr>
        <w:pStyle w:val="Lista"/>
        <w:numPr>
          <w:ilvl w:val="0"/>
          <w:numId w:val="1"/>
        </w:numPr>
      </w:pPr>
      <w:r>
        <w:t xml:space="preserve">En escritorio queda un vacío grande debajo de los botones del hero antes de que empiece la sección siguiente. Ese espacio debería estar trabajando: es el lugar natural para las cifras de trayectoria.</w:t>
      </w:r>
    </w:p>
    <w:p>
      <w:pPr>
        <w:pStyle w:val="Lista"/>
        <w:numPr>
          <w:ilvl w:val="0"/>
          <w:numId w:val="1"/>
        </w:numPr>
      </w:pPr>
      <w:r>
        <w:t xml:space="preserve">El menú tiene seis entradas, dos de las cuales —Herramientas y Análisis— llevan a secciones vacías.</w:t>
      </w:r>
    </w:p>
    <w:p>
      <w:pPr>
        <w:pStyle w:val="Normal"/>
      </w:pPr>
      <w:r>
        <w:rPr>
          <w:i/>
        </w:rPr>
        <w:t xml:space="preserve">Nota: revisé la página en teléfono y el diseño responde bien. No encontré desbordes ni texto cortado. La base técnica está sana.</w:t>
      </w:r>
    </w:p>
    <w:p>
      <w:pPr>
        <w:pStyle w:val="Titulo2"/>
      </w:pPr>
      <w:r>
        <w:t xml:space="preserve">5. Lectura como ingeniero agrónomo con treinta años en evaluación técnico-financiera</w:t>
      </w:r>
    </w:p>
    <w:p>
      <w:pPr>
        <w:pStyle w:val="Normal"/>
      </w:pPr>
      <w:r>
        <w:t xml:space="preserve">Ahora la miro como la miraría un colega con oficio, que es también como la va a mirar el asesor de confianza del inversor, o el analista de riesgo del banco. Este lector es el más duro, y el que más define.</w:t>
      </w:r>
    </w:p>
    <w:p>
      <w:pPr>
        <w:pStyle w:val="Titulo3"/>
      </w:pPr>
      <w:r>
        <w:t xml:space="preserve">5.1 Lo que está bien planteado</w:t>
      </w:r>
    </w:p>
    <w:p>
      <w:pPr>
        <w:pStyle w:val="Lista"/>
        <w:numPr>
          <w:ilvl w:val="0"/>
          <w:numId w:val="1"/>
        </w:numPr>
      </w:pPr>
      <w:r>
        <w:rPr>
          <w:b/>
        </w:rPr>
        <w:t xml:space="preserve">El encadenamiento es el correcto.</w:t>
      </w:r>
      <w:r>
        <w:t xml:space="preserve"> Técnico, luego económico, luego financiero, con el rendimiento esperado como bisagra. Así se enseña y así se hace.</w:t>
      </w:r>
    </w:p>
    <w:p>
      <w:pPr>
        <w:pStyle w:val="Lista"/>
        <w:numPr>
          <w:ilvl w:val="0"/>
          <w:numId w:val="1"/>
        </w:numPr>
      </w:pPr>
      <w:r>
        <w:rPr>
          <w:b/>
        </w:rPr>
        <w:t xml:space="preserve">El vocabulario es el del oficio,</w:t>
      </w:r>
      <w:r>
        <w:t xml:space="preserve"> usado con propiedad: margen bruto, VAN, TIR, período de repago, costo de oportunidad, análisis de sensibilidad, curva de producción hasta el régimen pleno, años improductivos iniciales. No hay una sola palabra usada de adorno.</w:t>
      </w:r>
    </w:p>
    <w:p>
      <w:pPr>
        <w:pStyle w:val="Lista"/>
        <w:numPr>
          <w:ilvl w:val="0"/>
          <w:numId w:val="1"/>
        </w:numPr>
      </w:pPr>
      <w:r>
        <w:rPr>
          <w:b/>
        </w:rPr>
        <w:t xml:space="preserve">La distinción entre margen bruto y evaluación financiera está bien hecha.</w:t>
      </w:r>
      <w:r>
        <w:t xml:space="preserve"> El texto dice que las alternativas que cambian la estructura del establecimiento se evalúan además con flujo de fondos, VAN y TIR, porque ahí el capital queda inmovilizado durante años. Eso es criterio real, no marketing.</w:t>
      </w:r>
    </w:p>
    <w:p>
      <w:pPr>
        <w:pStyle w:val="Lista"/>
        <w:numPr>
          <w:ilvl w:val="0"/>
          <w:numId w:val="1"/>
        </w:numPr>
      </w:pPr>
      <w:r>
        <w:rPr>
          <w:b/>
        </w:rPr>
        <w:t xml:space="preserve">El caso donde la alternativa de mayor margen bruto resulta la menos conveniente</w:t>
      </w:r>
      <w:r>
        <w:t xml:space="preserve"> es la mejor pieza de contenido de todo el sitio. Muestra que el equipo entiende que el margen bruto no decide inversiones, y que la restricción financiera del cliente es parte del problema. Un colega lee eso y afloja la desconfianza. Hoy está enterrado en la mitad de la página.</w:t>
      </w:r>
    </w:p>
    <w:p>
      <w:pPr>
        <w:pStyle w:val="Lista"/>
        <w:numPr>
          <w:ilvl w:val="0"/>
          <w:numId w:val="1"/>
        </w:numPr>
      </w:pPr>
      <w:r>
        <w:rPr>
          <w:b/>
        </w:rPr>
        <w:t xml:space="preserve">El tratamiento del riesgo está bien encarado conceptualmente:</w:t>
      </w:r>
      <w:r>
        <w:t xml:space="preserve"> distinguir dos zonas con el mismo rinde promedio pero distinta variabilidad es exactamente la distinción que la mayoría no hace.</w:t>
      </w:r>
    </w:p>
    <w:p>
      <w:pPr>
        <w:pStyle w:val="Titulo3"/>
      </w:pPr>
      <w:r>
        <w:t xml:space="preserve">5.2 Lo que falta declarar, y que yo preguntaría en la primera reunión</w:t>
      </w:r>
    </w:p>
    <w:p>
      <w:pPr>
        <w:pStyle w:val="Normal"/>
      </w:pPr>
      <w:r>
        <w:t xml:space="preserve">Nada de esto significa que no lo hagan. Significa que </w:t>
      </w:r>
      <w:r>
        <w:rPr>
          <w:b/>
        </w:rPr>
        <w:t xml:space="preserve">no está dicho</w:t>
      </w:r>
      <w:r>
        <w:t xml:space="preserve">, y lo que no está dicho, para este lector, no existe.</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3200"/>
        <w:gridCol w:w="6212"/>
      </w:tblGrid>
      <w:tr>
        <w:trPr>
          <w:tblHeader/>
        </w:trPr>
        <w:tc>
          <w:tcPr>
            <w:tcW w:w="3200" w:type="dxa"/>
            <w:shd w:val="clear" w:color="auto" w:fill="14361F"/>
            <w:tcMar>
              <w:top w:w="60" w:type="dxa"/>
              <w:bottom w:w="60" w:type="dxa"/>
              <w:left w:w="90" w:type="dxa"/>
              <w:right w:w="90" w:type="dxa"/>
            </w:tcMar>
          </w:tcPr>
          <w:p>
            <w:pPr>
              <w:pStyle w:val="CeldaTit"/>
            </w:pPr>
            <w:r>
              <w:t xml:space="preserve">Qué falta</w:t>
            </w:r>
          </w:p>
        </w:tc>
        <w:tc>
          <w:tcPr>
            <w:tcW w:w="6212" w:type="dxa"/>
            <w:shd w:val="clear" w:color="auto" w:fill="14361F"/>
            <w:tcMar>
              <w:top w:w="60" w:type="dxa"/>
              <w:bottom w:w="60" w:type="dxa"/>
              <w:left w:w="90" w:type="dxa"/>
              <w:right w:w="90" w:type="dxa"/>
            </w:tcMar>
          </w:tcPr>
          <w:p>
            <w:pPr>
              <w:pStyle w:val="CeldaTit"/>
            </w:pPr>
            <w:r>
              <w:t xml:space="preserve">Por qué importa</w:t>
            </w:r>
          </w:p>
        </w:tc>
      </w:tr>
      <w:tr>
        <w:tc>
          <w:tcPr>
            <w:tcW w:w="3200" w:type="dxa"/>
            <w:tcMar>
              <w:top w:w="60" w:type="dxa"/>
              <w:bottom w:w="60" w:type="dxa"/>
              <w:left w:w="90" w:type="dxa"/>
              <w:right w:w="90" w:type="dxa"/>
            </w:tcMar>
          </w:tcPr>
          <w:p>
            <w:pPr>
              <w:pStyle w:val="Celda"/>
            </w:pPr>
            <w:r>
              <w:rPr>
                <w:b/>
              </w:rPr>
              <w:t xml:space="preserve">De dónde salen los datos</w:t>
            </w:r>
          </w:p>
        </w:tc>
        <w:tc>
          <w:tcPr>
            <w:tcW w:w="6212" w:type="dxa"/>
            <w:tcMar>
              <w:top w:w="60" w:type="dxa"/>
              <w:bottom w:w="60" w:type="dxa"/>
              <w:left w:w="90" w:type="dxa"/>
              <w:right w:w="90" w:type="dxa"/>
            </w:tcMar>
          </w:tcPr>
          <w:p>
            <w:pPr>
              <w:pStyle w:val="Celda"/>
            </w:pPr>
            <w:r>
              <w:t xml:space="preserve">Precios y rindes de referencia: INTA, Bolsa de Cereales, bolsas de comercio, ODEPA en Chile, series propias del estudio, información del cliente. Declarar las fuentes es la diferencia entre un modelo y una opinión.</w:t>
            </w:r>
          </w:p>
        </w:tc>
      </w:tr>
      <w:tr>
        <w:tc>
          <w:tcPr>
            <w:tcW w:w="3200" w:type="dxa"/>
            <w:tcMar>
              <w:top w:w="60" w:type="dxa"/>
              <w:bottom w:w="60" w:type="dxa"/>
              <w:left w:w="90" w:type="dxa"/>
              <w:right w:w="90" w:type="dxa"/>
            </w:tcMar>
          </w:tcPr>
          <w:p>
            <w:pPr>
              <w:pStyle w:val="Celda"/>
            </w:pPr>
            <w:r>
              <w:rPr>
                <w:b/>
              </w:rPr>
              <w:t xml:space="preserve">Inflación y tipo de cambio</w:t>
            </w:r>
          </w:p>
        </w:tc>
        <w:tc>
          <w:tcPr>
            <w:tcW w:w="6212" w:type="dxa"/>
            <w:tcMar>
              <w:top w:w="60" w:type="dxa"/>
              <w:bottom w:w="60" w:type="dxa"/>
              <w:left w:w="90" w:type="dxa"/>
              <w:right w:w="90" w:type="dxa"/>
            </w:tcMar>
          </w:tcPr>
          <w:p>
            <w:pPr>
              <w:pStyle w:val="Celda"/>
            </w:pPr>
            <w:r>
              <w:t xml:space="preserve">En Argentina esto define el resultado. ¿Se evalúa en dólares constantes, en pesos corrientes, o en ambos? El sitio menciona una sola vez «en dólares y en pesos» dentro de un caso. Debería ser una definición metodológica explícita, no un detalle.</w:t>
            </w:r>
          </w:p>
        </w:tc>
      </w:tr>
      <w:tr>
        <w:tc>
          <w:tcPr>
            <w:tcW w:w="3200" w:type="dxa"/>
            <w:tcMar>
              <w:top w:w="60" w:type="dxa"/>
              <w:bottom w:w="60" w:type="dxa"/>
              <w:left w:w="90" w:type="dxa"/>
              <w:right w:w="90" w:type="dxa"/>
            </w:tcMar>
          </w:tcPr>
          <w:p>
            <w:pPr>
              <w:pStyle w:val="Celda"/>
            </w:pPr>
            <w:r>
              <w:rPr>
                <w:b/>
              </w:rPr>
              <w:t xml:space="preserve">Tasa de descuento</w:t>
            </w:r>
          </w:p>
        </w:tc>
        <w:tc>
          <w:tcPr>
            <w:tcW w:w="6212" w:type="dxa"/>
            <w:tcMar>
              <w:top w:w="60" w:type="dxa"/>
              <w:bottom w:w="60" w:type="dxa"/>
              <w:left w:w="90" w:type="dxa"/>
              <w:right w:w="90" w:type="dxa"/>
            </w:tcMar>
          </w:tcPr>
          <w:p>
            <w:pPr>
              <w:pStyle w:val="Celda"/>
            </w:pPr>
            <w:r>
              <w:t xml:space="preserve">Se habla de costo de oportunidad, pero no de cómo se determina la tasa ni contra qué se compara. Es la variable que más mueve el VAN.</w:t>
            </w:r>
          </w:p>
        </w:tc>
      </w:tr>
      <w:tr>
        <w:tc>
          <w:tcPr>
            <w:tcW w:w="3200" w:type="dxa"/>
            <w:tcMar>
              <w:top w:w="60" w:type="dxa"/>
              <w:bottom w:w="60" w:type="dxa"/>
              <w:left w:w="90" w:type="dxa"/>
              <w:right w:w="90" w:type="dxa"/>
            </w:tcMar>
          </w:tcPr>
          <w:p>
            <w:pPr>
              <w:pStyle w:val="Celda"/>
            </w:pPr>
            <w:r>
              <w:rPr>
                <w:b/>
              </w:rPr>
              <w:t xml:space="preserve">Valor residual o terminal</w:t>
            </w:r>
          </w:p>
        </w:tc>
        <w:tc>
          <w:tcPr>
            <w:tcW w:w="6212" w:type="dxa"/>
            <w:tcMar>
              <w:top w:w="60" w:type="dxa"/>
              <w:bottom w:w="60" w:type="dxa"/>
              <w:left w:w="90" w:type="dxa"/>
              <w:right w:w="90" w:type="dxa"/>
            </w:tcMar>
          </w:tcPr>
          <w:p>
            <w:pPr>
              <w:pStyle w:val="Celda"/>
            </w:pPr>
            <w:r>
              <w:t xml:space="preserve">En frutales de vida larga y en tierra, el valor terminal puede ser la mitad del VAN. ¿Qué se hace con el monte al final del horizonte? ¿Y con la tierra?</w:t>
            </w:r>
          </w:p>
        </w:tc>
      </w:tr>
      <w:tr>
        <w:tc>
          <w:tcPr>
            <w:tcW w:w="3200" w:type="dxa"/>
            <w:tcMar>
              <w:top w:w="60" w:type="dxa"/>
              <w:bottom w:w="60" w:type="dxa"/>
              <w:left w:w="90" w:type="dxa"/>
              <w:right w:w="90" w:type="dxa"/>
            </w:tcMar>
          </w:tcPr>
          <w:p>
            <w:pPr>
              <w:pStyle w:val="Celda"/>
            </w:pPr>
            <w:r>
              <w:rPr>
                <w:b/>
              </w:rPr>
              <w:t xml:space="preserve">Tratamiento impositivo</w:t>
            </w:r>
          </w:p>
        </w:tc>
        <w:tc>
          <w:tcPr>
            <w:tcW w:w="6212" w:type="dxa"/>
            <w:tcMar>
              <w:top w:w="60" w:type="dxa"/>
              <w:bottom w:w="60" w:type="dxa"/>
              <w:left w:w="90" w:type="dxa"/>
              <w:right w:w="90" w:type="dxa"/>
            </w:tcMar>
          </w:tcPr>
          <w:p>
            <w:pPr>
              <w:pStyle w:val="Celda"/>
            </w:pPr>
            <w:r>
              <w:t xml:space="preserve">IVA, ganancias, retenciones, ingresos brutos, regímenes de promoción. Un flujo antes de impuestos y uno después de impuestos son proyectos distintos.</w:t>
            </w:r>
          </w:p>
        </w:tc>
      </w:tr>
      <w:tr>
        <w:tc>
          <w:tcPr>
            <w:tcW w:w="3200" w:type="dxa"/>
            <w:tcMar>
              <w:top w:w="60" w:type="dxa"/>
              <w:bottom w:w="60" w:type="dxa"/>
              <w:left w:w="90" w:type="dxa"/>
              <w:right w:w="90" w:type="dxa"/>
            </w:tcMar>
          </w:tcPr>
          <w:p>
            <w:pPr>
              <w:pStyle w:val="Celda"/>
            </w:pPr>
            <w:r>
              <w:rPr>
                <w:b/>
              </w:rPr>
              <w:t xml:space="preserve">Flujo del proyecto o del inversionista</w:t>
            </w:r>
          </w:p>
        </w:tc>
        <w:tc>
          <w:tcPr>
            <w:tcW w:w="6212" w:type="dxa"/>
            <w:tcMar>
              <w:top w:w="60" w:type="dxa"/>
              <w:bottom w:w="60" w:type="dxa"/>
              <w:left w:w="90" w:type="dxa"/>
              <w:right w:w="90" w:type="dxa"/>
            </w:tcMar>
          </w:tcPr>
          <w:p>
            <w:pPr>
              <w:pStyle w:val="Celda"/>
            </w:pPr>
            <w:r>
              <w:t xml:space="preserve">¿Con financiamiento o sin financiamiento? Son dos TIR distintas y responden a dos preguntas distintas. La página no lo aclara.</w:t>
            </w:r>
          </w:p>
        </w:tc>
      </w:tr>
      <w:tr>
        <w:tc>
          <w:tcPr>
            <w:tcW w:w="3200" w:type="dxa"/>
            <w:tcMar>
              <w:top w:w="60" w:type="dxa"/>
              <w:bottom w:w="60" w:type="dxa"/>
              <w:left w:w="90" w:type="dxa"/>
              <w:right w:w="90" w:type="dxa"/>
            </w:tcMar>
          </w:tcPr>
          <w:p>
            <w:pPr>
              <w:pStyle w:val="Celda"/>
            </w:pPr>
            <w:r>
              <w:rPr>
                <w:b/>
              </w:rPr>
              <w:t xml:space="preserve">Escala y horizonte típicos</w:t>
            </w:r>
          </w:p>
        </w:tc>
        <w:tc>
          <w:tcPr>
            <w:tcW w:w="6212" w:type="dxa"/>
            <w:tcMar>
              <w:top w:w="60" w:type="dxa"/>
              <w:bottom w:w="60" w:type="dxa"/>
              <w:left w:w="90" w:type="dxa"/>
              <w:right w:w="90" w:type="dxa"/>
            </w:tcMar>
          </w:tcPr>
          <w:p>
            <w:pPr>
              <w:pStyle w:val="Celda"/>
            </w:pPr>
            <w:r>
              <w:t xml:space="preserve">¿Trabajan proyectos de veinte hectáreas o de dos mil? ¿A diez años o a veinticinco? El visitante necesita saber si su proyecto entra en el rango.</w:t>
            </w:r>
          </w:p>
        </w:tc>
      </w:tr>
      <w:tr>
        <w:tc>
          <w:tcPr>
            <w:tcW w:w="3200" w:type="dxa"/>
            <w:tcMar>
              <w:top w:w="60" w:type="dxa"/>
              <w:bottom w:w="60" w:type="dxa"/>
              <w:left w:w="90" w:type="dxa"/>
              <w:right w:w="90" w:type="dxa"/>
            </w:tcMar>
          </w:tcPr>
          <w:p>
            <w:pPr>
              <w:pStyle w:val="Celda"/>
            </w:pPr>
            <w:r>
              <w:rPr>
                <w:b/>
              </w:rPr>
              <w:t xml:space="preserve">El instrumental de campo</w:t>
            </w:r>
          </w:p>
        </w:tc>
        <w:tc>
          <w:tcPr>
            <w:tcW w:w="6212" w:type="dxa"/>
            <w:tcMar>
              <w:top w:w="60" w:type="dxa"/>
              <w:bottom w:w="60" w:type="dxa"/>
              <w:left w:w="90" w:type="dxa"/>
              <w:right w:w="90" w:type="dxa"/>
            </w:tcMar>
          </w:tcPr>
          <w:p>
            <w:pPr>
              <w:pStyle w:val="Celda"/>
            </w:pPr>
            <w:r>
              <w:t xml:space="preserve">Análisis de suelo, balance hídrico, horas de frío, calidad y disponibilidad de agua de riego, densidad y marco de plantación, mapa de ambientes con SIG. «Mapa de ambientes» aparece una sola vez, dentro de un caso. Nombrar el instrumental es lo que convence a un técnico de que el análisis se hace de verdad y no en un escritorio.</w:t>
            </w:r>
          </w:p>
        </w:tc>
      </w:tr>
      <w:tr>
        <w:tc>
          <w:tcPr>
            <w:tcW w:w="3200" w:type="dxa"/>
            <w:tcMar>
              <w:top w:w="60" w:type="dxa"/>
              <w:bottom w:w="60" w:type="dxa"/>
              <w:left w:w="90" w:type="dxa"/>
              <w:right w:w="90" w:type="dxa"/>
            </w:tcMar>
          </w:tcPr>
          <w:p>
            <w:pPr>
              <w:pStyle w:val="Celda"/>
            </w:pPr>
            <w:r>
              <w:rPr>
                <w:b/>
              </w:rPr>
              <w:t xml:space="preserve">Profundidad del análisis de riesgo</w:t>
            </w:r>
          </w:p>
        </w:tc>
        <w:tc>
          <w:tcPr>
            <w:tcW w:w="6212" w:type="dxa"/>
            <w:tcMar>
              <w:top w:w="60" w:type="dxa"/>
              <w:bottom w:w="60" w:type="dxa"/>
              <w:left w:w="90" w:type="dxa"/>
              <w:right w:w="90" w:type="dxa"/>
            </w:tcMar>
          </w:tcPr>
          <w:p>
            <w:pPr>
              <w:pStyle w:val="Celda"/>
            </w:pPr>
            <w:r>
              <w:t xml:space="preserve">¿Sensibilidad determinista sobre dos variables, o simulación con distribuciones? Las dos son válidas; decir cuál es lo que da confianza.</w:t>
            </w:r>
          </w:p>
        </w:tc>
      </w:tr>
      <w:tr>
        <w:tc>
          <w:tcPr>
            <w:tcW w:w="3200" w:type="dxa"/>
            <w:tcMar>
              <w:top w:w="60" w:type="dxa"/>
              <w:bottom w:w="60" w:type="dxa"/>
              <w:left w:w="90" w:type="dxa"/>
              <w:right w:w="90" w:type="dxa"/>
            </w:tcMar>
          </w:tcPr>
          <w:p>
            <w:pPr>
              <w:pStyle w:val="Celda"/>
            </w:pPr>
            <w:r>
              <w:rPr>
                <w:b/>
              </w:rPr>
              <w:t xml:space="preserve">Criterio de valuación de campos</w:t>
            </w:r>
          </w:p>
        </w:tc>
        <w:tc>
          <w:tcPr>
            <w:tcW w:w="6212" w:type="dxa"/>
            <w:tcMar>
              <w:top w:w="60" w:type="dxa"/>
              <w:bottom w:w="60" w:type="dxa"/>
              <w:left w:w="90" w:type="dxa"/>
              <w:right w:w="90" w:type="dxa"/>
            </w:tcMar>
          </w:tcPr>
          <w:p>
            <w:pPr>
              <w:pStyle w:val="Celda"/>
            </w:pPr>
            <w:r>
              <w:t xml:space="preserve">Se mencionan los dos caminos correctos, renta capitalizada y comparables. Falta decir bajo qué norma o criterio profesional se emite la valuación, y si el informe sirve como respaldo formal ante un tercero.</w:t>
            </w:r>
          </w:p>
        </w:tc>
      </w:tr>
    </w:tbl>
    <w:p>
      <w:pPr>
        <w:pStyle w:val="Espacio"/>
      </w:pPr>
    </w:p>
    <w:p>
      <w:pPr>
        <w:pStyle w:val="Titulo3"/>
      </w:pPr>
      <w:r>
        <w:t xml:space="preserve">5.3 Una observación de fondo</w:t>
      </w:r>
    </w:p>
    <w:p>
      <w:pPr>
        <w:pStyle w:val="Normal"/>
      </w:pPr>
      <w:r>
        <w:t xml:space="preserve">Todo lo anterior es contenido que el equipo ya tiene en la cabeza y usa todos los días. No hay que producirlo: hay que </w:t>
      </w:r>
      <w:r>
        <w:rPr>
          <w:b/>
        </w:rPr>
        <w:t xml:space="preserve">escribirlo</w:t>
      </w:r>
      <w:r>
        <w:t xml:space="preserve">. Y es, casualmente, el mejor sustituto disponible para los nombres propios que decidimos no publicar. Un lector técnico no necesita saber cómo te llamás si el texto demuestra que sabés de qué estás hablando. En este proyecto, la metodología declarada en detalle </w:t>
      </w:r>
      <w:r>
        <w:rPr>
          <w:i/>
        </w:rPr>
        <w:t xml:space="preserve">es</w:t>
      </w:r>
      <w:r>
        <w:t xml:space="preserve"> la credencial.</w:t>
      </w:r>
    </w:p>
    <w:p>
      <w:pPr>
        <w:pStyle w:val="Titulo2"/>
      </w:pPr>
      <w:r>
        <w:t xml:space="preserve">6. Diagnóstico narrativo</w:t>
      </w:r>
    </w:p>
    <w:p>
      <w:pPr>
        <w:pStyle w:val="Titulo3"/>
      </w:pPr>
      <w:r>
        <w:t xml:space="preserve">6.1 La historia que la página cuenta hoy</w:t>
      </w:r>
    </w:p>
    <w:p>
      <w:pPr>
        <w:pStyle w:val="Normal"/>
      </w:pPr>
      <w:r>
        <w:t xml:space="preserve">«Somos un equipo riguroso, con un método sólido y un nombre épico. Trabajamos en muchos rubros y en cuatro países. Confiá en nosotros.»</w:t>
      </w:r>
    </w:p>
    <w:p>
      <w:pPr>
        <w:pStyle w:val="Normal"/>
      </w:pPr>
      <w:r>
        <w:t xml:space="preserve">El problema de esa historia es que </w:t>
      </w:r>
      <w:r>
        <w:rPr>
          <w:b/>
        </w:rPr>
        <w:t xml:space="preserve">el protagonista es AgroTitan</w:t>
      </w:r>
      <w:r>
        <w:t xml:space="preserve">. Todo el texto habla de lo que hace el equipo. El visitante, que es quien tiene el problema y el dinero, aparece sólo como destinatario pasivo. Y además es una historia sin conflicto: no hay tensión, no hay nada en juego, no hay nadie que pueda perder. Una historia sin riesgo no genera urgencia, y sin urgencia nadie escribe.</w:t>
      </w:r>
    </w:p>
    <w:p>
      <w:pPr>
        <w:pStyle w:val="Titulo3"/>
      </w:pPr>
      <w:r>
        <w:t xml:space="preserve">6.2 La historia que debería contar</w:t>
      </w:r>
    </w:p>
    <w:p>
      <w:pPr>
        <w:pStyle w:val="Normal"/>
      </w:pPr>
      <w:r>
        <w:t xml:space="preserve">«Estás por tomar una decisión de la que no vas a poder volver fácil. La tierra no perdona el optimismo, y el error se paga durante años. Nosotros medimos antes, con el agrónomo y el financista trabajando sobre el mismo modelo, y te entregamos por escrito lo que la decisión necesita: los números, los supuestos y los escenarios donde el proyecto deja de cerrar. Esto es lo que recibís, esto es lo que cuesta, esto es lo que tarda.»</w:t>
      </w:r>
    </w:p>
    <w:p>
      <w:pPr>
        <w:pStyle w:val="Normal"/>
      </w:pPr>
      <w:r>
        <w:t xml:space="preserve">Ahí el </w:t>
      </w:r>
      <w:r>
        <w:rPr>
          <w:b/>
        </w:rPr>
        <w:t xml:space="preserve">protagonista es el visitante</w:t>
      </w:r>
      <w:r>
        <w:t xml:space="preserve">, el conflicto es real y está bien elegido, y AgroTitan aparece donde corresponde: como el instrumento que evita el error caro. Es el mismo negocio y casi el mismo contenido; lo que cambia es quién está en el centro.</w:t>
      </w:r>
    </w:p>
    <w:p>
      <w:pPr>
        <w:pStyle w:val="Normal"/>
      </w:pPr>
      <w:r>
        <w:t xml:space="preserve">Un detalle importante: el titular actual, </w:t>
      </w:r>
      <w:r>
        <w:rPr>
          <w:i/>
        </w:rPr>
        <w:t xml:space="preserve">Ningún imperio se levantó sobre tierra sin medir</w:t>
      </w:r>
      <w:r>
        <w:t xml:space="preserve">, ya contiene esa idea y es muy bueno. No hay que cambiarlo. Lo que falta es que el resto de la página lo sostenga.</w:t>
      </w:r>
    </w:p>
    <w:p>
      <w:pPr>
        <w:pStyle w:val="Titulo3"/>
      </w:pPr>
      <w:r>
        <w:t xml:space="preserve">6.3 El arco propuesto</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752"/>
        <w:gridCol w:w="3200"/>
        <w:gridCol w:w="5460"/>
      </w:tblGrid>
      <w:tr>
        <w:trPr>
          <w:tblHeader/>
        </w:trPr>
        <w:tc>
          <w:tcPr>
            <w:tcW w:w="752" w:type="dxa"/>
            <w:shd w:val="clear" w:color="auto" w:fill="14361F"/>
            <w:tcMar>
              <w:top w:w="60" w:type="dxa"/>
              <w:bottom w:w="60" w:type="dxa"/>
              <w:left w:w="90" w:type="dxa"/>
              <w:right w:w="90" w:type="dxa"/>
            </w:tcMar>
          </w:tcPr>
          <w:p>
            <w:pPr>
              <w:pStyle w:val="CeldaTit"/>
            </w:pPr>
            <w:r>
              <w:t xml:space="preserve">Paso</w:t>
            </w:r>
          </w:p>
        </w:tc>
        <w:tc>
          <w:tcPr>
            <w:tcW w:w="3200" w:type="dxa"/>
            <w:shd w:val="clear" w:color="auto" w:fill="14361F"/>
            <w:tcMar>
              <w:top w:w="60" w:type="dxa"/>
              <w:bottom w:w="60" w:type="dxa"/>
              <w:left w:w="90" w:type="dxa"/>
              <w:right w:w="90" w:type="dxa"/>
            </w:tcMar>
          </w:tcPr>
          <w:p>
            <w:pPr>
              <w:pStyle w:val="CeldaTit"/>
            </w:pPr>
            <w:r>
              <w:t xml:space="preserve">Qué hace</w:t>
            </w:r>
          </w:p>
        </w:tc>
        <w:tc>
          <w:tcPr>
            <w:tcW w:w="5460" w:type="dxa"/>
            <w:shd w:val="clear" w:color="auto" w:fill="14361F"/>
            <w:tcMar>
              <w:top w:w="60" w:type="dxa"/>
              <w:bottom w:w="60" w:type="dxa"/>
              <w:left w:w="90" w:type="dxa"/>
              <w:right w:w="90" w:type="dxa"/>
            </w:tcMar>
          </w:tcPr>
          <w:p>
            <w:pPr>
              <w:pStyle w:val="CeldaTit"/>
            </w:pPr>
            <w:r>
              <w:t xml:space="preserve">Traducción en la página</w:t>
            </w:r>
          </w:p>
        </w:tc>
      </w:tr>
      <w:tr>
        <w:tc>
          <w:tcPr>
            <w:tcW w:w="752" w:type="dxa"/>
            <w:tcMar>
              <w:top w:w="60" w:type="dxa"/>
              <w:bottom w:w="60" w:type="dxa"/>
              <w:left w:w="90" w:type="dxa"/>
              <w:right w:w="90" w:type="dxa"/>
            </w:tcMar>
          </w:tcPr>
          <w:p>
            <w:pPr>
              <w:pStyle w:val="Celda"/>
            </w:pPr>
            <w:r>
              <w:t xml:space="preserve">1</w:t>
            </w:r>
          </w:p>
        </w:tc>
        <w:tc>
          <w:tcPr>
            <w:tcW w:w="3200" w:type="dxa"/>
            <w:tcMar>
              <w:top w:w="60" w:type="dxa"/>
              <w:bottom w:w="60" w:type="dxa"/>
              <w:left w:w="90" w:type="dxa"/>
              <w:right w:w="90" w:type="dxa"/>
            </w:tcMar>
          </w:tcPr>
          <w:p>
            <w:pPr>
              <w:pStyle w:val="Celda"/>
            </w:pPr>
            <w:r>
              <w:t xml:space="preserve">Plantea lo que está en juego</w:t>
            </w:r>
          </w:p>
        </w:tc>
        <w:tc>
          <w:tcPr>
            <w:tcW w:w="5460" w:type="dxa"/>
            <w:tcMar>
              <w:top w:w="60" w:type="dxa"/>
              <w:bottom w:w="60" w:type="dxa"/>
              <w:left w:w="90" w:type="dxa"/>
              <w:right w:w="90" w:type="dxa"/>
            </w:tcMar>
          </w:tcPr>
          <w:p>
            <w:pPr>
              <w:pStyle w:val="Celda"/>
            </w:pPr>
            <w:r>
              <w:t xml:space="preserve">Hero, con el titular actual y una bajada más filosa. Inmediatamente debajo, las cifras de trayectoria.</w:t>
            </w:r>
          </w:p>
        </w:tc>
      </w:tr>
      <w:tr>
        <w:tc>
          <w:tcPr>
            <w:tcW w:w="752" w:type="dxa"/>
            <w:tcMar>
              <w:top w:w="60" w:type="dxa"/>
              <w:bottom w:w="60" w:type="dxa"/>
              <w:left w:w="90" w:type="dxa"/>
              <w:right w:w="90" w:type="dxa"/>
            </w:tcMar>
          </w:tcPr>
          <w:p>
            <w:pPr>
              <w:pStyle w:val="Celda"/>
            </w:pPr>
            <w:r>
              <w:t xml:space="preserve">2</w:t>
            </w:r>
          </w:p>
        </w:tc>
        <w:tc>
          <w:tcPr>
            <w:tcW w:w="3200" w:type="dxa"/>
            <w:tcMar>
              <w:top w:w="60" w:type="dxa"/>
              <w:bottom w:w="60" w:type="dxa"/>
              <w:left w:w="90" w:type="dxa"/>
              <w:right w:w="90" w:type="dxa"/>
            </w:tcMar>
          </w:tcPr>
          <w:p>
            <w:pPr>
              <w:pStyle w:val="Celda"/>
            </w:pPr>
            <w:r>
              <w:t xml:space="preserve">Prueba que existen</w:t>
            </w:r>
          </w:p>
        </w:tc>
        <w:tc>
          <w:tcPr>
            <w:tcW w:w="5460" w:type="dxa"/>
            <w:tcMar>
              <w:top w:w="60" w:type="dxa"/>
              <w:bottom w:w="60" w:type="dxa"/>
              <w:left w:w="90" w:type="dxa"/>
              <w:right w:w="90" w:type="dxa"/>
            </w:tcMar>
          </w:tcPr>
          <w:p>
            <w:pPr>
              <w:pStyle w:val="Celda"/>
            </w:pPr>
            <w:r>
              <w:t xml:space="preserve">Credenciales colectivas y cifras agregadas, arriba, no al final.</w:t>
            </w:r>
          </w:p>
        </w:tc>
      </w:tr>
      <w:tr>
        <w:tc>
          <w:tcPr>
            <w:tcW w:w="752" w:type="dxa"/>
            <w:tcMar>
              <w:top w:w="60" w:type="dxa"/>
              <w:bottom w:w="60" w:type="dxa"/>
              <w:left w:w="90" w:type="dxa"/>
              <w:right w:w="90" w:type="dxa"/>
            </w:tcMar>
          </w:tcPr>
          <w:p>
            <w:pPr>
              <w:pStyle w:val="Celda"/>
            </w:pPr>
            <w:r>
              <w:t xml:space="preserve">3</w:t>
            </w:r>
          </w:p>
        </w:tc>
        <w:tc>
          <w:tcPr>
            <w:tcW w:w="3200" w:type="dxa"/>
            <w:tcMar>
              <w:top w:w="60" w:type="dxa"/>
              <w:bottom w:w="60" w:type="dxa"/>
              <w:left w:w="90" w:type="dxa"/>
              <w:right w:w="90" w:type="dxa"/>
            </w:tcMar>
          </w:tcPr>
          <w:p>
            <w:pPr>
              <w:pStyle w:val="Celda"/>
            </w:pPr>
            <w:r>
              <w:t xml:space="preserve">Prueba que saben</w:t>
            </w:r>
          </w:p>
        </w:tc>
        <w:tc>
          <w:tcPr>
            <w:tcW w:w="5460" w:type="dxa"/>
            <w:tcMar>
              <w:top w:w="60" w:type="dxa"/>
              <w:bottom w:w="60" w:type="dxa"/>
              <w:left w:w="90" w:type="dxa"/>
              <w:right w:w="90" w:type="dxa"/>
            </w:tcMar>
          </w:tcPr>
          <w:p>
            <w:pPr>
              <w:pStyle w:val="Celda"/>
            </w:pPr>
            <w:r>
              <w:t xml:space="preserve">El método, ahora con supuestos y fuentes declaradas.</w:t>
            </w:r>
          </w:p>
        </w:tc>
      </w:tr>
      <w:tr>
        <w:tc>
          <w:tcPr>
            <w:tcW w:w="752" w:type="dxa"/>
            <w:tcMar>
              <w:top w:w="60" w:type="dxa"/>
              <w:bottom w:w="60" w:type="dxa"/>
              <w:left w:w="90" w:type="dxa"/>
              <w:right w:w="90" w:type="dxa"/>
            </w:tcMar>
          </w:tcPr>
          <w:p>
            <w:pPr>
              <w:pStyle w:val="Celda"/>
            </w:pPr>
            <w:r>
              <w:t xml:space="preserve">4</w:t>
            </w:r>
          </w:p>
        </w:tc>
        <w:tc>
          <w:tcPr>
            <w:tcW w:w="3200" w:type="dxa"/>
            <w:tcMar>
              <w:top w:w="60" w:type="dxa"/>
              <w:bottom w:w="60" w:type="dxa"/>
              <w:left w:w="90" w:type="dxa"/>
              <w:right w:w="90" w:type="dxa"/>
            </w:tcMar>
          </w:tcPr>
          <w:p>
            <w:pPr>
              <w:pStyle w:val="Celda"/>
            </w:pPr>
            <w:r>
              <w:t xml:space="preserve">Muestra el producto</w:t>
            </w:r>
          </w:p>
        </w:tc>
        <w:tc>
          <w:tcPr>
            <w:tcW w:w="5460" w:type="dxa"/>
            <w:tcMar>
              <w:top w:w="60" w:type="dxa"/>
              <w:bottom w:w="60" w:type="dxa"/>
              <w:left w:w="90" w:type="dxa"/>
              <w:right w:w="90" w:type="dxa"/>
            </w:tcMar>
          </w:tcPr>
          <w:p>
            <w:pPr>
              <w:pStyle w:val="Celda"/>
            </w:pPr>
            <w:r>
              <w:t xml:space="preserve">El índice del Informe Titánico. Es lo que hoy falta y lo que más convence.</w:t>
            </w:r>
          </w:p>
        </w:tc>
      </w:tr>
      <w:tr>
        <w:tc>
          <w:tcPr>
            <w:tcW w:w="752" w:type="dxa"/>
            <w:tcMar>
              <w:top w:w="60" w:type="dxa"/>
              <w:bottom w:w="60" w:type="dxa"/>
              <w:left w:w="90" w:type="dxa"/>
              <w:right w:w="90" w:type="dxa"/>
            </w:tcMar>
          </w:tcPr>
          <w:p>
            <w:pPr>
              <w:pStyle w:val="Celda"/>
            </w:pPr>
            <w:r>
              <w:t xml:space="preserve">5</w:t>
            </w:r>
          </w:p>
        </w:tc>
        <w:tc>
          <w:tcPr>
            <w:tcW w:w="3200" w:type="dxa"/>
            <w:tcMar>
              <w:top w:w="60" w:type="dxa"/>
              <w:bottom w:w="60" w:type="dxa"/>
              <w:left w:w="90" w:type="dxa"/>
              <w:right w:w="90" w:type="dxa"/>
            </w:tcMar>
          </w:tcPr>
          <w:p>
            <w:pPr>
              <w:pStyle w:val="Celda"/>
            </w:pPr>
            <w:r>
              <w:t xml:space="preserve">Demuestra criterio</w:t>
            </w:r>
          </w:p>
        </w:tc>
        <w:tc>
          <w:tcPr>
            <w:tcW w:w="5460" w:type="dxa"/>
            <w:tcMar>
              <w:top w:w="60" w:type="dxa"/>
              <w:bottom w:w="60" w:type="dxa"/>
              <w:left w:w="90" w:type="dxa"/>
              <w:right w:w="90" w:type="dxa"/>
            </w:tcMar>
          </w:tcPr>
          <w:p>
            <w:pPr>
              <w:pStyle w:val="Celda"/>
            </w:pPr>
            <w:r>
              <w:t xml:space="preserve">El caso donde el mayor margen bruto resultó la peor opción, elevado a pieza central.</w:t>
            </w:r>
          </w:p>
        </w:tc>
      </w:tr>
      <w:tr>
        <w:tc>
          <w:tcPr>
            <w:tcW w:w="752" w:type="dxa"/>
            <w:tcMar>
              <w:top w:w="60" w:type="dxa"/>
              <w:bottom w:w="60" w:type="dxa"/>
              <w:left w:w="90" w:type="dxa"/>
              <w:right w:w="90" w:type="dxa"/>
            </w:tcMar>
          </w:tcPr>
          <w:p>
            <w:pPr>
              <w:pStyle w:val="Celda"/>
            </w:pPr>
            <w:r>
              <w:t xml:space="preserve">6</w:t>
            </w:r>
          </w:p>
        </w:tc>
        <w:tc>
          <w:tcPr>
            <w:tcW w:w="3200" w:type="dxa"/>
            <w:tcMar>
              <w:top w:w="60" w:type="dxa"/>
              <w:bottom w:w="60" w:type="dxa"/>
              <w:left w:w="90" w:type="dxa"/>
              <w:right w:w="90" w:type="dxa"/>
            </w:tcMar>
          </w:tcPr>
          <w:p>
            <w:pPr>
              <w:pStyle w:val="Celda"/>
            </w:pPr>
            <w:r>
              <w:t xml:space="preserve">Quita la última excusa</w:t>
            </w:r>
          </w:p>
        </w:tc>
        <w:tc>
          <w:tcPr>
            <w:tcW w:w="5460" w:type="dxa"/>
            <w:tcMar>
              <w:top w:w="60" w:type="dxa"/>
              <w:bottom w:w="60" w:type="dxa"/>
              <w:left w:w="90" w:type="dxa"/>
              <w:right w:w="90" w:type="dxa"/>
            </w:tcMar>
          </w:tcPr>
          <w:p>
            <w:pPr>
              <w:pStyle w:val="Celda"/>
            </w:pPr>
            <w:r>
              <w:t xml:space="preserve">Precio, plazo y qué incluye cada etapa.</w:t>
            </w:r>
          </w:p>
        </w:tc>
      </w:tr>
      <w:tr>
        <w:tc>
          <w:tcPr>
            <w:tcW w:w="752" w:type="dxa"/>
            <w:tcMar>
              <w:top w:w="60" w:type="dxa"/>
              <w:bottom w:w="60" w:type="dxa"/>
              <w:left w:w="90" w:type="dxa"/>
              <w:right w:w="90" w:type="dxa"/>
            </w:tcMar>
          </w:tcPr>
          <w:p>
            <w:pPr>
              <w:pStyle w:val="Celda"/>
            </w:pPr>
            <w:r>
              <w:t xml:space="preserve">7</w:t>
            </w:r>
          </w:p>
        </w:tc>
        <w:tc>
          <w:tcPr>
            <w:tcW w:w="3200" w:type="dxa"/>
            <w:tcMar>
              <w:top w:w="60" w:type="dxa"/>
              <w:bottom w:w="60" w:type="dxa"/>
              <w:left w:w="90" w:type="dxa"/>
              <w:right w:w="90" w:type="dxa"/>
            </w:tcMar>
          </w:tcPr>
          <w:p>
            <w:pPr>
              <w:pStyle w:val="Celda"/>
            </w:pPr>
            <w:r>
              <w:t xml:space="preserve">Pide la acción</w:t>
            </w:r>
          </w:p>
        </w:tc>
        <w:tc>
          <w:tcPr>
            <w:tcW w:w="5460" w:type="dxa"/>
            <w:tcMar>
              <w:top w:w="60" w:type="dxa"/>
              <w:bottom w:w="60" w:type="dxa"/>
              <w:left w:w="90" w:type="dxa"/>
              <w:right w:w="90" w:type="dxa"/>
            </w:tcMar>
          </w:tcPr>
          <w:p>
            <w:pPr>
              <w:pStyle w:val="Celda"/>
            </w:pPr>
            <w:r>
              <w:t xml:space="preserve">WhatsApp, una sola vez y bien puesto.</w:t>
            </w:r>
          </w:p>
        </w:tc>
      </w:tr>
    </w:tbl>
    <w:p>
      <w:pPr>
        <w:pStyle w:val="Espacio"/>
      </w:pPr>
    </w:p>
    <w:p>
      <w:pPr>
        <w:pStyle w:val="Titulo2"/>
      </w:pPr>
      <w:r>
        <w:t xml:space="preserve">7. Lo que propongo cambiar</w:t>
      </w:r>
    </w:p>
    <w:p>
      <w:pPr>
        <w:pStyle w:val="Normal"/>
      </w:pPr>
      <w:r>
        <w:t xml:space="preserve">Resumen de la reestructuración. No lo ejecuto hasta que apruebes este documento.</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2447"/>
        <w:gridCol w:w="1882"/>
        <w:gridCol w:w="5083"/>
      </w:tblGrid>
      <w:tr>
        <w:trPr>
          <w:tblHeader/>
        </w:trPr>
        <w:tc>
          <w:tcPr>
            <w:tcW w:w="2447" w:type="dxa"/>
            <w:shd w:val="clear" w:color="auto" w:fill="14361F"/>
            <w:tcMar>
              <w:top w:w="60" w:type="dxa"/>
              <w:bottom w:w="60" w:type="dxa"/>
              <w:left w:w="90" w:type="dxa"/>
              <w:right w:w="90" w:type="dxa"/>
            </w:tcMar>
          </w:tcPr>
          <w:p>
            <w:pPr>
              <w:pStyle w:val="CeldaTit"/>
            </w:pPr>
            <w:r>
              <w:t xml:space="preserve">Sección actual</w:t>
            </w:r>
          </w:p>
        </w:tc>
        <w:tc>
          <w:tcPr>
            <w:tcW w:w="1882" w:type="dxa"/>
            <w:shd w:val="clear" w:color="auto" w:fill="14361F"/>
            <w:tcMar>
              <w:top w:w="60" w:type="dxa"/>
              <w:bottom w:w="60" w:type="dxa"/>
              <w:left w:w="90" w:type="dxa"/>
              <w:right w:w="90" w:type="dxa"/>
            </w:tcMar>
          </w:tcPr>
          <w:p>
            <w:pPr>
              <w:pStyle w:val="CeldaTit"/>
            </w:pPr>
            <w:r>
              <w:t xml:space="preserve">Qué pasa con ella</w:t>
            </w:r>
          </w:p>
        </w:tc>
        <w:tc>
          <w:tcPr>
            <w:tcW w:w="5083" w:type="dxa"/>
            <w:shd w:val="clear" w:color="auto" w:fill="14361F"/>
            <w:tcMar>
              <w:top w:w="60" w:type="dxa"/>
              <w:bottom w:w="60" w:type="dxa"/>
              <w:left w:w="90" w:type="dxa"/>
              <w:right w:w="90" w:type="dxa"/>
            </w:tcMar>
          </w:tcPr>
          <w:p>
            <w:pPr>
              <w:pStyle w:val="CeldaTit"/>
            </w:pPr>
            <w:r>
              <w:t xml:space="preserve">Por qué</w:t>
            </w:r>
          </w:p>
        </w:tc>
      </w:tr>
      <w:tr>
        <w:tc>
          <w:tcPr>
            <w:tcW w:w="2447" w:type="dxa"/>
            <w:tcMar>
              <w:top w:w="60" w:type="dxa"/>
              <w:bottom w:w="60" w:type="dxa"/>
              <w:left w:w="90" w:type="dxa"/>
              <w:right w:w="90" w:type="dxa"/>
            </w:tcMar>
          </w:tcPr>
          <w:p>
            <w:pPr>
              <w:pStyle w:val="Celda"/>
            </w:pPr>
            <w:r>
              <w:t xml:space="preserve">Hero</w:t>
            </w:r>
          </w:p>
        </w:tc>
        <w:tc>
          <w:tcPr>
            <w:tcW w:w="1882" w:type="dxa"/>
            <w:tcMar>
              <w:top w:w="60" w:type="dxa"/>
              <w:bottom w:w="60" w:type="dxa"/>
              <w:left w:w="90" w:type="dxa"/>
              <w:right w:w="90" w:type="dxa"/>
            </w:tcMar>
          </w:tcPr>
          <w:p>
            <w:pPr>
              <w:pStyle w:val="Celda"/>
            </w:pPr>
            <w:r>
              <w:t xml:space="preserve">Se conserva y se completa</w:t>
            </w:r>
          </w:p>
        </w:tc>
        <w:tc>
          <w:tcPr>
            <w:tcW w:w="5083" w:type="dxa"/>
            <w:tcMar>
              <w:top w:w="60" w:type="dxa"/>
              <w:bottom w:w="60" w:type="dxa"/>
              <w:left w:w="90" w:type="dxa"/>
              <w:right w:w="90" w:type="dxa"/>
            </w:tcMar>
          </w:tcPr>
          <w:p>
            <w:pPr>
              <w:pStyle w:val="Celda"/>
            </w:pPr>
            <w:r>
              <w:t xml:space="preserve">El titular queda. Se afila la bajada, se corrige el botón que promete informes y no los da, y se llena el vacío inferior con las cifras de trayectoria.</w:t>
            </w:r>
          </w:p>
        </w:tc>
      </w:tr>
      <w:tr>
        <w:tc>
          <w:tcPr>
            <w:tcW w:w="2447" w:type="dxa"/>
            <w:tcMar>
              <w:top w:w="60" w:type="dxa"/>
              <w:bottom w:w="60" w:type="dxa"/>
              <w:left w:w="90" w:type="dxa"/>
              <w:right w:w="90" w:type="dxa"/>
            </w:tcMar>
          </w:tcPr>
          <w:p>
            <w:pPr>
              <w:pStyle w:val="Celda"/>
            </w:pPr>
            <w:r>
              <w:rPr>
                <w:i/>
              </w:rPr>
              <w:t xml:space="preserve">(nueva)</w:t>
            </w:r>
            <w:r>
              <w:t xml:space="preserve"> Quiénes somos</w:t>
            </w:r>
          </w:p>
        </w:tc>
        <w:tc>
          <w:tcPr>
            <w:tcW w:w="1882" w:type="dxa"/>
            <w:tcMar>
              <w:top w:w="60" w:type="dxa"/>
              <w:bottom w:w="60" w:type="dxa"/>
              <w:left w:w="90" w:type="dxa"/>
              <w:right w:w="90" w:type="dxa"/>
            </w:tcMar>
          </w:tcPr>
          <w:p>
            <w:pPr>
              <w:pStyle w:val="Celda"/>
            </w:pPr>
            <w:r>
              <w:t xml:space="preserve">Se crea</w:t>
            </w:r>
          </w:p>
        </w:tc>
        <w:tc>
          <w:tcPr>
            <w:tcW w:w="5083" w:type="dxa"/>
            <w:tcMar>
              <w:top w:w="60" w:type="dxa"/>
              <w:bottom w:w="60" w:type="dxa"/>
              <w:left w:w="90" w:type="dxa"/>
              <w:right w:w="90" w:type="dxa"/>
            </w:tcMar>
          </w:tcPr>
          <w:p>
            <w:pPr>
              <w:pStyle w:val="Celda"/>
            </w:pPr>
            <w:r>
              <w:t xml:space="preserve">Credenciales colectivas y cifras agregadas. Es el agujero más grande de la página, y va arriba, no al final.</w:t>
            </w:r>
          </w:p>
        </w:tc>
      </w:tr>
      <w:tr>
        <w:tc>
          <w:tcPr>
            <w:tcW w:w="2447" w:type="dxa"/>
            <w:tcMar>
              <w:top w:w="60" w:type="dxa"/>
              <w:bottom w:w="60" w:type="dxa"/>
              <w:left w:w="90" w:type="dxa"/>
              <w:right w:w="90" w:type="dxa"/>
            </w:tcMar>
          </w:tcPr>
          <w:p>
            <w:pPr>
              <w:pStyle w:val="Celda"/>
            </w:pPr>
            <w:r>
              <w:t xml:space="preserve">Nuestro Enfoque</w:t>
            </w:r>
          </w:p>
        </w:tc>
        <w:tc>
          <w:tcPr>
            <w:tcW w:w="1882" w:type="dxa"/>
            <w:tcMar>
              <w:top w:w="60" w:type="dxa"/>
              <w:bottom w:w="60" w:type="dxa"/>
              <w:left w:w="90" w:type="dxa"/>
              <w:right w:w="90" w:type="dxa"/>
            </w:tcMar>
          </w:tcPr>
          <w:p>
            <w:pPr>
              <w:pStyle w:val="Celda"/>
            </w:pPr>
            <w:r>
              <w:t xml:space="preserve">Se conserva y se amplía</w:t>
            </w:r>
          </w:p>
        </w:tc>
        <w:tc>
          <w:tcPr>
            <w:tcW w:w="5083" w:type="dxa"/>
            <w:tcMar>
              <w:top w:w="60" w:type="dxa"/>
              <w:bottom w:w="60" w:type="dxa"/>
              <w:left w:w="90" w:type="dxa"/>
              <w:right w:w="90" w:type="dxa"/>
            </w:tcMar>
          </w:tcPr>
          <w:p>
            <w:pPr>
              <w:pStyle w:val="Celda"/>
            </w:pPr>
            <w:r>
              <w:t xml:space="preserve">Los tres pilares funcionan. Se les suman las definiciones metodológicas de la sección 5.2, que hoy faltan.</w:t>
            </w:r>
          </w:p>
        </w:tc>
      </w:tr>
      <w:tr>
        <w:tc>
          <w:tcPr>
            <w:tcW w:w="2447" w:type="dxa"/>
            <w:tcMar>
              <w:top w:w="60" w:type="dxa"/>
              <w:bottom w:w="60" w:type="dxa"/>
              <w:left w:w="90" w:type="dxa"/>
              <w:right w:w="90" w:type="dxa"/>
            </w:tcMar>
          </w:tcPr>
          <w:p>
            <w:pPr>
              <w:pStyle w:val="Celda"/>
            </w:pPr>
            <w:r>
              <w:t xml:space="preserve">Columnas del Coloso</w:t>
            </w:r>
          </w:p>
        </w:tc>
        <w:tc>
          <w:tcPr>
            <w:tcW w:w="1882" w:type="dxa"/>
            <w:tcMar>
              <w:top w:w="60" w:type="dxa"/>
              <w:bottom w:w="60" w:type="dxa"/>
              <w:left w:w="90" w:type="dxa"/>
              <w:right w:w="90" w:type="dxa"/>
            </w:tcMar>
          </w:tcPr>
          <w:p>
            <w:pPr>
              <w:pStyle w:val="Celda"/>
            </w:pPr>
            <w:r>
              <w:t xml:space="preserve">Se reordena</w:t>
            </w:r>
          </w:p>
        </w:tc>
        <w:tc>
          <w:tcPr>
            <w:tcW w:w="5083" w:type="dxa"/>
            <w:tcMar>
              <w:top w:w="60" w:type="dxa"/>
              <w:bottom w:w="60" w:type="dxa"/>
              <w:left w:w="90" w:type="dxa"/>
              <w:right w:w="90" w:type="dxa"/>
            </w:tcMar>
          </w:tcPr>
          <w:p>
            <w:pPr>
              <w:pStyle w:val="Celda"/>
            </w:pPr>
            <w:r>
              <w:t xml:space="preserve">Cinco servicios en paralelo esconden la escalera comercial. Se muestran como tres etapas encadenadas más dos servicios sueltos.</w:t>
            </w:r>
          </w:p>
        </w:tc>
      </w:tr>
      <w:tr>
        <w:tc>
          <w:tcPr>
            <w:tcW w:w="2447" w:type="dxa"/>
            <w:tcMar>
              <w:top w:w="60" w:type="dxa"/>
              <w:bottom w:w="60" w:type="dxa"/>
              <w:left w:w="90" w:type="dxa"/>
              <w:right w:w="90" w:type="dxa"/>
            </w:tcMar>
          </w:tcPr>
          <w:p>
            <w:pPr>
              <w:pStyle w:val="Celda"/>
            </w:pPr>
            <w:r>
              <w:rPr>
                <w:i/>
              </w:rPr>
              <w:t xml:space="preserve">(nueva)</w:t>
            </w:r>
            <w:r>
              <w:t xml:space="preserve"> El Informe Titánico</w:t>
            </w:r>
          </w:p>
        </w:tc>
        <w:tc>
          <w:tcPr>
            <w:tcW w:w="1882" w:type="dxa"/>
            <w:tcMar>
              <w:top w:w="60" w:type="dxa"/>
              <w:bottom w:w="60" w:type="dxa"/>
              <w:left w:w="90" w:type="dxa"/>
              <w:right w:w="90" w:type="dxa"/>
            </w:tcMar>
          </w:tcPr>
          <w:p>
            <w:pPr>
              <w:pStyle w:val="Celda"/>
            </w:pPr>
            <w:r>
              <w:t xml:space="preserve">Se crea</w:t>
            </w:r>
          </w:p>
        </w:tc>
        <w:tc>
          <w:tcPr>
            <w:tcW w:w="5083" w:type="dxa"/>
            <w:tcMar>
              <w:top w:w="60" w:type="dxa"/>
              <w:bottom w:w="60" w:type="dxa"/>
              <w:left w:w="90" w:type="dxa"/>
              <w:right w:w="90" w:type="dxa"/>
            </w:tcMar>
          </w:tcPr>
          <w:p>
            <w:pPr>
              <w:pStyle w:val="Celda"/>
            </w:pPr>
            <w:r>
              <w:t xml:space="preserve">El índice real del entregable. Es lo que responde «qué me llevo» y hoy no existe en ningún lado.</w:t>
            </w:r>
          </w:p>
        </w:tc>
      </w:tr>
      <w:tr>
        <w:tc>
          <w:tcPr>
            <w:tcW w:w="2447" w:type="dxa"/>
            <w:tcMar>
              <w:top w:w="60" w:type="dxa"/>
              <w:bottom w:w="60" w:type="dxa"/>
              <w:left w:w="90" w:type="dxa"/>
              <w:right w:w="90" w:type="dxa"/>
            </w:tcMar>
          </w:tcPr>
          <w:p>
            <w:pPr>
              <w:pStyle w:val="Celda"/>
            </w:pPr>
            <w:r>
              <w:t xml:space="preserve">Proyectos Ejecutados</w:t>
            </w:r>
          </w:p>
        </w:tc>
        <w:tc>
          <w:tcPr>
            <w:tcW w:w="1882" w:type="dxa"/>
            <w:tcMar>
              <w:top w:w="60" w:type="dxa"/>
              <w:bottom w:w="60" w:type="dxa"/>
              <w:left w:w="90" w:type="dxa"/>
              <w:right w:w="90" w:type="dxa"/>
            </w:tcMar>
          </w:tcPr>
          <w:p>
            <w:pPr>
              <w:pStyle w:val="Celda"/>
            </w:pPr>
            <w:r>
              <w:t xml:space="preserve">Se parte en dos y se renombra</w:t>
            </w:r>
          </w:p>
        </w:tc>
        <w:tc>
          <w:tcPr>
            <w:tcW w:w="5083" w:type="dxa"/>
            <w:tcMar>
              <w:top w:w="60" w:type="dxa"/>
              <w:bottom w:w="60" w:type="dxa"/>
              <w:left w:w="90" w:type="dxa"/>
              <w:right w:w="90" w:type="dxa"/>
            </w:tcMar>
          </w:tcPr>
          <w:p>
            <w:pPr>
              <w:pStyle w:val="Celda"/>
            </w:pPr>
            <w:r>
              <w:t xml:space="preserve">Los casos, elevados y con título honesto. Los once rubros, comprimidos a una lista navegable en vez de un muro de tarjetas iguales.</w:t>
            </w:r>
          </w:p>
        </w:tc>
      </w:tr>
      <w:tr>
        <w:tc>
          <w:tcPr>
            <w:tcW w:w="2447" w:type="dxa"/>
            <w:tcMar>
              <w:top w:w="60" w:type="dxa"/>
              <w:bottom w:w="60" w:type="dxa"/>
              <w:left w:w="90" w:type="dxa"/>
              <w:right w:w="90" w:type="dxa"/>
            </w:tcMar>
          </w:tcPr>
          <w:p>
            <w:pPr>
              <w:pStyle w:val="Celda"/>
            </w:pPr>
            <w:r>
              <w:t xml:space="preserve">El Arsenal</w:t>
            </w:r>
          </w:p>
        </w:tc>
        <w:tc>
          <w:tcPr>
            <w:tcW w:w="1882" w:type="dxa"/>
            <w:tcMar>
              <w:top w:w="60" w:type="dxa"/>
              <w:bottom w:w="60" w:type="dxa"/>
              <w:left w:w="90" w:type="dxa"/>
              <w:right w:w="90" w:type="dxa"/>
            </w:tcMar>
          </w:tcPr>
          <w:p>
            <w:pPr>
              <w:pStyle w:val="Celda"/>
            </w:pPr>
            <w:r>
              <w:t xml:space="preserve">Se saca de la página</w:t>
            </w:r>
          </w:p>
        </w:tc>
        <w:tc>
          <w:tcPr>
            <w:tcW w:w="5083" w:type="dxa"/>
            <w:tcMar>
              <w:top w:w="60" w:type="dxa"/>
              <w:bottom w:w="60" w:type="dxa"/>
              <w:left w:w="90" w:type="dxa"/>
              <w:right w:w="90" w:type="dxa"/>
            </w:tcMar>
          </w:tcPr>
          <w:p>
            <w:pPr>
              <w:pStyle w:val="Celda"/>
            </w:pPr>
            <w:r>
              <w:t xml:space="preserve">Anunciar «próximamente» resta. Vuelve cuando exista al menos una herramienta funcionando.</w:t>
            </w:r>
          </w:p>
        </w:tc>
      </w:tr>
      <w:tr>
        <w:tc>
          <w:tcPr>
            <w:tcW w:w="2447" w:type="dxa"/>
            <w:tcMar>
              <w:top w:w="60" w:type="dxa"/>
              <w:bottom w:w="60" w:type="dxa"/>
              <w:left w:w="90" w:type="dxa"/>
              <w:right w:w="90" w:type="dxa"/>
            </w:tcMar>
          </w:tcPr>
          <w:p>
            <w:pPr>
              <w:pStyle w:val="Celda"/>
            </w:pPr>
            <w:r>
              <w:t xml:space="preserve">Análisis y Recursos</w:t>
            </w:r>
          </w:p>
        </w:tc>
        <w:tc>
          <w:tcPr>
            <w:tcW w:w="1882" w:type="dxa"/>
            <w:tcMar>
              <w:top w:w="60" w:type="dxa"/>
              <w:bottom w:w="60" w:type="dxa"/>
              <w:left w:w="90" w:type="dxa"/>
              <w:right w:w="90" w:type="dxa"/>
            </w:tcMar>
          </w:tcPr>
          <w:p>
            <w:pPr>
              <w:pStyle w:val="Celda"/>
            </w:pPr>
            <w:r>
              <w:t xml:space="preserve">Se saca de la página</w:t>
            </w:r>
          </w:p>
        </w:tc>
        <w:tc>
          <w:tcPr>
            <w:tcW w:w="5083" w:type="dxa"/>
            <w:tcMar>
              <w:top w:w="60" w:type="dxa"/>
              <w:bottom w:w="60" w:type="dxa"/>
              <w:left w:w="90" w:type="dxa"/>
              <w:right w:w="90" w:type="dxa"/>
            </w:tcMar>
          </w:tcPr>
          <w:p>
            <w:pPr>
              <w:pStyle w:val="Celda"/>
            </w:pPr>
            <w:r>
              <w:t xml:space="preserve">Mismo motivo. Vuelve con el primer artículo publicado.</w:t>
            </w:r>
          </w:p>
        </w:tc>
      </w:tr>
      <w:tr>
        <w:tc>
          <w:tcPr>
            <w:tcW w:w="2447" w:type="dxa"/>
            <w:tcMar>
              <w:top w:w="60" w:type="dxa"/>
              <w:bottom w:w="60" w:type="dxa"/>
              <w:left w:w="90" w:type="dxa"/>
              <w:right w:w="90" w:type="dxa"/>
            </w:tcMar>
          </w:tcPr>
          <w:p>
            <w:pPr>
              <w:pStyle w:val="Celda"/>
            </w:pPr>
            <w:r>
              <w:rPr>
                <w:i/>
              </w:rPr>
              <w:t xml:space="preserve">(nueva)</w:t>
            </w:r>
            <w:r>
              <w:t xml:space="preserve"> Precio y plazos</w:t>
            </w:r>
          </w:p>
        </w:tc>
        <w:tc>
          <w:tcPr>
            <w:tcW w:w="1882" w:type="dxa"/>
            <w:tcMar>
              <w:top w:w="60" w:type="dxa"/>
              <w:bottom w:w="60" w:type="dxa"/>
              <w:left w:w="90" w:type="dxa"/>
              <w:right w:w="90" w:type="dxa"/>
            </w:tcMar>
          </w:tcPr>
          <w:p>
            <w:pPr>
              <w:pStyle w:val="Celda"/>
            </w:pPr>
            <w:r>
              <w:t xml:space="preserve">Se crea</w:t>
            </w:r>
          </w:p>
        </w:tc>
        <w:tc>
          <w:tcPr>
            <w:tcW w:w="5083" w:type="dxa"/>
            <w:tcMar>
              <w:top w:w="60" w:type="dxa"/>
              <w:bottom w:w="60" w:type="dxa"/>
              <w:left w:w="90" w:type="dxa"/>
              <w:right w:w="90" w:type="dxa"/>
            </w:tcMar>
          </w:tcPr>
          <w:p>
            <w:pPr>
              <w:pStyle w:val="Celda"/>
            </w:pPr>
            <w:r>
              <w:t xml:space="preserve">Rango por etapa y tiempo de entrega. El cambio de mayor impacto en conversión.</w:t>
            </w:r>
          </w:p>
        </w:tc>
      </w:tr>
      <w:tr>
        <w:tc>
          <w:tcPr>
            <w:tcW w:w="2447" w:type="dxa"/>
            <w:tcMar>
              <w:top w:w="60" w:type="dxa"/>
              <w:bottom w:w="60" w:type="dxa"/>
              <w:left w:w="90" w:type="dxa"/>
              <w:right w:w="90" w:type="dxa"/>
            </w:tcMar>
          </w:tcPr>
          <w:p>
            <w:pPr>
              <w:pStyle w:val="Celda"/>
            </w:pPr>
            <w:r>
              <w:t xml:space="preserve">Solicitar Evaluación</w:t>
            </w:r>
          </w:p>
        </w:tc>
        <w:tc>
          <w:tcPr>
            <w:tcW w:w="1882" w:type="dxa"/>
            <w:tcMar>
              <w:top w:w="60" w:type="dxa"/>
              <w:bottom w:w="60" w:type="dxa"/>
              <w:left w:w="90" w:type="dxa"/>
              <w:right w:w="90" w:type="dxa"/>
            </w:tcMar>
          </w:tcPr>
          <w:p>
            <w:pPr>
              <w:pStyle w:val="Celda"/>
            </w:pPr>
            <w:r>
              <w:t xml:space="preserve">Se simplifica</w:t>
            </w:r>
          </w:p>
        </w:tc>
        <w:tc>
          <w:tcPr>
            <w:tcW w:w="5083" w:type="dxa"/>
            <w:tcMar>
              <w:top w:w="60" w:type="dxa"/>
              <w:bottom w:w="60" w:type="dxa"/>
              <w:left w:w="90" w:type="dxa"/>
              <w:right w:w="90" w:type="dxa"/>
            </w:tcMar>
          </w:tcPr>
          <w:p>
            <w:pPr>
              <w:pStyle w:val="Celda"/>
            </w:pPr>
            <w:r>
              <w:t xml:space="preserve">Un solo camino visible, WhatsApp. Correo como alternativa discreta. Y el correo, con dominio propio.</w:t>
            </w:r>
          </w:p>
        </w:tc>
      </w:tr>
      <w:tr>
        <w:tc>
          <w:tcPr>
            <w:tcW w:w="2447" w:type="dxa"/>
            <w:tcMar>
              <w:top w:w="60" w:type="dxa"/>
              <w:bottom w:w="60" w:type="dxa"/>
              <w:left w:w="90" w:type="dxa"/>
              <w:right w:w="90" w:type="dxa"/>
            </w:tcMar>
          </w:tcPr>
          <w:p>
            <w:pPr>
              <w:pStyle w:val="Celda"/>
            </w:pPr>
            <w:r>
              <w:t xml:space="preserve">Pie</w:t>
            </w:r>
          </w:p>
        </w:tc>
        <w:tc>
          <w:tcPr>
            <w:tcW w:w="1882" w:type="dxa"/>
            <w:tcMar>
              <w:top w:w="60" w:type="dxa"/>
              <w:bottom w:w="60" w:type="dxa"/>
              <w:left w:w="90" w:type="dxa"/>
              <w:right w:w="90" w:type="dxa"/>
            </w:tcMar>
          </w:tcPr>
          <w:p>
            <w:pPr>
              <w:pStyle w:val="Celda"/>
            </w:pPr>
            <w:r>
              <w:t xml:space="preserve">Se conserva</w:t>
            </w:r>
          </w:p>
        </w:tc>
        <w:tc>
          <w:tcPr>
            <w:tcW w:w="5083" w:type="dxa"/>
            <w:tcMar>
              <w:top w:w="60" w:type="dxa"/>
              <w:bottom w:w="60" w:type="dxa"/>
              <w:left w:w="90" w:type="dxa"/>
              <w:right w:w="90" w:type="dxa"/>
            </w:tcMar>
          </w:tcPr>
          <w:p>
            <w:pPr>
              <w:pStyle w:val="Celda"/>
            </w:pPr>
            <w:r>
              <w:t xml:space="preserve">Está bien resuelto. Sólo se limpian los enlaces a secciones que dejan de existir.</w:t>
            </w:r>
          </w:p>
        </w:tc>
      </w:tr>
    </w:tbl>
    <w:p>
      <w:pPr>
        <w:pStyle w:val="Espacio"/>
      </w:pPr>
    </w:p>
    <w:p>
      <w:pPr>
        <w:pStyle w:val="Normal"/>
      </w:pPr>
      <w:r>
        <w:t xml:space="preserve">Sobre legibilidad, dos ajustes menores y de bajo riesgo: subir el cuerpo del texto a una tipografía de trazo más robusto en los bloques largos, y darles a las tarjetas de rubro un tratamiento de color consistente con la paleta, en lugar de los azules y violetas actuales.</w:t>
      </w:r>
    </w:p>
    <w:p>
      <w:pPr>
        <w:pStyle w:val="Titulo2"/>
      </w:pPr>
      <w:r>
        <w:t xml:space="preserve">8. Datos que necesito de vos</w:t>
      </w:r>
    </w:p>
    <w:p>
      <w:pPr>
        <w:pStyle w:val="Normal"/>
      </w:pPr>
      <w:r>
        <w:t xml:space="preserve">Nada de esto lo puedo inventar. Cada punto aparece hoy como marcador resaltado en la propuesta y queda visible hasta que me pases el valor real. </w:t>
      </w:r>
      <w:r>
        <w:rPr>
          <w:b/>
        </w:rPr>
        <w:t xml:space="preserve">Si algún dato no existe, decímelo y rediseño esa parte sin él;</w:t>
      </w:r>
      <w:r>
        <w:t xml:space="preserve"> es preferible una página más corta y verdadera que una completa e inflada.</w:t>
      </w:r>
    </w:p>
    <w:tbl>
      <w:tblPr>
        <w:tblW w:w="941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Pr>
      <w:tblGrid>
        <w:gridCol w:w="564"/>
        <w:gridCol w:w="3388"/>
        <w:gridCol w:w="5460"/>
      </w:tblGrid>
      <w:tr>
        <w:trPr>
          <w:tblHeader/>
        </w:trPr>
        <w:tc>
          <w:tcPr>
            <w:tcW w:w="564" w:type="dxa"/>
            <w:shd w:val="clear" w:color="auto" w:fill="14361F"/>
            <w:tcMar>
              <w:top w:w="60" w:type="dxa"/>
              <w:bottom w:w="60" w:type="dxa"/>
              <w:left w:w="90" w:type="dxa"/>
              <w:right w:w="90" w:type="dxa"/>
            </w:tcMar>
          </w:tcPr>
          <w:p>
            <w:pPr>
              <w:pStyle w:val="CeldaTit"/>
            </w:pPr>
            <w:r>
              <w:t xml:space="preserve">#</w:t>
            </w:r>
          </w:p>
        </w:tc>
        <w:tc>
          <w:tcPr>
            <w:tcW w:w="3388" w:type="dxa"/>
            <w:shd w:val="clear" w:color="auto" w:fill="14361F"/>
            <w:tcMar>
              <w:top w:w="60" w:type="dxa"/>
              <w:bottom w:w="60" w:type="dxa"/>
              <w:left w:w="90" w:type="dxa"/>
              <w:right w:w="90" w:type="dxa"/>
            </w:tcMar>
          </w:tcPr>
          <w:p>
            <w:pPr>
              <w:pStyle w:val="CeldaTit"/>
            </w:pPr>
            <w:r>
              <w:t xml:space="preserve">Dato</w:t>
            </w:r>
          </w:p>
        </w:tc>
        <w:tc>
          <w:tcPr>
            <w:tcW w:w="5460" w:type="dxa"/>
            <w:shd w:val="clear" w:color="auto" w:fill="14361F"/>
            <w:tcMar>
              <w:top w:w="60" w:type="dxa"/>
              <w:bottom w:w="60" w:type="dxa"/>
              <w:left w:w="90" w:type="dxa"/>
              <w:right w:w="90" w:type="dxa"/>
            </w:tcMar>
          </w:tcPr>
          <w:p>
            <w:pPr>
              <w:pStyle w:val="CeldaTit"/>
            </w:pPr>
            <w:r>
              <w:t xml:space="preserve">Para qué lo uso</w:t>
            </w:r>
          </w:p>
        </w:tc>
      </w:tr>
      <w:tr>
        <w:tc>
          <w:tcPr>
            <w:tcW w:w="564" w:type="dxa"/>
            <w:tcMar>
              <w:top w:w="60" w:type="dxa"/>
              <w:bottom w:w="60" w:type="dxa"/>
              <w:left w:w="90" w:type="dxa"/>
              <w:right w:w="90" w:type="dxa"/>
            </w:tcMar>
          </w:tcPr>
          <w:p>
            <w:pPr>
              <w:pStyle w:val="Celda"/>
            </w:pPr>
            <w:r>
              <w:t xml:space="preserve">1</w:t>
            </w:r>
          </w:p>
        </w:tc>
        <w:tc>
          <w:tcPr>
            <w:tcW w:w="3388" w:type="dxa"/>
            <w:tcMar>
              <w:top w:w="60" w:type="dxa"/>
              <w:bottom w:w="60" w:type="dxa"/>
              <w:left w:w="90" w:type="dxa"/>
              <w:right w:w="90" w:type="dxa"/>
            </w:tcMar>
          </w:tcPr>
          <w:p>
            <w:pPr>
              <w:pStyle w:val="Celda"/>
            </w:pPr>
            <w:r>
              <w:rPr>
                <w:shd w:val="clear" w:color="auto" w:fill="FFF3C4"/>
              </w:rPr>
              <w:t xml:space="preserve">[años de trayectoria]</w:t>
            </w:r>
          </w:p>
        </w:tc>
        <w:tc>
          <w:tcPr>
            <w:tcW w:w="5460" w:type="dxa"/>
            <w:tcMar>
              <w:top w:w="60" w:type="dxa"/>
              <w:bottom w:w="60" w:type="dxa"/>
              <w:left w:w="90" w:type="dxa"/>
              <w:right w:w="90" w:type="dxa"/>
            </w:tcMar>
          </w:tcPr>
          <w:p>
            <w:pPr>
              <w:pStyle w:val="Celda"/>
            </w:pPr>
            <w:r>
              <w:t xml:space="preserve">Cifra de apertura. Es la que más pesa cuando no hay nombres.</w:t>
            </w:r>
          </w:p>
        </w:tc>
      </w:tr>
      <w:tr>
        <w:tc>
          <w:tcPr>
            <w:tcW w:w="564" w:type="dxa"/>
            <w:tcMar>
              <w:top w:w="60" w:type="dxa"/>
              <w:bottom w:w="60" w:type="dxa"/>
              <w:left w:w="90" w:type="dxa"/>
              <w:right w:w="90" w:type="dxa"/>
            </w:tcMar>
          </w:tcPr>
          <w:p>
            <w:pPr>
              <w:pStyle w:val="Celda"/>
            </w:pPr>
            <w:r>
              <w:t xml:space="preserve">2</w:t>
            </w:r>
          </w:p>
        </w:tc>
        <w:tc>
          <w:tcPr>
            <w:tcW w:w="3388" w:type="dxa"/>
            <w:tcMar>
              <w:top w:w="60" w:type="dxa"/>
              <w:bottom w:w="60" w:type="dxa"/>
              <w:left w:w="90" w:type="dxa"/>
              <w:right w:w="90" w:type="dxa"/>
            </w:tcMar>
          </w:tcPr>
          <w:p>
            <w:pPr>
              <w:pStyle w:val="Celda"/>
            </w:pPr>
            <w:r>
              <w:rPr>
                <w:shd w:val="clear" w:color="auto" w:fill="FFF3C4"/>
              </w:rPr>
              <w:t xml:space="preserve">[cantidad de proyectos evaluados]</w:t>
            </w:r>
          </w:p>
        </w:tc>
        <w:tc>
          <w:tcPr>
            <w:tcW w:w="5460" w:type="dxa"/>
            <w:tcMar>
              <w:top w:w="60" w:type="dxa"/>
              <w:bottom w:w="60" w:type="dxa"/>
              <w:left w:w="90" w:type="dxa"/>
              <w:right w:w="90" w:type="dxa"/>
            </w:tcMar>
          </w:tcPr>
          <w:p>
            <w:pPr>
              <w:pStyle w:val="Celda"/>
            </w:pPr>
            <w:r>
              <w:t xml:space="preserve">Prueba de volumen de trabajo real.</w:t>
            </w:r>
          </w:p>
        </w:tc>
      </w:tr>
      <w:tr>
        <w:tc>
          <w:tcPr>
            <w:tcW w:w="564" w:type="dxa"/>
            <w:tcMar>
              <w:top w:w="60" w:type="dxa"/>
              <w:bottom w:w="60" w:type="dxa"/>
              <w:left w:w="90" w:type="dxa"/>
              <w:right w:w="90" w:type="dxa"/>
            </w:tcMar>
          </w:tcPr>
          <w:p>
            <w:pPr>
              <w:pStyle w:val="Celda"/>
            </w:pPr>
            <w:r>
              <w:t xml:space="preserve">3</w:t>
            </w:r>
          </w:p>
        </w:tc>
        <w:tc>
          <w:tcPr>
            <w:tcW w:w="3388" w:type="dxa"/>
            <w:tcMar>
              <w:top w:w="60" w:type="dxa"/>
              <w:bottom w:w="60" w:type="dxa"/>
              <w:left w:w="90" w:type="dxa"/>
              <w:right w:w="90" w:type="dxa"/>
            </w:tcMar>
          </w:tcPr>
          <w:p>
            <w:pPr>
              <w:pStyle w:val="Celda"/>
            </w:pPr>
            <w:r>
              <w:rPr>
                <w:shd w:val="clear" w:color="auto" w:fill="FFF3C4"/>
              </w:rPr>
              <w:t xml:space="preserve">[hectáreas analizadas]</w:t>
            </w:r>
          </w:p>
        </w:tc>
        <w:tc>
          <w:tcPr>
            <w:tcW w:w="5460" w:type="dxa"/>
            <w:tcMar>
              <w:top w:w="60" w:type="dxa"/>
              <w:bottom w:w="60" w:type="dxa"/>
              <w:left w:w="90" w:type="dxa"/>
              <w:right w:w="90" w:type="dxa"/>
            </w:tcMar>
          </w:tcPr>
          <w:p>
            <w:pPr>
              <w:pStyle w:val="Celda"/>
            </w:pPr>
            <w:r>
              <w:t xml:space="preserve">Prueba de escala. Ubica al visitante sobre si su proyecto entra.</w:t>
            </w:r>
          </w:p>
        </w:tc>
      </w:tr>
      <w:tr>
        <w:tc>
          <w:tcPr>
            <w:tcW w:w="564" w:type="dxa"/>
            <w:tcMar>
              <w:top w:w="60" w:type="dxa"/>
              <w:bottom w:w="60" w:type="dxa"/>
              <w:left w:w="90" w:type="dxa"/>
              <w:right w:w="90" w:type="dxa"/>
            </w:tcMar>
          </w:tcPr>
          <w:p>
            <w:pPr>
              <w:pStyle w:val="Celda"/>
            </w:pPr>
            <w:r>
              <w:t xml:space="preserve">4</w:t>
            </w:r>
          </w:p>
        </w:tc>
        <w:tc>
          <w:tcPr>
            <w:tcW w:w="3388" w:type="dxa"/>
            <w:tcMar>
              <w:top w:w="60" w:type="dxa"/>
              <w:bottom w:w="60" w:type="dxa"/>
              <w:left w:w="90" w:type="dxa"/>
              <w:right w:w="90" w:type="dxa"/>
            </w:tcMar>
          </w:tcPr>
          <w:p>
            <w:pPr>
              <w:pStyle w:val="Celda"/>
            </w:pPr>
            <w:r>
              <w:rPr>
                <w:shd w:val="clear" w:color="auto" w:fill="FFF3C4"/>
              </w:rPr>
              <w:t xml:space="preserve">[monto de inversión evaluado]</w:t>
            </w:r>
          </w:p>
        </w:tc>
        <w:tc>
          <w:tcPr>
            <w:tcW w:w="5460" w:type="dxa"/>
            <w:tcMar>
              <w:top w:w="60" w:type="dxa"/>
              <w:bottom w:w="60" w:type="dxa"/>
              <w:left w:w="90" w:type="dxa"/>
              <w:right w:w="90" w:type="dxa"/>
            </w:tcMar>
          </w:tcPr>
          <w:p>
            <w:pPr>
              <w:pStyle w:val="Celda"/>
            </w:pPr>
            <w:r>
              <w:t xml:space="preserve">Es la cifra que más le habla al inversor. Puede ir por rangos, si preferís.</w:t>
            </w:r>
          </w:p>
        </w:tc>
      </w:tr>
      <w:tr>
        <w:tc>
          <w:tcPr>
            <w:tcW w:w="564" w:type="dxa"/>
            <w:tcMar>
              <w:top w:w="60" w:type="dxa"/>
              <w:bottom w:w="60" w:type="dxa"/>
              <w:left w:w="90" w:type="dxa"/>
              <w:right w:w="90" w:type="dxa"/>
            </w:tcMar>
          </w:tcPr>
          <w:p>
            <w:pPr>
              <w:pStyle w:val="Celda"/>
            </w:pPr>
            <w:r>
              <w:t xml:space="preserve">5</w:t>
            </w:r>
          </w:p>
        </w:tc>
        <w:tc>
          <w:tcPr>
            <w:tcW w:w="3388" w:type="dxa"/>
            <w:tcMar>
              <w:top w:w="60" w:type="dxa"/>
              <w:bottom w:w="60" w:type="dxa"/>
              <w:left w:w="90" w:type="dxa"/>
              <w:right w:w="90" w:type="dxa"/>
            </w:tcMar>
          </w:tcPr>
          <w:p>
            <w:pPr>
              <w:pStyle w:val="Celda"/>
            </w:pPr>
            <w:r>
              <w:rPr>
                <w:shd w:val="clear" w:color="auto" w:fill="FFF3C4"/>
              </w:rPr>
              <w:t xml:space="preserve">[provincias y regiones donde trabajaron]</w:t>
            </w:r>
          </w:p>
        </w:tc>
        <w:tc>
          <w:tcPr>
            <w:tcW w:w="5460" w:type="dxa"/>
            <w:tcMar>
              <w:top w:w="60" w:type="dxa"/>
              <w:bottom w:w="60" w:type="dxa"/>
              <w:left w:w="90" w:type="dxa"/>
              <w:right w:w="90" w:type="dxa"/>
            </w:tcMar>
          </w:tcPr>
          <w:p>
            <w:pPr>
              <w:pStyle w:val="Celda"/>
            </w:pPr>
            <w:r>
              <w:t xml:space="preserve">Prueba de territorio. Más creíble que nombrar cuatro países enteros.</w:t>
            </w:r>
          </w:p>
        </w:tc>
      </w:tr>
      <w:tr>
        <w:tc>
          <w:tcPr>
            <w:tcW w:w="564" w:type="dxa"/>
            <w:tcMar>
              <w:top w:w="60" w:type="dxa"/>
              <w:bottom w:w="60" w:type="dxa"/>
              <w:left w:w="90" w:type="dxa"/>
              <w:right w:w="90" w:type="dxa"/>
            </w:tcMar>
          </w:tcPr>
          <w:p>
            <w:pPr>
              <w:pStyle w:val="Celda"/>
            </w:pPr>
            <w:r>
              <w:t xml:space="preserve">6</w:t>
            </w:r>
          </w:p>
        </w:tc>
        <w:tc>
          <w:tcPr>
            <w:tcW w:w="3388" w:type="dxa"/>
            <w:tcMar>
              <w:top w:w="60" w:type="dxa"/>
              <w:bottom w:w="60" w:type="dxa"/>
              <w:left w:w="90" w:type="dxa"/>
              <w:right w:w="90" w:type="dxa"/>
            </w:tcMar>
          </w:tcPr>
          <w:p>
            <w:pPr>
              <w:pStyle w:val="Celda"/>
            </w:pPr>
            <w:r>
              <w:rPr>
                <w:shd w:val="clear" w:color="auto" w:fill="FFF3C4"/>
              </w:rPr>
              <w:t xml:space="preserve">[títulos, universidades y matrículas del equipo, sin nombres]</w:t>
            </w:r>
          </w:p>
        </w:tc>
        <w:tc>
          <w:tcPr>
            <w:tcW w:w="5460" w:type="dxa"/>
            <w:tcMar>
              <w:top w:w="60" w:type="dxa"/>
              <w:bottom w:w="60" w:type="dxa"/>
              <w:left w:w="90" w:type="dxa"/>
              <w:right w:w="90" w:type="dxa"/>
            </w:tcMar>
          </w:tcPr>
          <w:p>
            <w:pPr>
              <w:pStyle w:val="Celda"/>
            </w:pPr>
            <w:r>
              <w:t xml:space="preserve">Credenciales colectivas: cuántos son, de qué se recibieron, dónde, y años de ejercicio combinados.</w:t>
            </w:r>
          </w:p>
        </w:tc>
      </w:tr>
      <w:tr>
        <w:tc>
          <w:tcPr>
            <w:tcW w:w="564" w:type="dxa"/>
            <w:tcMar>
              <w:top w:w="60" w:type="dxa"/>
              <w:bottom w:w="60" w:type="dxa"/>
              <w:left w:w="90" w:type="dxa"/>
              <w:right w:w="90" w:type="dxa"/>
            </w:tcMar>
          </w:tcPr>
          <w:p>
            <w:pPr>
              <w:pStyle w:val="Celda"/>
            </w:pPr>
            <w:r>
              <w:t xml:space="preserve">7</w:t>
            </w:r>
          </w:p>
        </w:tc>
        <w:tc>
          <w:tcPr>
            <w:tcW w:w="3388" w:type="dxa"/>
            <w:tcMar>
              <w:top w:w="60" w:type="dxa"/>
              <w:bottom w:w="60" w:type="dxa"/>
              <w:left w:w="90" w:type="dxa"/>
              <w:right w:w="90" w:type="dxa"/>
            </w:tcMar>
          </w:tcPr>
          <w:p>
            <w:pPr>
              <w:pStyle w:val="Celda"/>
            </w:pPr>
            <w:r>
              <w:rPr>
                <w:shd w:val="clear" w:color="auto" w:fill="FFF3C4"/>
              </w:rPr>
              <w:t xml:space="preserve">[índice real del Informe Titánico]</w:t>
            </w:r>
          </w:p>
        </w:tc>
        <w:tc>
          <w:tcPr>
            <w:tcW w:w="5460" w:type="dxa"/>
            <w:tcMar>
              <w:top w:w="60" w:type="dxa"/>
              <w:bottom w:w="60" w:type="dxa"/>
              <w:left w:w="90" w:type="dxa"/>
              <w:right w:w="90" w:type="dxa"/>
            </w:tcMar>
          </w:tcPr>
          <w:p>
            <w:pPr>
              <w:pStyle w:val="Celda"/>
            </w:pPr>
            <w:r>
              <w:t xml:space="preserve">Capítulos, anexos, cantidad de páginas y formato de entrega. Lo más importante de esta lista.</w:t>
            </w:r>
          </w:p>
        </w:tc>
      </w:tr>
      <w:tr>
        <w:tc>
          <w:tcPr>
            <w:tcW w:w="564" w:type="dxa"/>
            <w:tcMar>
              <w:top w:w="60" w:type="dxa"/>
              <w:bottom w:w="60" w:type="dxa"/>
              <w:left w:w="90" w:type="dxa"/>
              <w:right w:w="90" w:type="dxa"/>
            </w:tcMar>
          </w:tcPr>
          <w:p>
            <w:pPr>
              <w:pStyle w:val="Celda"/>
            </w:pPr>
            <w:r>
              <w:t xml:space="preserve">8</w:t>
            </w:r>
          </w:p>
        </w:tc>
        <w:tc>
          <w:tcPr>
            <w:tcW w:w="3388" w:type="dxa"/>
            <w:tcMar>
              <w:top w:w="60" w:type="dxa"/>
              <w:bottom w:w="60" w:type="dxa"/>
              <w:left w:w="90" w:type="dxa"/>
              <w:right w:w="90" w:type="dxa"/>
            </w:tcMar>
          </w:tcPr>
          <w:p>
            <w:pPr>
              <w:pStyle w:val="Celda"/>
            </w:pPr>
            <w:r>
              <w:rPr>
                <w:shd w:val="clear" w:color="auto" w:fill="FFF3C4"/>
              </w:rPr>
              <w:t xml:space="preserve">[rango de precio por etapa]</w:t>
            </w:r>
          </w:p>
        </w:tc>
        <w:tc>
          <w:tcPr>
            <w:tcW w:w="5460" w:type="dxa"/>
            <w:tcMar>
              <w:top w:w="60" w:type="dxa"/>
              <w:bottom w:w="60" w:type="dxa"/>
              <w:left w:w="90" w:type="dxa"/>
              <w:right w:w="90" w:type="dxa"/>
            </w:tcMar>
          </w:tcPr>
          <w:p>
            <w:pPr>
              <w:pStyle w:val="Celda"/>
            </w:pPr>
            <w:r>
              <w:t xml:space="preserve">Factibilidad, llave en mano y acompañamiento. Podemos publicar un «desde», si preferís no dar el rango completo.</w:t>
            </w:r>
          </w:p>
        </w:tc>
      </w:tr>
      <w:tr>
        <w:tc>
          <w:tcPr>
            <w:tcW w:w="564" w:type="dxa"/>
            <w:tcMar>
              <w:top w:w="60" w:type="dxa"/>
              <w:bottom w:w="60" w:type="dxa"/>
              <w:left w:w="90" w:type="dxa"/>
              <w:right w:w="90" w:type="dxa"/>
            </w:tcMar>
          </w:tcPr>
          <w:p>
            <w:pPr>
              <w:pStyle w:val="Celda"/>
            </w:pPr>
            <w:r>
              <w:t xml:space="preserve">9</w:t>
            </w:r>
          </w:p>
        </w:tc>
        <w:tc>
          <w:tcPr>
            <w:tcW w:w="3388" w:type="dxa"/>
            <w:tcMar>
              <w:top w:w="60" w:type="dxa"/>
              <w:bottom w:w="60" w:type="dxa"/>
              <w:left w:w="90" w:type="dxa"/>
              <w:right w:w="90" w:type="dxa"/>
            </w:tcMar>
          </w:tcPr>
          <w:p>
            <w:pPr>
              <w:pStyle w:val="Celda"/>
            </w:pPr>
            <w:r>
              <w:rPr>
                <w:shd w:val="clear" w:color="auto" w:fill="FFF3C4"/>
              </w:rPr>
              <w:t xml:space="preserve">[plazos de entrega por etapa]</w:t>
            </w:r>
          </w:p>
        </w:tc>
        <w:tc>
          <w:tcPr>
            <w:tcW w:w="5460" w:type="dxa"/>
            <w:tcMar>
              <w:top w:w="60" w:type="dxa"/>
              <w:bottom w:w="60" w:type="dxa"/>
              <w:left w:w="90" w:type="dxa"/>
              <w:right w:w="90" w:type="dxa"/>
            </w:tcMar>
          </w:tcPr>
          <w:p>
            <w:pPr>
              <w:pStyle w:val="Celda"/>
            </w:pPr>
            <w:r>
              <w:t xml:space="preserve">En semanas. Filtra al que tiene un apuro imposible.</w:t>
            </w:r>
          </w:p>
        </w:tc>
      </w:tr>
      <w:tr>
        <w:tc>
          <w:tcPr>
            <w:tcW w:w="564" w:type="dxa"/>
            <w:tcMar>
              <w:top w:w="60" w:type="dxa"/>
              <w:bottom w:w="60" w:type="dxa"/>
              <w:left w:w="90" w:type="dxa"/>
              <w:right w:w="90" w:type="dxa"/>
            </w:tcMar>
          </w:tcPr>
          <w:p>
            <w:pPr>
              <w:pStyle w:val="Celda"/>
            </w:pPr>
            <w:r>
              <w:t xml:space="preserve">10</w:t>
            </w:r>
          </w:p>
        </w:tc>
        <w:tc>
          <w:tcPr>
            <w:tcW w:w="3388" w:type="dxa"/>
            <w:tcMar>
              <w:top w:w="60" w:type="dxa"/>
              <w:bottom w:w="60" w:type="dxa"/>
              <w:left w:w="90" w:type="dxa"/>
              <w:right w:w="90" w:type="dxa"/>
            </w:tcMar>
          </w:tcPr>
          <w:p>
            <w:pPr>
              <w:pStyle w:val="Celda"/>
            </w:pPr>
            <w:r>
              <w:rPr>
                <w:shd w:val="clear" w:color="auto" w:fill="FFF3C4"/>
              </w:rPr>
              <w:t xml:space="preserve">[correo con dominio propio]</w:t>
            </w:r>
          </w:p>
        </w:tc>
        <w:tc>
          <w:tcPr>
            <w:tcW w:w="5460" w:type="dxa"/>
            <w:tcMar>
              <w:top w:w="60" w:type="dxa"/>
              <w:bottom w:w="60" w:type="dxa"/>
              <w:left w:w="90" w:type="dxa"/>
              <w:right w:w="90" w:type="dxa"/>
            </w:tcMar>
          </w:tcPr>
          <w:p>
            <w:pPr>
              <w:pStyle w:val="Celda"/>
            </w:pPr>
            <w:r>
              <w:t xml:space="preserve">Reemplaza el Gmail personal. Si todavía no existe, conviene crearlo antes de publicar.</w:t>
            </w:r>
          </w:p>
        </w:tc>
      </w:tr>
      <w:tr>
        <w:tc>
          <w:tcPr>
            <w:tcW w:w="564" w:type="dxa"/>
            <w:tcMar>
              <w:top w:w="60" w:type="dxa"/>
              <w:bottom w:w="60" w:type="dxa"/>
              <w:left w:w="90" w:type="dxa"/>
              <w:right w:w="90" w:type="dxa"/>
            </w:tcMar>
          </w:tcPr>
          <w:p>
            <w:pPr>
              <w:pStyle w:val="Celda"/>
            </w:pPr>
            <w:r>
              <w:t xml:space="preserve">11</w:t>
            </w:r>
          </w:p>
        </w:tc>
        <w:tc>
          <w:tcPr>
            <w:tcW w:w="3388" w:type="dxa"/>
            <w:tcMar>
              <w:top w:w="60" w:type="dxa"/>
              <w:bottom w:w="60" w:type="dxa"/>
              <w:left w:w="90" w:type="dxa"/>
              <w:right w:w="90" w:type="dxa"/>
            </w:tcMar>
          </w:tcPr>
          <w:p>
            <w:pPr>
              <w:pStyle w:val="Celda"/>
            </w:pPr>
            <w:r>
              <w:rPr>
                <w:shd w:val="clear" w:color="auto" w:fill="FFF3C4"/>
              </w:rPr>
              <w:t xml:space="preserve">[fuentes de datos que usan]</w:t>
            </w:r>
          </w:p>
        </w:tc>
        <w:tc>
          <w:tcPr>
            <w:tcW w:w="5460" w:type="dxa"/>
            <w:tcMar>
              <w:top w:w="60" w:type="dxa"/>
              <w:bottom w:w="60" w:type="dxa"/>
              <w:left w:w="90" w:type="dxa"/>
              <w:right w:w="90" w:type="dxa"/>
            </w:tcMar>
          </w:tcPr>
          <w:p>
            <w:pPr>
              <w:pStyle w:val="Celda"/>
            </w:pPr>
            <w:r>
              <w:t xml:space="preserve">INTA, bolsas, ODEPA, series propias. Para la sección de método.</w:t>
            </w:r>
          </w:p>
        </w:tc>
      </w:tr>
      <w:tr>
        <w:tc>
          <w:tcPr>
            <w:tcW w:w="564" w:type="dxa"/>
            <w:tcMar>
              <w:top w:w="60" w:type="dxa"/>
              <w:bottom w:w="60" w:type="dxa"/>
              <w:left w:w="90" w:type="dxa"/>
              <w:right w:w="90" w:type="dxa"/>
            </w:tcMar>
          </w:tcPr>
          <w:p>
            <w:pPr>
              <w:pStyle w:val="Celda"/>
            </w:pPr>
            <w:r>
              <w:t xml:space="preserve">12</w:t>
            </w:r>
          </w:p>
        </w:tc>
        <w:tc>
          <w:tcPr>
            <w:tcW w:w="3388" w:type="dxa"/>
            <w:tcMar>
              <w:top w:w="60" w:type="dxa"/>
              <w:bottom w:w="60" w:type="dxa"/>
              <w:left w:w="90" w:type="dxa"/>
              <w:right w:w="90" w:type="dxa"/>
            </w:tcMar>
          </w:tcPr>
          <w:p>
            <w:pPr>
              <w:pStyle w:val="Celda"/>
            </w:pPr>
            <w:r>
              <w:rPr>
                <w:shd w:val="clear" w:color="auto" w:fill="FFF3C4"/>
              </w:rPr>
              <w:t xml:space="preserve">[definiciones metodológicas]</w:t>
            </w:r>
          </w:p>
        </w:tc>
        <w:tc>
          <w:tcPr>
            <w:tcW w:w="5460" w:type="dxa"/>
            <w:tcMar>
              <w:top w:w="60" w:type="dxa"/>
              <w:bottom w:w="60" w:type="dxa"/>
              <w:left w:w="90" w:type="dxa"/>
              <w:right w:w="90" w:type="dxa"/>
            </w:tcMar>
          </w:tcPr>
          <w:p>
            <w:pPr>
              <w:pStyle w:val="Celda"/>
            </w:pPr>
            <w:r>
              <w:t xml:space="preserve">Moneda de evaluación, tasa de descuento, valor terminal, impuestos, horizonte típico. Las de la sección 5.2.</w:t>
            </w:r>
          </w:p>
        </w:tc>
      </w:tr>
      <w:tr>
        <w:tc>
          <w:tcPr>
            <w:tcW w:w="564" w:type="dxa"/>
            <w:tcMar>
              <w:top w:w="60" w:type="dxa"/>
              <w:bottom w:w="60" w:type="dxa"/>
              <w:left w:w="90" w:type="dxa"/>
              <w:right w:w="90" w:type="dxa"/>
            </w:tcMar>
          </w:tcPr>
          <w:p>
            <w:pPr>
              <w:pStyle w:val="Celda"/>
            </w:pPr>
            <w:r>
              <w:t xml:space="preserve">13</w:t>
            </w:r>
          </w:p>
        </w:tc>
        <w:tc>
          <w:tcPr>
            <w:tcW w:w="3388" w:type="dxa"/>
            <w:tcMar>
              <w:top w:w="60" w:type="dxa"/>
              <w:bottom w:w="60" w:type="dxa"/>
              <w:left w:w="90" w:type="dxa"/>
              <w:right w:w="90" w:type="dxa"/>
            </w:tcMar>
          </w:tcPr>
          <w:p>
            <w:pPr>
              <w:pStyle w:val="Celda"/>
            </w:pPr>
            <w:r>
              <w:rPr>
                <w:shd w:val="clear" w:color="auto" w:fill="FFF3C4"/>
              </w:rPr>
              <w:t xml:space="preserve">[fotos propias, si existen]</w:t>
            </w:r>
          </w:p>
        </w:tc>
        <w:tc>
          <w:tcPr>
            <w:tcW w:w="5460" w:type="dxa"/>
            <w:tcMar>
              <w:top w:w="60" w:type="dxa"/>
              <w:bottom w:w="60" w:type="dxa"/>
              <w:left w:w="90" w:type="dxa"/>
              <w:right w:w="90" w:type="dxa"/>
            </w:tcMar>
          </w:tcPr>
          <w:p>
            <w:pPr>
              <w:pStyle w:val="Celda"/>
            </w:pPr>
            <w:r>
              <w:t xml:space="preserve">Campo, monte, galpón, pantalla de trabajo. Sin identificar clientes. Reemplazarían los iconos genéricos.</w:t>
            </w:r>
          </w:p>
        </w:tc>
      </w:tr>
    </w:tbl>
    <w:p>
      <w:pPr>
        <w:pStyle w:val="Espacio"/>
      </w:pPr>
    </w:p>
    <w:p>
      <w:pPr>
        <w:pStyle w:val="Titulo2"/>
      </w:pPr>
      <w:r>
        <w:t xml:space="preserve">9. Qué sigue</w:t>
      </w:r>
    </w:p>
    <w:p>
      <w:pPr>
        <w:pStyle w:val="Lista"/>
        <w:numPr>
          <w:ilvl w:val="0"/>
          <w:numId w:val="2"/>
        </w:numPr>
      </w:pPr>
      <w:r>
        <w:rPr>
          <w:b/>
        </w:rPr>
        <w:t xml:space="preserve">Vos leés este documento</w:t>
      </w:r>
      <w:r>
        <w:t xml:space="preserve"> y me marcás todo lo que entendí mal. Especialmente la sección 1: si ahí hay un error, lo demás se cae.</w:t>
      </w:r>
    </w:p>
    <w:p>
      <w:pPr>
        <w:pStyle w:val="Lista"/>
        <w:numPr>
          <w:ilvl w:val="0"/>
          <w:numId w:val="2"/>
        </w:numPr>
      </w:pPr>
      <w:r>
        <w:rPr>
          <w:b/>
        </w:rPr>
        <w:t xml:space="preserve">Me pasás los datos de la sección 8,</w:t>
      </w:r>
      <w:r>
        <w:t xml:space="preserve"> los que tengas. No hace falta que estén todos para arrancar.</w:t>
      </w:r>
    </w:p>
    <w:p>
      <w:pPr>
        <w:pStyle w:val="Lista"/>
        <w:numPr>
          <w:ilvl w:val="0"/>
          <w:numId w:val="2"/>
        </w:numPr>
      </w:pPr>
      <w:r>
        <w:rPr>
          <w:b/>
        </w:rPr>
        <w:t xml:space="preserve">Yo armo la maqueta completa</w:t>
      </w:r>
      <w:r>
        <w:t xml:space="preserve"> de la página propuesta, con la nueva narrativa, las secciones reordenadas y los textos reescritos. La vas a poder abrir y recorrer como una página de verdad.</w:t>
      </w:r>
    </w:p>
    <w:p>
      <w:pPr>
        <w:pStyle w:val="Lista"/>
        <w:numPr>
          <w:ilvl w:val="0"/>
          <w:numId w:val="2"/>
        </w:numPr>
      </w:pPr>
      <w:r>
        <w:rPr>
          <w:b/>
        </w:rPr>
        <w:t xml:space="preserve">Vos la revisás</w:t>
      </w:r>
      <w:r>
        <w:t xml:space="preserve"> y ajustamos lo que haga falta.</w:t>
      </w:r>
    </w:p>
    <w:p>
      <w:pPr>
        <w:pStyle w:val="Lista"/>
        <w:numPr>
          <w:ilvl w:val="0"/>
          <w:numId w:val="2"/>
        </w:numPr>
      </w:pPr>
      <w:r>
        <w:rPr>
          <w:b/>
        </w:rPr>
        <w:t xml:space="preserve">Recién ahí</w:t>
      </w:r>
      <w:r>
        <w:t xml:space="preserve"> se lleva al sitio publicado.</w:t>
      </w:r>
    </w:p>
    <w:p>
      <w:pPr>
        <w:pStyle w:val="Normal"/>
      </w:pPr>
      <w:r>
        <w:t xml:space="preserve">El sitio actual no se toca hasta el paso 5.</w:t>
      </w:r>
    </w:p>
    <w:p>
      <w:pPr>
        <w:pStyle w:val="Pie"/>
      </w:pPr>
      <w:r>
        <w:rPr>
          <w:b/>
        </w:rPr>
        <w:t xml:space="preserve">Anexo técnico.</w:t>
      </w:r>
      <w:r>
        <w:t xml:space="preserve"> La URL pública del sitio está bloqueada por la política de red del entorno donde trabajo, así que serví el contenido de la carpeta </w:t>
      </w:r>
      <w:r>
        <w:rPr>
          <w:i/>
        </w:rPr>
        <w:t xml:space="preserve">public/</w:t>
      </w:r>
      <w:r>
        <w:t xml:space="preserve"> del repositorio en un servidor local y lo rendericé en Chromium sin interfaz, capturando la página completa en escritorio a 1280 px y en teléfono a 390 px. Las observaciones de este documento salen de esa lectura, del código fuente de </w:t>
      </w:r>
      <w:r>
        <w:rPr>
          <w:i/>
        </w:rPr>
        <w:t xml:space="preserve">index.html</w:t>
      </w:r>
      <w:r>
        <w:t xml:space="preserve">, </w:t>
      </w:r>
      <w:r>
        <w:rPr>
          <w:i/>
        </w:rPr>
        <w:t xml:space="preserve">base.css</w:t>
      </w:r>
      <w:r>
        <w:t xml:space="preserve">, </w:t>
      </w:r>
      <w:r>
        <w:rPr>
          <w:i/>
        </w:rPr>
        <w:t xml:space="preserve">secciones.css</w:t>
      </w:r>
      <w:r>
        <w:t xml:space="preserve">, </w:t>
      </w:r>
      <w:r>
        <w:rPr>
          <w:i/>
        </w:rPr>
        <w:t xml:space="preserve">navegacion.js</w:t>
      </w:r>
      <w:r>
        <w:t xml:space="preserve"> y </w:t>
      </w:r>
      <w:r>
        <w:rPr>
          <w:i/>
        </w:rPr>
        <w:t xml:space="preserve">contacto.js</w:t>
      </w:r>
      <w:r>
        <w:t xml:space="preserve">, y de las definiciones que me diste por chat. Último commit revisado: «Actualizar el sitio (2026-08-31)».</w:t>
      </w:r>
    </w:p>
    <w:sectPr>
      <w:pgSz w:w="11906" w:h="16838"/>
      <w:pgMar w:top="1361" w:right="1247" w:bottom="1361" w:left="1247"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ind w:left="360" w:hanging="220"/>
      </w:pPr>
      <w:rPr>
        <w:rFonts w:ascii="Calibri" w:hAnsi="Calibri"/>
        <w:color w:val="B8912F"/>
      </w:rPr>
    </w:lvl>
  </w:abstractNum>
  <w:abstractNum w:abstractNumId="2">
    <w:multiLevelType w:val="singleLevel"/>
    <w:lvl w:ilvl="0">
      <w:start w:val="1"/>
      <w:numFmt w:val="decimal"/>
      <w:lvlText w:val="%1."/>
      <w:lvlJc w:val="left"/>
      <w:pPr>
        <w:ind w:left="360" w:hanging="220"/>
      </w:pPr>
      <w:rPr>
        <w:b/>
        <w:color w:val="14361F"/>
      </w:r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cs="Calibri"/>
        <w:sz w:val="22"/>
        <w:szCs w:val="22"/>
        <w:lang w:val="es-AR"/>
      </w:rPr>
    </w:rPrDefault>
    <w:pPrDefault>
      <w:pPr>
        <w:spacing w:after="140" w:line="264" w:lineRule="auto"/>
      </w:pPr>
    </w:pPrDefault>
  </w:docDefaults>
  <w:style w:type="paragraph" w:default="1" w:styleId="Normal">
    <w:name w:val="Normal"/>
    <w:pPr>
      <w:jc w:val="both"/>
    </w:pPr>
  </w:style>
  <w:style w:type="paragraph" w:styleId="Titulo1">
    <w:name w:val="heading 1"/>
    <w:basedOn w:val="Normal"/>
    <w:pPr>
      <w:spacing w:before="0" w:after="60"/>
      <w:jc w:val="left"/>
      <w:outlineLvl w:val="0"/>
    </w:pPr>
    <w:rPr>
      <w:b/>
      <w:color w:val="14361F"/>
      <w:sz w:val="52"/>
    </w:rPr>
  </w:style>
  <w:style w:type="paragraph" w:styleId="Titulo2">
    <w:name w:val="heading 2"/>
    <w:basedOn w:val="Normal"/>
    <w:pPr>
      <w:pBdr>
        <w:bottom w:val="single" w:sz="12" w:space="3" w:color="B8912F"/>
      </w:pBdr>
      <w:spacing w:before="440" w:after="140"/>
      <w:jc w:val="left"/>
      <w:outlineLvl w:val="1"/>
    </w:pPr>
    <w:rPr>
      <w:b/>
      <w:color w:val="14361F"/>
      <w:sz w:val="30"/>
    </w:rPr>
  </w:style>
  <w:style w:type="paragraph" w:styleId="Titulo3">
    <w:name w:val="heading 3"/>
    <w:basedOn w:val="Normal"/>
    <w:pPr>
      <w:spacing w:before="280" w:after="80"/>
      <w:jc w:val="left"/>
      <w:outlineLvl w:val="2"/>
    </w:pPr>
    <w:rPr>
      <w:b/>
      <w:color w:val="8A6D1B"/>
      <w:sz w:val="24"/>
    </w:rPr>
  </w:style>
  <w:style w:type="paragraph" w:styleId="Titulo4">
    <w:name w:val="heading 4"/>
    <w:basedOn w:val="Normal"/>
    <w:pPr>
      <w:spacing w:before="200" w:after="40"/>
      <w:jc w:val="left"/>
      <w:outlineLvl w:val="3"/>
    </w:pPr>
    <w:rPr>
      <w:b/>
      <w:color w:val="1A1A1A"/>
      <w:sz w:val="22"/>
    </w:rPr>
  </w:style>
  <w:style w:type="paragraph" w:styleId="Antetitulo">
    <w:name w:val="Antetitulo"/>
    <w:basedOn w:val="Normal"/>
    <w:pPr>
      <w:spacing w:after="40"/>
      <w:jc w:val="left"/>
    </w:pPr>
    <w:rPr>
      <w:b/>
      <w:color w:val="8A6D1B"/>
      <w:sz w:val="17"/>
    </w:rPr>
  </w:style>
  <w:style w:type="paragraph" w:styleId="Subtitulo">
    <w:name w:val="Subtitulo"/>
    <w:basedOn w:val="Normal"/>
    <w:pPr>
      <w:spacing w:after="40"/>
      <w:jc w:val="left"/>
    </w:pPr>
    <w:rPr>
      <w:color w:val="5A5A5A"/>
      <w:sz w:val="26"/>
    </w:rPr>
  </w:style>
  <w:style w:type="paragraph" w:styleId="Meta">
    <w:name w:val="Meta"/>
    <w:basedOn w:val="Normal"/>
    <w:pPr>
      <w:spacing w:after="320"/>
      <w:jc w:val="left"/>
    </w:pPr>
    <w:rPr>
      <w:color w:val="6E6E6E"/>
      <w:sz w:val="19"/>
    </w:rPr>
  </w:style>
  <w:style w:type="paragraph" w:styleId="Pie">
    <w:name w:val="PieNota"/>
    <w:basedOn w:val="Normal"/>
    <w:rPr>
      <w:color w:val="4A4A4A"/>
      <w:sz w:val="18"/>
    </w:rPr>
  </w:style>
  <w:style w:type="paragraph" w:styleId="Nota">
    <w:name w:val="Nota"/>
    <w:basedOn w:val="Normal"/>
    <w:pPr>
      <w:pBdr>
        <w:left w:val="single" w:sz="18" w:space="8" w:color="B8912F"/>
      </w:pBdr>
      <w:shd w:val="clear" w:color="auto" w:fill="F6F3EA"/>
      <w:spacing w:after="120"/>
      <w:ind w:left="170" w:right="170"/>
    </w:pPr>
    <w:rPr>
      <w:sz w:val="20"/>
    </w:rPr>
  </w:style>
  <w:style w:type="paragraph" w:styleId="Lista">
    <w:name w:val="ListaAT"/>
    <w:basedOn w:val="Normal"/>
    <w:pPr>
      <w:spacing w:after="80"/>
      <w:ind w:left="360" w:hanging="220"/>
    </w:pPr>
  </w:style>
  <w:style w:type="paragraph" w:styleId="Celda">
    <w:name w:val="Celda"/>
    <w:basedOn w:val="Normal"/>
    <w:pPr>
      <w:spacing w:after="0" w:line="240" w:lineRule="auto"/>
      <w:jc w:val="left"/>
    </w:pPr>
    <w:rPr>
      <w:sz w:val="19"/>
    </w:rPr>
  </w:style>
  <w:style w:type="paragraph" w:styleId="CeldaTit">
    <w:name w:val="CeldaTit"/>
    <w:basedOn w:val="Celda"/>
    <w:rPr>
      <w:b/>
      <w:color w:val="FFFFFF"/>
      <w:sz w:val="19"/>
    </w:rPr>
  </w:style>
  <w:style w:type="paragraph" w:styleId="Espacio">
    <w:name w:val="Espacio"/>
    <w:basedOn w:val="Normal"/>
    <w:pPr>
      <w:spacing w:after="0" w:line="120" w:lineRule="auto"/>
    </w:pPr>
    <w:rPr>
      <w:sz w:val="8"/>
    </w:rPr>
  </w:style>
  <w:style w:type="paragraph" w:styleId="Regla">
    <w:name w:val="Regla"/>
    <w:basedOn w:val="Normal"/>
    <w:pPr>
      <w:pBdr>
        <w:bottom w:val="single" w:sz="20" w:space="1" w:color="B8912F"/>
      </w:pBdr>
      <w:spacing w:before="0" w:after="18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AgroTitan</Application>
</Properties>
</file>

<file path=docProps/core.xml><?xml version="1.0" encoding="utf-8"?>
<cp:coreProperties xmlns:cp="http://schemas.openxmlformats.org/package/2006/metadata/core-properties" xmlns:dc="http://purl.org/dc/elements/1.1/" xmlns:dcterms="http://purl.org/dc/terms/" xmlns:xsi="http://www.w3.org/2001/XMLSchema-instance">
  <dc:title>AgroTitan - Comprension del proyecto y diagnostico de la pagina</dc:title>
  <dc:language>es-AR</dc:language>
  <dcterms:created xsi:type="dcterms:W3CDTF">2026-09-02T00:00:00Z</dcterms:created>
  <dcterms:modified xsi:type="dcterms:W3CDTF">2026-09-02T00:00:00Z</dcterms:modified>
</cp:coreProperties>
</file>