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087733"/>
        <w:docPartObj>
          <w:docPartGallery w:val="Cover Pages"/>
          <w:docPartUnique/>
        </w:docPartObj>
      </w:sdtPr>
      <w:sdtEndPr>
        <w:rPr>
          <w:rFonts w:ascii="Times New Roman" w:eastAsiaTheme="minorHAnsi" w:hAnsi="Times New Roman" w:cs="Times New Roman"/>
          <w:caps w:val="0"/>
          <w:color w:val="365F91" w:themeColor="accent1" w:themeShade="BF"/>
          <w:sz w:val="28"/>
          <w:szCs w:val="28"/>
        </w:rPr>
      </w:sdtEndPr>
      <w:sdtContent>
        <w:tbl>
          <w:tblPr>
            <w:tblW w:w="5000" w:type="pct"/>
            <w:jc w:val="center"/>
            <w:tblLook w:val="04A0" w:firstRow="1" w:lastRow="0" w:firstColumn="1" w:lastColumn="0" w:noHBand="0" w:noVBand="1"/>
          </w:tblPr>
          <w:tblGrid>
            <w:gridCol w:w="8856"/>
          </w:tblGrid>
          <w:tr w:rsidR="00F35893">
            <w:trPr>
              <w:trHeight w:val="2880"/>
              <w:jc w:val="center"/>
            </w:trPr>
            <w:tc>
              <w:tcPr>
                <w:tcW w:w="5000" w:type="pct"/>
              </w:tcPr>
              <w:p w:rsidR="00F35893" w:rsidRDefault="00F35893" w:rsidP="001870DD">
                <w:pPr>
                  <w:pStyle w:val="NoSpacing"/>
                  <w:jc w:val="center"/>
                  <w:rPr>
                    <w:rFonts w:asciiTheme="majorHAnsi" w:eastAsiaTheme="majorEastAsia" w:hAnsiTheme="majorHAnsi" w:cstheme="majorBidi"/>
                    <w:caps/>
                  </w:rPr>
                </w:pPr>
              </w:p>
            </w:tc>
          </w:tr>
          <w:tr w:rsidR="00F35893">
            <w:trPr>
              <w:trHeight w:val="1440"/>
              <w:jc w:val="center"/>
            </w:trPr>
            <w:sdt>
              <w:sdtPr>
                <w:rPr>
                  <w:rFonts w:asciiTheme="majorHAnsi" w:eastAsiaTheme="majorEastAsia" w:hAnsiTheme="majorHAnsi" w:cstheme="majorBidi"/>
                  <w:sz w:val="80"/>
                  <w:szCs w:val="80"/>
                </w:rPr>
                <w:alias w:val="Title"/>
                <w:id w:val="15524250"/>
                <w:placeholder>
                  <w:docPart w:val="9EC1D88A601B492692A6E7FAC5DB5C3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35893" w:rsidRDefault="00F35893" w:rsidP="00F3589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CSE 565: COMPUTER SECURITY</w:t>
                    </w:r>
                  </w:p>
                </w:tc>
              </w:sdtContent>
            </w:sdt>
          </w:tr>
          <w:tr w:rsidR="00F35893">
            <w:trPr>
              <w:trHeight w:val="720"/>
              <w:jc w:val="center"/>
            </w:trPr>
            <w:sdt>
              <w:sdtPr>
                <w:rPr>
                  <w:rFonts w:asciiTheme="majorHAnsi" w:eastAsiaTheme="majorEastAsia" w:hAnsiTheme="majorHAnsi" w:cstheme="majorBidi"/>
                  <w:sz w:val="44"/>
                  <w:szCs w:val="44"/>
                </w:rPr>
                <w:alias w:val="Subtitle"/>
                <w:id w:val="15524255"/>
                <w:placeholder>
                  <w:docPart w:val="666521EDFF3C4F788A9F619BD65F102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35893" w:rsidRDefault="00F35893" w:rsidP="00F3589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3:</w:t>
                    </w:r>
                    <w:r w:rsidR="00DE5EAA">
                      <w:rPr>
                        <w:rFonts w:asciiTheme="majorHAnsi" w:eastAsiaTheme="majorEastAsia" w:hAnsiTheme="majorHAnsi" w:cstheme="majorBidi"/>
                        <w:sz w:val="44"/>
                        <w:szCs w:val="44"/>
                      </w:rPr>
                      <w:t xml:space="preserve"> </w:t>
                    </w:r>
                    <w:r>
                      <w:rPr>
                        <w:rFonts w:asciiTheme="majorHAnsi" w:eastAsiaTheme="majorEastAsia" w:hAnsiTheme="majorHAnsi" w:cstheme="majorBidi"/>
                        <w:sz w:val="44"/>
                        <w:szCs w:val="44"/>
                      </w:rPr>
                      <w:t>EMAIL FORENSICS WITH DKIM</w:t>
                    </w:r>
                  </w:p>
                </w:tc>
              </w:sdtContent>
            </w:sdt>
          </w:tr>
          <w:tr w:rsidR="00F35893">
            <w:trPr>
              <w:trHeight w:val="360"/>
              <w:jc w:val="center"/>
            </w:trPr>
            <w:tc>
              <w:tcPr>
                <w:tcW w:w="5000" w:type="pct"/>
                <w:vAlign w:val="center"/>
              </w:tcPr>
              <w:p w:rsidR="00F35893" w:rsidRDefault="00F35893">
                <w:pPr>
                  <w:pStyle w:val="NoSpacing"/>
                  <w:jc w:val="center"/>
                </w:pPr>
              </w:p>
            </w:tc>
          </w:tr>
          <w:tr w:rsidR="00F35893">
            <w:trPr>
              <w:trHeight w:val="360"/>
              <w:jc w:val="center"/>
            </w:trPr>
            <w:tc>
              <w:tcPr>
                <w:tcW w:w="5000" w:type="pct"/>
                <w:vAlign w:val="center"/>
              </w:tcPr>
              <w:p w:rsidR="00F35893" w:rsidRDefault="00F35893" w:rsidP="00F35893">
                <w:pPr>
                  <w:pStyle w:val="NoSpacing"/>
                  <w:rPr>
                    <w:b/>
                    <w:bCs/>
                  </w:rPr>
                </w:pPr>
              </w:p>
            </w:tc>
          </w:tr>
          <w:tr w:rsidR="00F35893">
            <w:trPr>
              <w:trHeight w:val="360"/>
              <w:jc w:val="center"/>
            </w:trPr>
            <w:tc>
              <w:tcPr>
                <w:tcW w:w="5000" w:type="pct"/>
                <w:vAlign w:val="center"/>
              </w:tcPr>
              <w:p w:rsidR="00F35893" w:rsidRDefault="00F35893" w:rsidP="00F35893">
                <w:pPr>
                  <w:pStyle w:val="NoSpacing"/>
                  <w:rPr>
                    <w:b/>
                    <w:bCs/>
                  </w:rPr>
                </w:pPr>
              </w:p>
              <w:p w:rsidR="00F35893" w:rsidRDefault="00F35893" w:rsidP="00F35893">
                <w:pPr>
                  <w:pStyle w:val="NoSpacing"/>
                  <w:rPr>
                    <w:b/>
                    <w:bCs/>
                  </w:rPr>
                </w:pPr>
                <w:r>
                  <w:rPr>
                    <w:b/>
                    <w:bCs/>
                  </w:rPr>
                  <w:t xml:space="preserve">PRASANNA CHANDRASHEKHAR PAI </w:t>
                </w:r>
                <w:r w:rsidR="009B23FF">
                  <w:rPr>
                    <w:b/>
                    <w:bCs/>
                  </w:rPr>
                  <w:t xml:space="preserve">     </w:t>
                </w:r>
                <w:r>
                  <w:rPr>
                    <w:b/>
                    <w:bCs/>
                  </w:rPr>
                  <w:t>UB#:5013</w:t>
                </w:r>
                <w:r w:rsidR="004D5489">
                  <w:rPr>
                    <w:b/>
                    <w:bCs/>
                  </w:rPr>
                  <w:t>2731</w:t>
                </w:r>
              </w:p>
              <w:p w:rsidR="00F35893" w:rsidRDefault="00F35893" w:rsidP="00F35893">
                <w:pPr>
                  <w:pStyle w:val="NoSpacing"/>
                  <w:rPr>
                    <w:b/>
                    <w:bCs/>
                  </w:rPr>
                </w:pPr>
              </w:p>
              <w:p w:rsidR="00F35893" w:rsidRDefault="00F35893" w:rsidP="00F35893">
                <w:pPr>
                  <w:pStyle w:val="NoSpacing"/>
                  <w:rPr>
                    <w:b/>
                    <w:bCs/>
                  </w:rPr>
                </w:pPr>
                <w:r>
                  <w:rPr>
                    <w:b/>
                    <w:bCs/>
                  </w:rPr>
                  <w:t xml:space="preserve">GAURAV GOSAVI </w:t>
                </w:r>
                <w:r w:rsidR="009B23FF">
                  <w:rPr>
                    <w:b/>
                    <w:bCs/>
                  </w:rPr>
                  <w:t xml:space="preserve">                                       </w:t>
                </w:r>
                <w:r>
                  <w:rPr>
                    <w:b/>
                    <w:bCs/>
                  </w:rPr>
                  <w:t>UB#:50096832</w:t>
                </w:r>
              </w:p>
              <w:p w:rsidR="00F35893" w:rsidRDefault="00F35893" w:rsidP="00F35893">
                <w:pPr>
                  <w:pStyle w:val="NoSpacing"/>
                  <w:rPr>
                    <w:b/>
                    <w:bCs/>
                  </w:rPr>
                </w:pPr>
              </w:p>
              <w:p w:rsidR="00F35893" w:rsidRDefault="00F35893" w:rsidP="00F35893">
                <w:pPr>
                  <w:pStyle w:val="NoSpacing"/>
                  <w:rPr>
                    <w:b/>
                    <w:bCs/>
                  </w:rPr>
                </w:pPr>
                <w:r>
                  <w:rPr>
                    <w:b/>
                    <w:bCs/>
                  </w:rPr>
                  <w:t>KRISHNAKANT CHAVALI</w:t>
                </w:r>
                <w:r w:rsidR="009B23FF">
                  <w:rPr>
                    <w:b/>
                    <w:bCs/>
                  </w:rPr>
                  <w:t xml:space="preserve">                            </w:t>
                </w:r>
                <w:r>
                  <w:rPr>
                    <w:b/>
                    <w:bCs/>
                  </w:rPr>
                  <w:t>UB#:50132680</w:t>
                </w:r>
              </w:p>
              <w:p w:rsidR="00DE5EAA" w:rsidRDefault="00DE5EAA" w:rsidP="00F35893">
                <w:pPr>
                  <w:pStyle w:val="NoSpacing"/>
                  <w:rPr>
                    <w:b/>
                    <w:bCs/>
                  </w:rPr>
                </w:pPr>
              </w:p>
              <w:p w:rsidR="00DE5EAA" w:rsidRDefault="00DE5EAA" w:rsidP="00F35893">
                <w:pPr>
                  <w:pStyle w:val="NoSpacing"/>
                  <w:rPr>
                    <w:b/>
                    <w:bCs/>
                  </w:rPr>
                </w:pPr>
                <w:r>
                  <w:rPr>
                    <w:b/>
                    <w:bCs/>
                  </w:rPr>
                  <w:t xml:space="preserve">AVANI CHANDRASHEKHAR ATRE </w:t>
                </w:r>
                <w:r w:rsidR="009B23FF">
                  <w:rPr>
                    <w:b/>
                    <w:bCs/>
                  </w:rPr>
                  <w:t xml:space="preserve">           </w:t>
                </w:r>
                <w:r>
                  <w:rPr>
                    <w:b/>
                    <w:bCs/>
                  </w:rPr>
                  <w:t>UB#:50134720</w:t>
                </w:r>
              </w:p>
              <w:p w:rsidR="009B23FF" w:rsidRDefault="009B23FF" w:rsidP="00F35893">
                <w:pPr>
                  <w:pStyle w:val="NoSpacing"/>
                  <w:rPr>
                    <w:b/>
                    <w:bCs/>
                  </w:rPr>
                </w:pPr>
              </w:p>
              <w:p w:rsidR="00F35893" w:rsidRDefault="00F35893" w:rsidP="00F35893">
                <w:pPr>
                  <w:pStyle w:val="NoSpacing"/>
                  <w:rPr>
                    <w:b/>
                    <w:bCs/>
                  </w:rPr>
                </w:pPr>
              </w:p>
            </w:tc>
          </w:tr>
          <w:tr w:rsidR="00F35893">
            <w:trPr>
              <w:trHeight w:val="360"/>
              <w:jc w:val="center"/>
            </w:trPr>
            <w:tc>
              <w:tcPr>
                <w:tcW w:w="5000" w:type="pct"/>
                <w:vAlign w:val="center"/>
              </w:tcPr>
              <w:p w:rsidR="00F35893" w:rsidRDefault="009B23FF" w:rsidP="00F35893">
                <w:pPr>
                  <w:pStyle w:val="NoSpacing"/>
                  <w:rPr>
                    <w:b/>
                    <w:bCs/>
                  </w:rPr>
                </w:pPr>
                <w:r>
                  <w:rPr>
                    <w:b/>
                    <w:bCs/>
                  </w:rPr>
                  <w:t xml:space="preserve">DATE OF SUBMISSION: </w:t>
                </w:r>
                <w:r w:rsidR="00F35893">
                  <w:rPr>
                    <w:b/>
                    <w:bCs/>
                  </w:rPr>
                  <w:t>NOVEMBER 25, 2014</w:t>
                </w:r>
              </w:p>
              <w:p w:rsidR="000E0824" w:rsidRDefault="000E0824" w:rsidP="00F35893">
                <w:pPr>
                  <w:pStyle w:val="NoSpacing"/>
                  <w:rPr>
                    <w:b/>
                    <w:bCs/>
                  </w:rPr>
                </w:pPr>
              </w:p>
              <w:p w:rsidR="000E0824" w:rsidRDefault="000E0824" w:rsidP="00F35893">
                <w:pPr>
                  <w:pStyle w:val="NoSpacing"/>
                  <w:rPr>
                    <w:b/>
                    <w:bCs/>
                  </w:rPr>
                </w:pPr>
              </w:p>
              <w:p w:rsidR="000E0824" w:rsidRDefault="000E0824" w:rsidP="000E0824">
                <w:pPr>
                  <w:pStyle w:val="NoSpacing"/>
                  <w:rPr>
                    <w:b/>
                    <w:bCs/>
                  </w:rPr>
                </w:pPr>
              </w:p>
            </w:tc>
          </w:tr>
        </w:tbl>
        <w:p w:rsidR="00F35893" w:rsidRDefault="00F35893"/>
        <w:p w:rsidR="00F35893" w:rsidRDefault="00F35893"/>
        <w:tbl>
          <w:tblPr>
            <w:tblpPr w:leftFromText="187" w:rightFromText="187" w:horzAnchor="margin" w:tblpXSpec="center" w:tblpYSpec="bottom"/>
            <w:tblW w:w="5000" w:type="pct"/>
            <w:tblLook w:val="04A0" w:firstRow="1" w:lastRow="0" w:firstColumn="1" w:lastColumn="0" w:noHBand="0" w:noVBand="1"/>
          </w:tblPr>
          <w:tblGrid>
            <w:gridCol w:w="8856"/>
          </w:tblGrid>
          <w:tr w:rsidR="00F35893">
            <w:tc>
              <w:tcPr>
                <w:tcW w:w="5000" w:type="pct"/>
              </w:tcPr>
              <w:p w:rsidR="00F35893" w:rsidRDefault="00F35893">
                <w:pPr>
                  <w:pStyle w:val="NoSpacing"/>
                </w:pPr>
              </w:p>
            </w:tc>
          </w:tr>
        </w:tbl>
        <w:p w:rsidR="00F35893" w:rsidRDefault="00F35893"/>
        <w:p w:rsidR="00F35893" w:rsidRDefault="00F35893">
          <w:pPr>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br w:type="page"/>
          </w:r>
        </w:p>
      </w:sdtContent>
    </w:sdt>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0E0824">
      <w:pPr>
        <w:pStyle w:val="NoSpacing"/>
        <w:rPr>
          <w:b/>
          <w:bCs/>
          <w:sz w:val="36"/>
          <w:szCs w:val="36"/>
        </w:rPr>
      </w:pPr>
      <w:r w:rsidRPr="000E0824">
        <w:rPr>
          <w:b/>
          <w:bCs/>
          <w:sz w:val="36"/>
          <w:szCs w:val="36"/>
        </w:rPr>
        <w:t xml:space="preserve">INDEX </w:t>
      </w:r>
    </w:p>
    <w:p w:rsidR="00026162" w:rsidRPr="000E0824" w:rsidRDefault="00026162" w:rsidP="000E0824">
      <w:pPr>
        <w:pStyle w:val="NoSpacing"/>
        <w:rPr>
          <w:b/>
          <w:bCs/>
          <w:sz w:val="36"/>
          <w:szCs w:val="36"/>
        </w:rPr>
      </w:pPr>
    </w:p>
    <w:p w:rsidR="000E0824" w:rsidRPr="000E0824" w:rsidRDefault="000E0824" w:rsidP="000E0824">
      <w:pPr>
        <w:pStyle w:val="NoSpacing"/>
        <w:rPr>
          <w:b/>
          <w:bCs/>
          <w:sz w:val="28"/>
          <w:szCs w:val="28"/>
        </w:rPr>
      </w:pPr>
      <w:r w:rsidRPr="000E0824">
        <w:rPr>
          <w:b/>
          <w:bCs/>
          <w:sz w:val="28"/>
          <w:szCs w:val="28"/>
        </w:rPr>
        <w:t>Section 1.1</w:t>
      </w:r>
      <w:r>
        <w:rPr>
          <w:b/>
          <w:bCs/>
          <w:sz w:val="28"/>
          <w:szCs w:val="28"/>
        </w:rPr>
        <w:t>……………………………………………………………………………………… 3</w:t>
      </w:r>
    </w:p>
    <w:p w:rsidR="000E0824" w:rsidRPr="000E0824" w:rsidRDefault="000E0824" w:rsidP="000E0824">
      <w:pPr>
        <w:pStyle w:val="NoSpacing"/>
        <w:rPr>
          <w:b/>
          <w:bCs/>
          <w:sz w:val="28"/>
          <w:szCs w:val="28"/>
        </w:rPr>
      </w:pPr>
      <w:r w:rsidRPr="000E0824">
        <w:rPr>
          <w:b/>
          <w:bCs/>
          <w:sz w:val="28"/>
          <w:szCs w:val="28"/>
        </w:rPr>
        <w:t>Section 1.2</w:t>
      </w:r>
      <w:r>
        <w:rPr>
          <w:b/>
          <w:bCs/>
          <w:sz w:val="28"/>
          <w:szCs w:val="28"/>
        </w:rPr>
        <w:t>……………………………………………………………………………………… 5</w:t>
      </w:r>
    </w:p>
    <w:p w:rsidR="000E0824" w:rsidRPr="000E0824" w:rsidRDefault="000E0824" w:rsidP="000E0824">
      <w:pPr>
        <w:pStyle w:val="NoSpacing"/>
        <w:rPr>
          <w:b/>
          <w:bCs/>
          <w:sz w:val="28"/>
          <w:szCs w:val="28"/>
        </w:rPr>
      </w:pPr>
      <w:r w:rsidRPr="000E0824">
        <w:rPr>
          <w:b/>
          <w:bCs/>
          <w:sz w:val="28"/>
          <w:szCs w:val="28"/>
        </w:rPr>
        <w:t>Section 1.3</w:t>
      </w:r>
      <w:r>
        <w:rPr>
          <w:b/>
          <w:bCs/>
          <w:sz w:val="28"/>
          <w:szCs w:val="28"/>
        </w:rPr>
        <w:t>……………………………………………………………………………………… 6</w:t>
      </w:r>
    </w:p>
    <w:p w:rsidR="000E0824" w:rsidRPr="000E0824" w:rsidRDefault="000E0824" w:rsidP="000E0824">
      <w:pPr>
        <w:pStyle w:val="NoSpacing"/>
        <w:rPr>
          <w:b/>
          <w:bCs/>
          <w:sz w:val="28"/>
          <w:szCs w:val="28"/>
        </w:rPr>
      </w:pPr>
      <w:r w:rsidRPr="000E0824">
        <w:rPr>
          <w:b/>
          <w:bCs/>
          <w:sz w:val="28"/>
          <w:szCs w:val="28"/>
        </w:rPr>
        <w:t>Section 1.4</w:t>
      </w:r>
      <w:r>
        <w:rPr>
          <w:b/>
          <w:bCs/>
          <w:sz w:val="28"/>
          <w:szCs w:val="28"/>
        </w:rPr>
        <w:t>……………………………………………………………………………………… 7</w:t>
      </w:r>
    </w:p>
    <w:p w:rsidR="000E0824" w:rsidRPr="000E0824" w:rsidRDefault="000E0824" w:rsidP="000E0824">
      <w:pPr>
        <w:pStyle w:val="NoSpacing"/>
        <w:rPr>
          <w:b/>
          <w:bCs/>
          <w:sz w:val="28"/>
          <w:szCs w:val="28"/>
        </w:rPr>
      </w:pPr>
      <w:r w:rsidRPr="000E0824">
        <w:rPr>
          <w:b/>
          <w:bCs/>
          <w:sz w:val="28"/>
          <w:szCs w:val="28"/>
        </w:rPr>
        <w:t>Section 1.5</w:t>
      </w:r>
      <w:r>
        <w:rPr>
          <w:b/>
          <w:bCs/>
          <w:sz w:val="28"/>
          <w:szCs w:val="28"/>
        </w:rPr>
        <w:t>………………………</w:t>
      </w:r>
      <w:bookmarkStart w:id="0" w:name="_GoBack"/>
      <w:bookmarkEnd w:id="0"/>
      <w:r>
        <w:rPr>
          <w:b/>
          <w:bCs/>
          <w:sz w:val="28"/>
          <w:szCs w:val="28"/>
        </w:rPr>
        <w:t>……………………………………………………………… 8</w:t>
      </w:r>
    </w:p>
    <w:p w:rsidR="000E0824" w:rsidRPr="000E0824" w:rsidRDefault="000E0824" w:rsidP="000E0824">
      <w:pPr>
        <w:pStyle w:val="NoSpacing"/>
        <w:rPr>
          <w:b/>
          <w:bCs/>
          <w:sz w:val="28"/>
          <w:szCs w:val="28"/>
        </w:rPr>
      </w:pPr>
      <w:r w:rsidRPr="000E0824">
        <w:rPr>
          <w:b/>
          <w:bCs/>
          <w:sz w:val="28"/>
          <w:szCs w:val="28"/>
        </w:rPr>
        <w:t>Section 2.1</w:t>
      </w:r>
      <w:r>
        <w:rPr>
          <w:b/>
          <w:bCs/>
          <w:sz w:val="28"/>
          <w:szCs w:val="28"/>
        </w:rPr>
        <w:t>……………………………………………………………………………………… 9</w:t>
      </w:r>
    </w:p>
    <w:p w:rsidR="000E0824" w:rsidRPr="000E0824" w:rsidRDefault="000E0824" w:rsidP="000E0824">
      <w:pPr>
        <w:pStyle w:val="NoSpacing"/>
        <w:rPr>
          <w:b/>
          <w:bCs/>
          <w:sz w:val="28"/>
          <w:szCs w:val="28"/>
        </w:rPr>
      </w:pPr>
      <w:r w:rsidRPr="000E0824">
        <w:rPr>
          <w:b/>
          <w:bCs/>
          <w:sz w:val="28"/>
          <w:szCs w:val="28"/>
        </w:rPr>
        <w:t>Section 2.2</w:t>
      </w:r>
      <w:r>
        <w:rPr>
          <w:b/>
          <w:bCs/>
          <w:sz w:val="28"/>
          <w:szCs w:val="28"/>
        </w:rPr>
        <w:t>……………………………………………………………………………………… 10</w:t>
      </w:r>
    </w:p>
    <w:p w:rsidR="000E0824" w:rsidRPr="000E0824" w:rsidRDefault="000E0824" w:rsidP="000E0824">
      <w:pPr>
        <w:pStyle w:val="NoSpacing"/>
        <w:rPr>
          <w:b/>
          <w:bCs/>
          <w:sz w:val="28"/>
          <w:szCs w:val="28"/>
        </w:rPr>
      </w:pPr>
      <w:r w:rsidRPr="000E0824">
        <w:rPr>
          <w:b/>
          <w:bCs/>
          <w:sz w:val="28"/>
          <w:szCs w:val="28"/>
        </w:rPr>
        <w:t>Section 2.3</w:t>
      </w:r>
      <w:r>
        <w:rPr>
          <w:b/>
          <w:bCs/>
          <w:sz w:val="28"/>
          <w:szCs w:val="28"/>
        </w:rPr>
        <w:t>……………………………………………………………………………………… 11</w:t>
      </w:r>
    </w:p>
    <w:p w:rsidR="000E0824" w:rsidRPr="000E0824" w:rsidRDefault="000E0824" w:rsidP="000E0824">
      <w:pPr>
        <w:pStyle w:val="NoSpacing"/>
        <w:rPr>
          <w:b/>
          <w:bCs/>
          <w:sz w:val="28"/>
          <w:szCs w:val="28"/>
        </w:rPr>
      </w:pPr>
      <w:r w:rsidRPr="000E0824">
        <w:rPr>
          <w:b/>
          <w:bCs/>
          <w:sz w:val="28"/>
          <w:szCs w:val="28"/>
        </w:rPr>
        <w:t>Section 2.4</w:t>
      </w:r>
      <w:r>
        <w:rPr>
          <w:b/>
          <w:bCs/>
          <w:sz w:val="28"/>
          <w:szCs w:val="28"/>
        </w:rPr>
        <w:t>……………………………………………………………………………………… 12</w:t>
      </w: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0E0824" w:rsidRDefault="000E0824" w:rsidP="00DA70F1">
      <w:pPr>
        <w:spacing w:after="0" w:line="259" w:lineRule="auto"/>
        <w:rPr>
          <w:rFonts w:ascii="Times New Roman" w:eastAsia="Calibri" w:hAnsi="Times New Roman" w:cs="Times New Roman"/>
          <w:sz w:val="40"/>
          <w:szCs w:val="40"/>
        </w:rPr>
      </w:pPr>
    </w:p>
    <w:p w:rsidR="00DA70F1" w:rsidRPr="00DA70F1" w:rsidRDefault="00DA70F1" w:rsidP="00DA70F1">
      <w:pPr>
        <w:spacing w:after="0" w:line="259" w:lineRule="auto"/>
        <w:rPr>
          <w:rFonts w:ascii="Times New Roman" w:eastAsia="Calibri" w:hAnsi="Times New Roman" w:cs="Times New Roman"/>
          <w:sz w:val="40"/>
          <w:szCs w:val="40"/>
        </w:rPr>
      </w:pPr>
      <w:r w:rsidRPr="00DA70F1">
        <w:rPr>
          <w:rFonts w:ascii="Times New Roman" w:eastAsia="Calibri" w:hAnsi="Times New Roman" w:cs="Times New Roman"/>
          <w:sz w:val="40"/>
          <w:szCs w:val="40"/>
        </w:rPr>
        <w:lastRenderedPageBreak/>
        <w:t>Phase 1: Investigate E-mail Spoofing</w:t>
      </w:r>
    </w:p>
    <w:p w:rsidR="00DA70F1" w:rsidRPr="00DA70F1" w:rsidRDefault="00DA70F1" w:rsidP="00DA70F1">
      <w:pPr>
        <w:spacing w:after="0" w:line="259" w:lineRule="auto"/>
        <w:rPr>
          <w:rFonts w:ascii="Times New Roman" w:eastAsia="Calibri" w:hAnsi="Times New Roman" w:cs="Times New Roman"/>
          <w:color w:val="2E74B5"/>
          <w:sz w:val="28"/>
          <w:szCs w:val="28"/>
        </w:rPr>
      </w:pPr>
    </w:p>
    <w:p w:rsidR="00DA70F1" w:rsidRPr="00DA70F1" w:rsidRDefault="00DA70F1" w:rsidP="00DA70F1">
      <w:pPr>
        <w:spacing w:after="0" w:line="259" w:lineRule="auto"/>
        <w:rPr>
          <w:rFonts w:ascii="Times New Roman" w:eastAsia="Calibri" w:hAnsi="Times New Roman" w:cs="Times New Roman"/>
          <w:color w:val="2E74B5"/>
          <w:sz w:val="28"/>
          <w:szCs w:val="28"/>
        </w:rPr>
      </w:pPr>
      <w:r w:rsidRPr="00DA70F1">
        <w:rPr>
          <w:rFonts w:ascii="Times New Roman" w:eastAsia="Calibri" w:hAnsi="Times New Roman" w:cs="Times New Roman"/>
          <w:color w:val="2E74B5"/>
          <w:sz w:val="28"/>
          <w:szCs w:val="28"/>
        </w:rPr>
        <w:t>Section 1.1</w:t>
      </w:r>
    </w:p>
    <w:p w:rsidR="00DA70F1" w:rsidRPr="00DA70F1" w:rsidRDefault="00DA70F1" w:rsidP="00DA70F1">
      <w:pPr>
        <w:spacing w:after="0" w:line="259" w:lineRule="auto"/>
        <w:rPr>
          <w:rFonts w:ascii="Times New Roman" w:eastAsia="Calibri" w:hAnsi="Times New Roman" w:cs="Times New Roman"/>
          <w:color w:val="2E74B5"/>
          <w:sz w:val="28"/>
          <w:szCs w:val="28"/>
        </w:rPr>
      </w:pPr>
    </w:p>
    <w:p w:rsidR="00DA70F1" w:rsidRPr="00DA70F1" w:rsidRDefault="00DA70F1" w:rsidP="00DA70F1">
      <w:pPr>
        <w:spacing w:after="0" w:line="259" w:lineRule="auto"/>
        <w:jc w:val="both"/>
        <w:rPr>
          <w:rFonts w:ascii="Times New Roman" w:eastAsia="Calibri" w:hAnsi="Times New Roman" w:cs="Times New Roman"/>
          <w:sz w:val="24"/>
          <w:szCs w:val="24"/>
        </w:rPr>
      </w:pPr>
      <w:r w:rsidRPr="00DA70F1">
        <w:rPr>
          <w:rFonts w:ascii="Times New Roman" w:eastAsia="Calibri" w:hAnsi="Times New Roman" w:cs="Times New Roman"/>
          <w:sz w:val="24"/>
          <w:szCs w:val="24"/>
        </w:rPr>
        <w:t>Email header basically contains all the details from sender to receiver including the intermediate path taken from the servers by the email to reach the recipient with the timestamps involved. This has been explained in the below mentioned snapshot.</w:t>
      </w:r>
    </w:p>
    <w:p w:rsidR="00DA70F1" w:rsidRPr="00DA70F1" w:rsidRDefault="00DA70F1" w:rsidP="00DA70F1">
      <w:pPr>
        <w:spacing w:after="0" w:line="259" w:lineRule="auto"/>
        <w:rPr>
          <w:rFonts w:ascii="Calibri Light" w:eastAsia="Calibri" w:hAnsi="Calibri Light" w:cs="Times New Roman"/>
          <w:sz w:val="24"/>
          <w:szCs w:val="24"/>
        </w:rPr>
      </w:pPr>
    </w:p>
    <w:p w:rsidR="00DA70F1" w:rsidRPr="00DA70F1" w:rsidRDefault="00DA70F1" w:rsidP="00DA70F1">
      <w:pPr>
        <w:spacing w:after="0" w:line="259" w:lineRule="auto"/>
        <w:rPr>
          <w:rFonts w:ascii="Calibri Light" w:eastAsia="Calibri" w:hAnsi="Calibri Light" w:cs="Times New Roman"/>
          <w:sz w:val="24"/>
          <w:szCs w:val="24"/>
        </w:rPr>
      </w:pPr>
      <w:r w:rsidRPr="00DA70F1">
        <w:rPr>
          <w:rFonts w:ascii="Calibri Light" w:eastAsia="Calibri" w:hAnsi="Calibri Light" w:cs="Times New Roman"/>
          <w:noProof/>
          <w:sz w:val="24"/>
          <w:szCs w:val="24"/>
        </w:rPr>
        <w:drawing>
          <wp:inline distT="0" distB="0" distL="0" distR="0">
            <wp:extent cx="5943600" cy="340995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DA70F1" w:rsidRPr="00DA70F1" w:rsidRDefault="00DA70F1" w:rsidP="00DA70F1">
      <w:pPr>
        <w:spacing w:after="0" w:line="259" w:lineRule="auto"/>
        <w:rPr>
          <w:rFonts w:ascii="Calibri Light" w:eastAsia="Calibri" w:hAnsi="Calibri Light" w:cs="Times New Roman"/>
          <w:sz w:val="24"/>
          <w:szCs w:val="24"/>
        </w:rPr>
      </w:pPr>
    </w:p>
    <w:p w:rsidR="00DA70F1" w:rsidRPr="00DA70F1" w:rsidRDefault="00DA70F1" w:rsidP="00DA70F1">
      <w:pPr>
        <w:spacing w:after="0" w:line="259" w:lineRule="auto"/>
        <w:jc w:val="both"/>
        <w:rPr>
          <w:rFonts w:ascii="Times New Roman" w:eastAsia="Calibri" w:hAnsi="Times New Roman" w:cs="Times New Roman"/>
          <w:sz w:val="24"/>
          <w:szCs w:val="24"/>
        </w:rPr>
      </w:pPr>
      <w:r w:rsidRPr="00DA70F1">
        <w:rPr>
          <w:rFonts w:ascii="Times New Roman" w:eastAsia="Calibri" w:hAnsi="Times New Roman" w:cs="Times New Roman"/>
          <w:sz w:val="24"/>
          <w:szCs w:val="24"/>
        </w:rPr>
        <w:t>This mail has been sent from Gmail to UB Mail ID. Please fi</w:t>
      </w:r>
      <w:r w:rsidR="000E0824">
        <w:rPr>
          <w:rFonts w:ascii="Times New Roman" w:eastAsia="Calibri" w:hAnsi="Times New Roman" w:cs="Times New Roman"/>
          <w:sz w:val="24"/>
          <w:szCs w:val="24"/>
        </w:rPr>
        <w:t>n</w:t>
      </w:r>
      <w:r w:rsidRPr="00DA70F1">
        <w:rPr>
          <w:rFonts w:ascii="Times New Roman" w:eastAsia="Calibri" w:hAnsi="Times New Roman" w:cs="Times New Roman"/>
          <w:sz w:val="24"/>
          <w:szCs w:val="24"/>
        </w:rPr>
        <w:t>d below the details for each field type:</w:t>
      </w:r>
    </w:p>
    <w:p w:rsidR="00DA70F1" w:rsidRPr="00DA70F1" w:rsidRDefault="00DA70F1" w:rsidP="00DA70F1">
      <w:pPr>
        <w:spacing w:after="0" w:line="259" w:lineRule="auto"/>
        <w:jc w:val="both"/>
        <w:rPr>
          <w:rFonts w:ascii="Times New Roman" w:eastAsia="Calibri" w:hAnsi="Times New Roman" w:cs="Times New Roman"/>
          <w:sz w:val="24"/>
          <w:szCs w:val="24"/>
        </w:rPr>
      </w:pPr>
      <w:r w:rsidRPr="00DA70F1">
        <w:rPr>
          <w:rFonts w:ascii="Times New Roman" w:eastAsia="Calibri" w:hAnsi="Times New Roman" w:cs="Times New Roman"/>
          <w:b/>
          <w:sz w:val="24"/>
          <w:szCs w:val="24"/>
        </w:rPr>
        <w:t>Delivered To</w:t>
      </w:r>
      <w:r w:rsidRPr="00DA70F1">
        <w:rPr>
          <w:rFonts w:ascii="Times New Roman" w:eastAsia="Calibri" w:hAnsi="Times New Roman" w:cs="Times New Roman"/>
          <w:sz w:val="24"/>
          <w:szCs w:val="24"/>
        </w:rPr>
        <w:t>: Mail ID of the recipient where the email has been delivered</w:t>
      </w:r>
    </w:p>
    <w:p w:rsidR="00DA70F1" w:rsidRPr="00DA70F1" w:rsidRDefault="00DA70F1" w:rsidP="00DA70F1">
      <w:pPr>
        <w:spacing w:after="0" w:line="259" w:lineRule="auto"/>
        <w:jc w:val="both"/>
        <w:rPr>
          <w:rFonts w:ascii="Times New Roman" w:eastAsia="Calibri" w:hAnsi="Times New Roman" w:cs="Times New Roman"/>
          <w:sz w:val="24"/>
          <w:szCs w:val="24"/>
        </w:rPr>
      </w:pPr>
      <w:r w:rsidRPr="00DA70F1">
        <w:rPr>
          <w:rFonts w:ascii="Times New Roman" w:eastAsia="Calibri" w:hAnsi="Times New Roman" w:cs="Times New Roman"/>
          <w:b/>
          <w:sz w:val="24"/>
          <w:szCs w:val="24"/>
        </w:rPr>
        <w:t>Received</w:t>
      </w:r>
      <w:r w:rsidRPr="00DA70F1">
        <w:rPr>
          <w:rFonts w:ascii="Times New Roman" w:eastAsia="Calibri" w:hAnsi="Times New Roman" w:cs="Times New Roman"/>
          <w:sz w:val="24"/>
          <w:szCs w:val="24"/>
        </w:rPr>
        <w:t>: This field type basically contains all the routing details in the servers including their IP addresses from the sender’s and receiver’s perspective. Here, the ‘Received: by’ tag is used to demonstrate how the email has been routed by the servers before reaching the receiver. The email was received by server with IP address 10.112.186.2 at local time 16:47:19 on 23rd</w:t>
      </w:r>
      <w:r w:rsidRPr="00DA70F1">
        <w:rPr>
          <w:rFonts w:ascii="Times New Roman" w:eastAsia="Calibri" w:hAnsi="Times New Roman" w:cs="Times New Roman"/>
          <w:sz w:val="24"/>
          <w:szCs w:val="24"/>
          <w:vertAlign w:val="superscript"/>
        </w:rPr>
        <w:t xml:space="preserve"> </w:t>
      </w:r>
      <w:r w:rsidRPr="00DA70F1">
        <w:rPr>
          <w:rFonts w:ascii="Times New Roman" w:eastAsia="Calibri" w:hAnsi="Times New Roman" w:cs="Times New Roman"/>
          <w:sz w:val="24"/>
          <w:szCs w:val="24"/>
        </w:rPr>
        <w:t>Nov, 2014 using SMTP protocol used by the local server before reaching the receiver. The same context can be applied to ‘Received: by’ tag which received the email from the sender. Here, the email was being received from the sender by server with IP address 10.216.206.10 at local time 16:47:16 on 23rd Nov, 2014. Each server that handles the message stamps it with the local timestamp (and not the receiver/sender’s timestamp) due to which we see different timestamps in a single header.</w:t>
      </w:r>
    </w:p>
    <w:p w:rsidR="00DA70F1" w:rsidRPr="00DA70F1" w:rsidRDefault="00DA70F1" w:rsidP="00DA70F1">
      <w:pPr>
        <w:spacing w:after="0" w:line="259" w:lineRule="auto"/>
        <w:jc w:val="both"/>
        <w:rPr>
          <w:rFonts w:ascii="Times New Roman" w:eastAsia="Calibri" w:hAnsi="Times New Roman" w:cs="Times New Roman"/>
          <w:sz w:val="24"/>
          <w:szCs w:val="24"/>
        </w:rPr>
      </w:pPr>
      <w:r w:rsidRPr="00DA70F1">
        <w:rPr>
          <w:rFonts w:ascii="Times New Roman" w:eastAsia="Calibri" w:hAnsi="Times New Roman" w:cs="Times New Roman"/>
          <w:b/>
          <w:sz w:val="24"/>
          <w:szCs w:val="24"/>
        </w:rPr>
        <w:t>Return-Path</w:t>
      </w:r>
      <w:r w:rsidRPr="00DA70F1">
        <w:rPr>
          <w:rFonts w:ascii="Times New Roman" w:eastAsia="Calibri" w:hAnsi="Times New Roman" w:cs="Times New Roman"/>
          <w:sz w:val="24"/>
          <w:szCs w:val="24"/>
        </w:rPr>
        <w:t>: This is same as that of Reply-To functionality which specifies the address of the sender which is sender’s email ID i.e. ppai2@buffalo.edu.</w:t>
      </w:r>
    </w:p>
    <w:p w:rsidR="00DA70F1" w:rsidRPr="00DA70F1" w:rsidRDefault="00DA70F1" w:rsidP="00DA70F1">
      <w:pPr>
        <w:spacing w:after="0" w:line="259" w:lineRule="auto"/>
        <w:jc w:val="both"/>
        <w:rPr>
          <w:rFonts w:ascii="Times New Roman" w:eastAsia="Calibri" w:hAnsi="Times New Roman" w:cs="Times New Roman"/>
          <w:sz w:val="24"/>
          <w:szCs w:val="24"/>
        </w:rPr>
      </w:pPr>
      <w:r w:rsidRPr="00DA70F1">
        <w:rPr>
          <w:rFonts w:ascii="Times New Roman" w:eastAsia="Calibri" w:hAnsi="Times New Roman" w:cs="Times New Roman"/>
          <w:b/>
          <w:sz w:val="24"/>
          <w:szCs w:val="24"/>
        </w:rPr>
        <w:lastRenderedPageBreak/>
        <w:t>Received-SPF</w:t>
      </w:r>
      <w:r w:rsidRPr="00DA70F1">
        <w:rPr>
          <w:rFonts w:ascii="Times New Roman" w:eastAsia="Calibri" w:hAnsi="Times New Roman" w:cs="Times New Roman"/>
          <w:sz w:val="24"/>
          <w:szCs w:val="24"/>
        </w:rPr>
        <w:t xml:space="preserve">: This field checks for </w:t>
      </w:r>
      <w:r w:rsidR="005B15B7">
        <w:rPr>
          <w:rFonts w:ascii="Times New Roman" w:eastAsia="Calibri" w:hAnsi="Times New Roman" w:cs="Times New Roman"/>
          <w:sz w:val="24"/>
          <w:szCs w:val="24"/>
        </w:rPr>
        <w:t xml:space="preserve">the </w:t>
      </w:r>
      <w:r w:rsidRPr="00DA70F1">
        <w:rPr>
          <w:rFonts w:ascii="Times New Roman" w:eastAsia="Calibri" w:hAnsi="Times New Roman" w:cs="Times New Roman"/>
          <w:sz w:val="24"/>
          <w:szCs w:val="24"/>
        </w:rPr>
        <w:t>authenticit</w:t>
      </w:r>
      <w:r w:rsidR="005B15B7">
        <w:rPr>
          <w:rFonts w:ascii="Times New Roman" w:eastAsia="Calibri" w:hAnsi="Times New Roman" w:cs="Times New Roman"/>
          <w:sz w:val="24"/>
          <w:szCs w:val="24"/>
        </w:rPr>
        <w:t>y of the sender's mail server with</w:t>
      </w:r>
      <w:r w:rsidRPr="00DA70F1">
        <w:rPr>
          <w:rFonts w:ascii="Times New Roman" w:eastAsia="Calibri" w:hAnsi="Times New Roman" w:cs="Times New Roman"/>
          <w:sz w:val="24"/>
          <w:szCs w:val="24"/>
        </w:rPr>
        <w:t xml:space="preserve"> the Sender Policy Framework (SPF) and checks if it is allowed to send the mail to the designated recipient's domain. SPF helps in preventing spammers and phishers in forging emails and catches</w:t>
      </w:r>
      <w:r w:rsidR="005B15B7">
        <w:rPr>
          <w:rFonts w:ascii="Times New Roman" w:eastAsia="Calibri" w:hAnsi="Times New Roman" w:cs="Times New Roman"/>
          <w:sz w:val="24"/>
          <w:szCs w:val="24"/>
        </w:rPr>
        <w:t xml:space="preserve"> spam mails</w:t>
      </w:r>
      <w:r w:rsidRPr="00DA70F1">
        <w:rPr>
          <w:rFonts w:ascii="Times New Roman" w:eastAsia="Calibri" w:hAnsi="Times New Roman" w:cs="Times New Roman"/>
          <w:sz w:val="24"/>
          <w:szCs w:val="24"/>
        </w:rPr>
        <w:t xml:space="preserve"> in spam filters. The Field usually associates values such as pass/fail/neutral/none which determines if the sender domain is valid. Here, it means that the sender‘s domain could not be authorized since the receiver</w:t>
      </w:r>
      <w:r w:rsidR="005B15B7">
        <w:rPr>
          <w:rFonts w:ascii="Times New Roman" w:eastAsia="Calibri" w:hAnsi="Times New Roman" w:cs="Times New Roman"/>
          <w:sz w:val="24"/>
          <w:szCs w:val="24"/>
        </w:rPr>
        <w:t xml:space="preserve"> i.e. university mail server</w:t>
      </w:r>
      <w:r w:rsidRPr="00DA70F1">
        <w:rPr>
          <w:rFonts w:ascii="Times New Roman" w:eastAsia="Calibri" w:hAnsi="Times New Roman" w:cs="Times New Roman"/>
          <w:sz w:val="24"/>
          <w:szCs w:val="24"/>
        </w:rPr>
        <w:t xml:space="preserve"> does not have SPF framework configured at their end.</w:t>
      </w:r>
      <w:r w:rsidRPr="00DA70F1">
        <w:rPr>
          <w:rFonts w:ascii="Times New Roman" w:eastAsia="Calibri" w:hAnsi="Times New Roman" w:cs="Times New Roman"/>
          <w:sz w:val="24"/>
          <w:szCs w:val="24"/>
        </w:rPr>
        <w:tab/>
      </w:r>
    </w:p>
    <w:p w:rsidR="00DA70F1" w:rsidRPr="00DA70F1" w:rsidRDefault="00DA70F1" w:rsidP="00DA70F1">
      <w:pPr>
        <w:spacing w:after="0" w:line="259" w:lineRule="auto"/>
        <w:jc w:val="both"/>
        <w:rPr>
          <w:rFonts w:ascii="Times New Roman" w:eastAsia="Calibri" w:hAnsi="Times New Roman" w:cs="Times New Roman"/>
          <w:sz w:val="24"/>
          <w:szCs w:val="24"/>
        </w:rPr>
      </w:pPr>
      <w:r w:rsidRPr="00DA70F1">
        <w:rPr>
          <w:rFonts w:ascii="Times New Roman" w:eastAsia="Calibri" w:hAnsi="Times New Roman" w:cs="Times New Roman"/>
          <w:b/>
          <w:sz w:val="24"/>
          <w:szCs w:val="24"/>
        </w:rPr>
        <w:t>Authentication Results</w:t>
      </w:r>
      <w:r w:rsidRPr="00DA70F1">
        <w:rPr>
          <w:rFonts w:ascii="Times New Roman" w:eastAsia="Calibri" w:hAnsi="Times New Roman" w:cs="Times New Roman"/>
          <w:sz w:val="24"/>
          <w:szCs w:val="24"/>
        </w:rPr>
        <w:t>: This details the above mentioned functionality which is verified with DKIM. DKIM states that if the value of Received-SPF is ‘fail’ then the message should be treated as an unsigned message. In this case, it is ‘none’ which states that the SPF framework has not been configured at the receiver’s domain and the checking software cannot confirm if the sender’s domain is valid. The email will be successfully delivered to the receiver but can be a likely case of email spoofing if used by spammers or phishers who might take the advantage of the receiver’s domain to send spams.</w:t>
      </w:r>
    </w:p>
    <w:p w:rsidR="00DA70F1" w:rsidRPr="00DA70F1" w:rsidRDefault="00DA70F1" w:rsidP="00DA70F1">
      <w:pPr>
        <w:spacing w:after="0" w:line="259" w:lineRule="auto"/>
        <w:jc w:val="both"/>
        <w:rPr>
          <w:rFonts w:ascii="Times New Roman" w:eastAsia="Calibri" w:hAnsi="Times New Roman" w:cs="Times New Roman"/>
          <w:sz w:val="24"/>
          <w:szCs w:val="24"/>
        </w:rPr>
      </w:pPr>
      <w:r w:rsidRPr="00DA70F1">
        <w:rPr>
          <w:rFonts w:ascii="Times New Roman" w:eastAsia="Calibri" w:hAnsi="Times New Roman" w:cs="Times New Roman"/>
          <w:b/>
          <w:sz w:val="24"/>
          <w:szCs w:val="24"/>
        </w:rPr>
        <w:t>MIME Version</w:t>
      </w:r>
      <w:r w:rsidRPr="00DA70F1">
        <w:rPr>
          <w:rFonts w:ascii="Times New Roman" w:eastAsia="Calibri" w:hAnsi="Times New Roman" w:cs="Times New Roman"/>
          <w:sz w:val="24"/>
          <w:szCs w:val="24"/>
        </w:rPr>
        <w:t>: Multipurpose Internet Mail Extension is an Internet standard which extends the format of email which is 1.0 in this header</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b/>
          <w:sz w:val="24"/>
          <w:szCs w:val="24"/>
        </w:rPr>
        <w:t>Date</w:t>
      </w:r>
      <w:r w:rsidRPr="00DA70F1">
        <w:rPr>
          <w:rFonts w:ascii="Times New Roman" w:eastAsia="Times New Roman" w:hAnsi="Times New Roman" w:cs="Times New Roman"/>
          <w:sz w:val="24"/>
          <w:szCs w:val="24"/>
        </w:rPr>
        <w:t xml:space="preserve">: Timestamp when the email was sent by the sender i.e. </w:t>
      </w:r>
      <w:r w:rsidRPr="00DA70F1">
        <w:rPr>
          <w:rFonts w:ascii="Times New Roman" w:eastAsia="Times New Roman" w:hAnsi="Times New Roman" w:cs="Times New Roman"/>
          <w:color w:val="000000"/>
          <w:sz w:val="24"/>
          <w:szCs w:val="24"/>
        </w:rPr>
        <w:t>Sun, 23 Nov 2014 19:47:16</w:t>
      </w:r>
    </w:p>
    <w:p w:rsidR="00DA70F1" w:rsidRPr="00DA70F1" w:rsidRDefault="00DA70F1" w:rsidP="00DA70F1">
      <w:pPr>
        <w:spacing w:after="0" w:line="259" w:lineRule="auto"/>
        <w:jc w:val="both"/>
        <w:rPr>
          <w:rFonts w:ascii="Times New Roman" w:eastAsia="Calibri" w:hAnsi="Times New Roman" w:cs="Times New Roman"/>
          <w:sz w:val="24"/>
          <w:szCs w:val="24"/>
        </w:rPr>
      </w:pPr>
      <w:r w:rsidRPr="00DA70F1">
        <w:rPr>
          <w:rFonts w:ascii="Times New Roman" w:eastAsia="Calibri" w:hAnsi="Times New Roman" w:cs="Times New Roman"/>
          <w:b/>
          <w:sz w:val="24"/>
          <w:szCs w:val="24"/>
        </w:rPr>
        <w:t>Message-ID</w:t>
      </w:r>
      <w:r w:rsidRPr="00DA70F1">
        <w:rPr>
          <w:rFonts w:ascii="Times New Roman" w:eastAsia="Calibri" w:hAnsi="Times New Roman" w:cs="Times New Roman"/>
          <w:sz w:val="24"/>
          <w:szCs w:val="24"/>
        </w:rPr>
        <w:t>: This is a unique identifier used to identify an email.</w:t>
      </w:r>
    </w:p>
    <w:p w:rsidR="00DA70F1" w:rsidRPr="00DA70F1" w:rsidRDefault="00DA70F1" w:rsidP="00DA70F1">
      <w:pPr>
        <w:spacing w:after="0" w:line="259" w:lineRule="auto"/>
        <w:jc w:val="both"/>
        <w:rPr>
          <w:rFonts w:ascii="Times New Roman" w:eastAsia="Calibri" w:hAnsi="Times New Roman" w:cs="Times New Roman"/>
          <w:sz w:val="24"/>
          <w:szCs w:val="24"/>
        </w:rPr>
      </w:pPr>
      <w:r w:rsidRPr="00DA70F1">
        <w:rPr>
          <w:rFonts w:ascii="Times New Roman" w:eastAsia="Calibri" w:hAnsi="Times New Roman" w:cs="Times New Roman"/>
          <w:b/>
          <w:sz w:val="24"/>
          <w:szCs w:val="24"/>
        </w:rPr>
        <w:t>Subject</w:t>
      </w:r>
      <w:r w:rsidRPr="00DA70F1">
        <w:rPr>
          <w:rFonts w:ascii="Times New Roman" w:eastAsia="Calibri" w:hAnsi="Times New Roman" w:cs="Times New Roman"/>
          <w:sz w:val="24"/>
          <w:szCs w:val="24"/>
        </w:rPr>
        <w:t>: Subject title of the email as listed by the sender.</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b/>
          <w:color w:val="000000"/>
          <w:sz w:val="24"/>
          <w:szCs w:val="24"/>
        </w:rPr>
        <w:t>From</w:t>
      </w:r>
      <w:r w:rsidRPr="00DA70F1">
        <w:rPr>
          <w:rFonts w:ascii="Times New Roman" w:eastAsia="Times New Roman" w:hAnsi="Times New Roman" w:cs="Times New Roman"/>
          <w:color w:val="000000"/>
          <w:sz w:val="24"/>
          <w:szCs w:val="24"/>
        </w:rPr>
        <w:t>: Sender’s email address</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b/>
          <w:color w:val="000000"/>
          <w:sz w:val="24"/>
          <w:szCs w:val="24"/>
        </w:rPr>
        <w:t>To</w:t>
      </w:r>
      <w:r w:rsidRPr="00DA70F1">
        <w:rPr>
          <w:rFonts w:ascii="Times New Roman" w:eastAsia="Times New Roman" w:hAnsi="Times New Roman" w:cs="Times New Roman"/>
          <w:color w:val="000000"/>
          <w:sz w:val="24"/>
          <w:szCs w:val="24"/>
        </w:rPr>
        <w:t>: Receiver’s email address</w:t>
      </w:r>
    </w:p>
    <w:p w:rsidR="00DA70F1" w:rsidRPr="00DA70F1" w:rsidRDefault="00DA70F1" w:rsidP="00DA70F1">
      <w:pPr>
        <w:spacing w:after="0" w:line="259" w:lineRule="auto"/>
        <w:jc w:val="both"/>
        <w:rPr>
          <w:rFonts w:ascii="Times New Roman" w:eastAsia="Calibri" w:hAnsi="Times New Roman" w:cs="Times New Roman"/>
          <w:sz w:val="24"/>
          <w:szCs w:val="24"/>
        </w:rPr>
      </w:pPr>
      <w:r w:rsidRPr="00DA70F1">
        <w:rPr>
          <w:rFonts w:ascii="Times New Roman" w:eastAsia="Calibri" w:hAnsi="Times New Roman" w:cs="Times New Roman"/>
          <w:sz w:val="24"/>
          <w:szCs w:val="24"/>
        </w:rPr>
        <w:t>The ‘From’ and ‘To’ fields can easily be forged since it is the sender who determines the fields.</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b/>
          <w:color w:val="000000"/>
          <w:sz w:val="24"/>
          <w:szCs w:val="24"/>
        </w:rPr>
        <w:t>Content-Type</w:t>
      </w:r>
      <w:r w:rsidRPr="00DA70F1">
        <w:rPr>
          <w:rFonts w:ascii="Times New Roman" w:eastAsia="Times New Roman" w:hAnsi="Times New Roman" w:cs="Times New Roman"/>
          <w:color w:val="000000"/>
          <w:sz w:val="24"/>
          <w:szCs w:val="24"/>
        </w:rPr>
        <w:t>: multipart/alternative</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color w:val="000000"/>
          <w:sz w:val="24"/>
          <w:szCs w:val="24"/>
        </w:rPr>
        <w:t>The type of content present in the message i.e. text/plain or text/html</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color w:val="000000"/>
          <w:sz w:val="24"/>
          <w:szCs w:val="24"/>
        </w:rPr>
        <w:t>Reference: http://www.ietf.org/rfc/rfc4408.txt</w:t>
      </w:r>
    </w:p>
    <w:p w:rsidR="00DA70F1" w:rsidRDefault="00DA70F1" w:rsidP="00DA70F1">
      <w:pPr>
        <w:tabs>
          <w:tab w:val="left" w:pos="3045"/>
        </w:tabs>
        <w:spacing w:after="160" w:line="259" w:lineRule="auto"/>
        <w:jc w:val="both"/>
        <w:rPr>
          <w:rFonts w:ascii="Times New Roman" w:eastAsia="Times New Roman" w:hAnsi="Times New Roman" w:cs="Times New Roman"/>
          <w:color w:val="000000"/>
          <w:sz w:val="24"/>
          <w:szCs w:val="24"/>
        </w:rPr>
      </w:pPr>
    </w:p>
    <w:p w:rsidR="005C0C6F" w:rsidRDefault="005C0C6F" w:rsidP="00DA70F1">
      <w:pPr>
        <w:tabs>
          <w:tab w:val="left" w:pos="3045"/>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A70F1" w:rsidRPr="00DA70F1" w:rsidRDefault="00DA70F1" w:rsidP="00DA70F1">
      <w:pPr>
        <w:tabs>
          <w:tab w:val="left" w:pos="3045"/>
        </w:tabs>
        <w:spacing w:after="0" w:line="259" w:lineRule="auto"/>
        <w:jc w:val="both"/>
        <w:rPr>
          <w:rFonts w:ascii="Times New Roman" w:eastAsia="Calibri" w:hAnsi="Times New Roman" w:cs="Times New Roman"/>
          <w:sz w:val="24"/>
          <w:szCs w:val="24"/>
        </w:rPr>
      </w:pPr>
      <w:r w:rsidRPr="00DA70F1">
        <w:rPr>
          <w:rFonts w:ascii="Times New Roman" w:eastAsia="Calibri" w:hAnsi="Times New Roman" w:cs="Times New Roman"/>
          <w:sz w:val="24"/>
          <w:szCs w:val="24"/>
        </w:rPr>
        <w:lastRenderedPageBreak/>
        <w:t>Header from UB Mail account to UB Mail account using UB Mail ID:</w:t>
      </w:r>
    </w:p>
    <w:p w:rsidR="00DA70F1" w:rsidRPr="00DA70F1" w:rsidRDefault="00DA70F1" w:rsidP="00DA70F1">
      <w:pPr>
        <w:tabs>
          <w:tab w:val="left" w:pos="3045"/>
        </w:tabs>
        <w:spacing w:after="160" w:line="259" w:lineRule="auto"/>
        <w:rPr>
          <w:rFonts w:ascii="Times New Roman" w:eastAsia="Calibri" w:hAnsi="Times New Roman" w:cs="Times New Roman"/>
          <w:sz w:val="24"/>
          <w:szCs w:val="24"/>
        </w:rPr>
      </w:pPr>
      <w:r w:rsidRPr="00DA70F1">
        <w:rPr>
          <w:rFonts w:ascii="Times New Roman" w:eastAsia="Calibri" w:hAnsi="Times New Roman" w:cs="Times New Roman"/>
          <w:noProof/>
          <w:sz w:val="24"/>
          <w:szCs w:val="24"/>
        </w:rPr>
        <w:drawing>
          <wp:inline distT="0" distB="0" distL="0" distR="0">
            <wp:extent cx="4143375" cy="280035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3375" cy="2800350"/>
                    </a:xfrm>
                    <a:prstGeom prst="rect">
                      <a:avLst/>
                    </a:prstGeom>
                    <a:noFill/>
                    <a:ln>
                      <a:noFill/>
                    </a:ln>
                  </pic:spPr>
                </pic:pic>
              </a:graphicData>
            </a:graphic>
          </wp:inline>
        </w:drawing>
      </w:r>
    </w:p>
    <w:p w:rsidR="00DA70F1" w:rsidRPr="00DA70F1" w:rsidRDefault="00DA70F1" w:rsidP="00DA70F1">
      <w:pPr>
        <w:spacing w:after="0" w:line="259" w:lineRule="auto"/>
        <w:rPr>
          <w:rFonts w:ascii="Times New Roman" w:eastAsia="Calibri" w:hAnsi="Times New Roman" w:cs="Times New Roman"/>
          <w:b/>
          <w:sz w:val="24"/>
          <w:szCs w:val="24"/>
        </w:rPr>
      </w:pPr>
    </w:p>
    <w:p w:rsidR="00DA70F1" w:rsidRPr="00DA70F1" w:rsidRDefault="00DA70F1" w:rsidP="00DA70F1">
      <w:pPr>
        <w:spacing w:after="0" w:line="259" w:lineRule="auto"/>
        <w:rPr>
          <w:rFonts w:ascii="Times New Roman" w:eastAsia="Calibri" w:hAnsi="Times New Roman" w:cs="Times New Roman"/>
          <w:b/>
          <w:sz w:val="24"/>
          <w:szCs w:val="24"/>
        </w:rPr>
      </w:pPr>
    </w:p>
    <w:p w:rsidR="00DA70F1" w:rsidRPr="00DA70F1" w:rsidRDefault="00DA70F1" w:rsidP="00DA70F1">
      <w:pPr>
        <w:spacing w:after="0" w:line="259" w:lineRule="auto"/>
        <w:rPr>
          <w:rFonts w:ascii="Times New Roman" w:eastAsia="Calibri" w:hAnsi="Times New Roman" w:cs="Times New Roman"/>
          <w:b/>
          <w:sz w:val="24"/>
          <w:szCs w:val="24"/>
        </w:rPr>
      </w:pPr>
    </w:p>
    <w:p w:rsidR="00DA70F1" w:rsidRPr="00DA70F1" w:rsidRDefault="00DA70F1" w:rsidP="00162CF8">
      <w:pPr>
        <w:spacing w:after="0" w:line="259" w:lineRule="auto"/>
        <w:jc w:val="both"/>
        <w:rPr>
          <w:rFonts w:ascii="Times New Roman" w:eastAsia="Calibri" w:hAnsi="Times New Roman" w:cs="Times New Roman"/>
          <w:sz w:val="24"/>
          <w:szCs w:val="24"/>
        </w:rPr>
      </w:pPr>
      <w:r w:rsidRPr="00DA70F1">
        <w:rPr>
          <w:rFonts w:ascii="Times New Roman" w:eastAsia="Calibri" w:hAnsi="Times New Roman" w:cs="Times New Roman"/>
          <w:b/>
          <w:sz w:val="24"/>
          <w:szCs w:val="24"/>
        </w:rPr>
        <w:t>MIME Version</w:t>
      </w:r>
      <w:r w:rsidRPr="00DA70F1">
        <w:rPr>
          <w:rFonts w:ascii="Times New Roman" w:eastAsia="Calibri" w:hAnsi="Times New Roman" w:cs="Times New Roman"/>
          <w:sz w:val="24"/>
          <w:szCs w:val="24"/>
        </w:rPr>
        <w:t>: Multipurpose Internet Mail Extension is an Internet standard which extends the format of email which is 1.0 in this header</w:t>
      </w:r>
    </w:p>
    <w:p w:rsidR="00DA70F1" w:rsidRPr="00DA70F1" w:rsidRDefault="00DA70F1" w:rsidP="00162CF8">
      <w:pPr>
        <w:tabs>
          <w:tab w:val="left" w:pos="3045"/>
        </w:tabs>
        <w:spacing w:after="0" w:line="259" w:lineRule="auto"/>
        <w:jc w:val="both"/>
        <w:rPr>
          <w:rFonts w:ascii="Times New Roman" w:eastAsia="Calibri" w:hAnsi="Times New Roman" w:cs="Times New Roman"/>
          <w:sz w:val="24"/>
          <w:szCs w:val="24"/>
        </w:rPr>
      </w:pPr>
      <w:r w:rsidRPr="00DA70F1">
        <w:rPr>
          <w:rFonts w:ascii="Times New Roman" w:eastAsia="Calibri" w:hAnsi="Times New Roman" w:cs="Times New Roman"/>
          <w:b/>
          <w:sz w:val="24"/>
          <w:szCs w:val="24"/>
        </w:rPr>
        <w:t>Received</w:t>
      </w:r>
      <w:r w:rsidRPr="00DA70F1">
        <w:rPr>
          <w:rFonts w:ascii="Times New Roman" w:eastAsia="Calibri" w:hAnsi="Times New Roman" w:cs="Times New Roman"/>
          <w:sz w:val="24"/>
          <w:szCs w:val="24"/>
        </w:rPr>
        <w:t>: This message was received by host server with IP 10.112.186.2 using HTTP protocol at local time 21:53:12 on 18</w:t>
      </w:r>
      <w:r w:rsidRPr="00DA70F1">
        <w:rPr>
          <w:rFonts w:ascii="Times New Roman" w:eastAsia="Calibri" w:hAnsi="Times New Roman" w:cs="Times New Roman"/>
          <w:sz w:val="24"/>
          <w:szCs w:val="24"/>
          <w:vertAlign w:val="superscript"/>
        </w:rPr>
        <w:t>th</w:t>
      </w:r>
      <w:r w:rsidRPr="00DA70F1">
        <w:rPr>
          <w:rFonts w:ascii="Times New Roman" w:eastAsia="Calibri" w:hAnsi="Times New Roman" w:cs="Times New Roman"/>
          <w:sz w:val="24"/>
          <w:szCs w:val="24"/>
        </w:rPr>
        <w:t xml:space="preserve"> Nov, 2014</w:t>
      </w:r>
    </w:p>
    <w:p w:rsidR="00DA70F1" w:rsidRPr="00DA70F1" w:rsidRDefault="00DA70F1" w:rsidP="0016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b/>
          <w:sz w:val="24"/>
          <w:szCs w:val="24"/>
        </w:rPr>
        <w:t>Date</w:t>
      </w:r>
      <w:r w:rsidRPr="00DA70F1">
        <w:rPr>
          <w:rFonts w:ascii="Times New Roman" w:eastAsia="Times New Roman" w:hAnsi="Times New Roman" w:cs="Times New Roman"/>
          <w:sz w:val="24"/>
          <w:szCs w:val="24"/>
        </w:rPr>
        <w:t xml:space="preserve">: The time when the message was sent by the sender i.e. </w:t>
      </w:r>
      <w:r w:rsidRPr="00DA70F1">
        <w:rPr>
          <w:rFonts w:ascii="Times New Roman" w:eastAsia="Times New Roman" w:hAnsi="Times New Roman" w:cs="Times New Roman"/>
          <w:color w:val="000000"/>
          <w:sz w:val="24"/>
          <w:szCs w:val="24"/>
        </w:rPr>
        <w:t>19 Nov 2014 00:53:12 which is the local time of the sender</w:t>
      </w:r>
    </w:p>
    <w:p w:rsidR="00DA70F1" w:rsidRPr="00DA70F1" w:rsidRDefault="00DA70F1" w:rsidP="0016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b/>
          <w:color w:val="000000"/>
          <w:sz w:val="24"/>
          <w:szCs w:val="24"/>
        </w:rPr>
        <w:t>Delivered-To</w:t>
      </w:r>
      <w:r w:rsidRPr="00DA70F1">
        <w:rPr>
          <w:rFonts w:ascii="Times New Roman" w:eastAsia="Times New Roman" w:hAnsi="Times New Roman" w:cs="Times New Roman"/>
          <w:color w:val="000000"/>
          <w:sz w:val="24"/>
          <w:szCs w:val="24"/>
        </w:rPr>
        <w:t>: Recipient’s email address where the message has been sent</w:t>
      </w:r>
    </w:p>
    <w:p w:rsidR="00DA70F1" w:rsidRPr="00DA70F1" w:rsidRDefault="00DA70F1" w:rsidP="0016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b/>
          <w:color w:val="000000"/>
          <w:sz w:val="24"/>
          <w:szCs w:val="24"/>
        </w:rPr>
        <w:t>Message-ID</w:t>
      </w:r>
      <w:r w:rsidRPr="00DA70F1">
        <w:rPr>
          <w:rFonts w:ascii="Times New Roman" w:eastAsia="Times New Roman" w:hAnsi="Times New Roman" w:cs="Times New Roman"/>
          <w:color w:val="000000"/>
          <w:sz w:val="24"/>
          <w:szCs w:val="24"/>
        </w:rPr>
        <w:t>: Unique identifier assigned to the message</w:t>
      </w:r>
    </w:p>
    <w:p w:rsidR="00DA70F1" w:rsidRPr="00DA70F1" w:rsidRDefault="00DA70F1" w:rsidP="0016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b/>
          <w:color w:val="000000"/>
          <w:sz w:val="24"/>
          <w:szCs w:val="24"/>
        </w:rPr>
        <w:t>Subject</w:t>
      </w:r>
      <w:r w:rsidRPr="00DA70F1">
        <w:rPr>
          <w:rFonts w:ascii="Times New Roman" w:eastAsia="Times New Roman" w:hAnsi="Times New Roman" w:cs="Times New Roman"/>
          <w:color w:val="000000"/>
          <w:sz w:val="24"/>
          <w:szCs w:val="24"/>
        </w:rPr>
        <w:t>: Subject title of the message</w:t>
      </w:r>
    </w:p>
    <w:p w:rsidR="00DA70F1" w:rsidRPr="00DA70F1" w:rsidRDefault="00DA70F1" w:rsidP="0016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b/>
          <w:color w:val="000000"/>
          <w:sz w:val="24"/>
          <w:szCs w:val="24"/>
        </w:rPr>
        <w:t>From</w:t>
      </w:r>
      <w:r w:rsidRPr="00DA70F1">
        <w:rPr>
          <w:rFonts w:ascii="Times New Roman" w:eastAsia="Times New Roman" w:hAnsi="Times New Roman" w:cs="Times New Roman"/>
          <w:color w:val="000000"/>
          <w:sz w:val="24"/>
          <w:szCs w:val="24"/>
        </w:rPr>
        <w:t>: Sender’s email address</w:t>
      </w:r>
    </w:p>
    <w:p w:rsidR="00DA70F1" w:rsidRPr="00DA70F1" w:rsidRDefault="00DA70F1" w:rsidP="0016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b/>
          <w:color w:val="000000"/>
          <w:sz w:val="24"/>
          <w:szCs w:val="24"/>
        </w:rPr>
        <w:t>To</w:t>
      </w:r>
      <w:r w:rsidRPr="00DA70F1">
        <w:rPr>
          <w:rFonts w:ascii="Times New Roman" w:eastAsia="Times New Roman" w:hAnsi="Times New Roman" w:cs="Times New Roman"/>
          <w:color w:val="000000"/>
          <w:sz w:val="24"/>
          <w:szCs w:val="24"/>
        </w:rPr>
        <w:t>: Recipient’s email address</w:t>
      </w:r>
    </w:p>
    <w:p w:rsidR="00DA70F1" w:rsidRPr="00DA70F1" w:rsidRDefault="00DA70F1" w:rsidP="0016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b/>
          <w:color w:val="000000"/>
          <w:sz w:val="24"/>
          <w:szCs w:val="24"/>
        </w:rPr>
        <w:t>Content-Type</w:t>
      </w:r>
      <w:r w:rsidRPr="00DA70F1">
        <w:rPr>
          <w:rFonts w:ascii="Times New Roman" w:eastAsia="Times New Roman" w:hAnsi="Times New Roman" w:cs="Times New Roman"/>
          <w:color w:val="000000"/>
          <w:sz w:val="24"/>
          <w:szCs w:val="24"/>
        </w:rPr>
        <w:t>: type of the content present in the message i.e. multipart/alternative which involves text/plain and text/html in this message</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E74B5"/>
          <w:sz w:val="28"/>
          <w:szCs w:val="28"/>
        </w:rPr>
      </w:pPr>
      <w:r w:rsidRPr="00DA70F1">
        <w:rPr>
          <w:rFonts w:ascii="Times New Roman" w:eastAsia="Times New Roman" w:hAnsi="Times New Roman" w:cs="Times New Roman"/>
          <w:color w:val="2E74B5"/>
          <w:sz w:val="28"/>
          <w:szCs w:val="28"/>
        </w:rPr>
        <w:t>Section 1.2</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color w:val="000000"/>
          <w:sz w:val="24"/>
          <w:szCs w:val="24"/>
        </w:rPr>
        <w:t xml:space="preserve">Message ID in the email header is a unique global attribute in the message. It can contain format including local host domain’s name along with date and timestamp or some other encoded format which can be a subset of the sender’s email address. Message ID is unique for each message and every message contains exactly one unique instance message ID.  </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color w:val="000000"/>
          <w:sz w:val="24"/>
          <w:szCs w:val="24"/>
        </w:rPr>
        <w:t>Message ID can be easily spoofed. It can be forged by using the same message ID from the same website of some previous mail and used by the attacker in some other mail which is sent to the target. The only way to detect forging in this case is to check if the message ID is unique in the header and is not repetitive from previous mails.</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color w:val="000000"/>
          <w:sz w:val="24"/>
          <w:szCs w:val="24"/>
        </w:rPr>
        <w:lastRenderedPageBreak/>
        <w:t>It can also be forged from some email client which has its own way of formatting the message ID. For instance, in case of other mail servers such as Yahoo or Hotmail, they have message ID which contain some unique string followed by the sender domain such as yahoo.com. The forger can replace the string with some reference which can be easily accessed by him and append it with legal sender domain such as yahoo.com which might easily pass as legitimate message ID.</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70F1">
        <w:rPr>
          <w:rFonts w:ascii="Times New Roman" w:eastAsia="Times New Roman" w:hAnsi="Times New Roman" w:cs="Times New Roman"/>
          <w:color w:val="000000"/>
          <w:sz w:val="24"/>
          <w:szCs w:val="24"/>
        </w:rPr>
        <w:t xml:space="preserve">Reference: </w:t>
      </w:r>
    </w:p>
    <w:p w:rsidR="00DA70F1" w:rsidRPr="00DA70F1" w:rsidRDefault="00A1339A"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hyperlink r:id="rId11" w:history="1">
        <w:r w:rsidR="00DA70F1" w:rsidRPr="00DA70F1">
          <w:rPr>
            <w:rFonts w:ascii="Times New Roman" w:eastAsia="Times New Roman" w:hAnsi="Times New Roman" w:cs="Times New Roman"/>
            <w:color w:val="0563C1"/>
            <w:sz w:val="24"/>
            <w:u w:val="single"/>
          </w:rPr>
          <w:t>http://en.wikipedia.org/wiki/Message-ID</w:t>
        </w:r>
      </w:hyperlink>
    </w:p>
    <w:p w:rsidR="00DA70F1" w:rsidRPr="00DA70F1" w:rsidRDefault="00A1339A"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hyperlink r:id="rId12" w:history="1">
        <w:r w:rsidR="00DA70F1" w:rsidRPr="00DA70F1">
          <w:rPr>
            <w:rFonts w:ascii="Times New Roman" w:eastAsia="Times New Roman" w:hAnsi="Times New Roman" w:cs="Times New Roman"/>
            <w:color w:val="0563C1"/>
            <w:sz w:val="24"/>
            <w:u w:val="single"/>
          </w:rPr>
          <w:t>http://www.forensicswiki.org/wiki/Using_message_id_headers_to_determine_if_an_email_has_been_forged</w:t>
        </w:r>
      </w:hyperlink>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E74B5"/>
          <w:sz w:val="28"/>
          <w:szCs w:val="28"/>
        </w:rPr>
      </w:pPr>
      <w:r w:rsidRPr="00DA70F1">
        <w:rPr>
          <w:rFonts w:ascii="Times New Roman" w:eastAsia="Times New Roman" w:hAnsi="Times New Roman" w:cs="Times New Roman"/>
          <w:color w:val="2E74B5"/>
          <w:sz w:val="28"/>
          <w:szCs w:val="28"/>
        </w:rPr>
        <w:t xml:space="preserve">Section 1.3 </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70F1">
        <w:rPr>
          <w:rFonts w:ascii="Times New Roman" w:eastAsia="Times New Roman" w:hAnsi="Times New Roman" w:cs="Times New Roman"/>
          <w:color w:val="000000"/>
          <w:sz w:val="24"/>
          <w:szCs w:val="24"/>
        </w:rPr>
        <w:t>Network diagram of mail sent from Gmail account to UB account’s email address</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r w:rsidRPr="00DA70F1">
        <w:rPr>
          <w:rFonts w:ascii="Calibri Light" w:eastAsia="Times New Roman" w:hAnsi="Calibri Light" w:cs="Courier New"/>
          <w:noProof/>
          <w:color w:val="000000"/>
          <w:sz w:val="24"/>
          <w:szCs w:val="24"/>
        </w:rPr>
        <w:drawing>
          <wp:inline distT="0" distB="0" distL="0" distR="0">
            <wp:extent cx="5943600" cy="3559969"/>
            <wp:effectExtent l="0" t="0" r="0" b="2540"/>
            <wp:docPr id="5" name="Picture 7" descr="C:\Users\Prasanna\Downloads\IMAG2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sanna\Downloads\IMAG240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59969"/>
                    </a:xfrm>
                    <a:prstGeom prst="rect">
                      <a:avLst/>
                    </a:prstGeom>
                    <a:noFill/>
                    <a:ln>
                      <a:noFill/>
                    </a:ln>
                  </pic:spPr>
                </pic:pic>
              </a:graphicData>
            </a:graphic>
          </wp:inline>
        </w:drawing>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p>
    <w:p w:rsidR="005B15B7" w:rsidRDefault="005B15B7"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B15B7" w:rsidRDefault="005B15B7"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B15B7" w:rsidRDefault="005B15B7"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B15B7" w:rsidRDefault="005B15B7"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B15B7" w:rsidRDefault="005B15B7"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B15B7" w:rsidRDefault="005B15B7"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B15B7" w:rsidRDefault="005B15B7"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B15B7" w:rsidRDefault="005B15B7"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B15B7" w:rsidRDefault="005B15B7"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B15B7" w:rsidRDefault="005B15B7"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70F1">
        <w:rPr>
          <w:rFonts w:ascii="Times New Roman" w:eastAsia="Times New Roman" w:hAnsi="Times New Roman" w:cs="Times New Roman"/>
          <w:color w:val="000000"/>
          <w:sz w:val="24"/>
          <w:szCs w:val="24"/>
        </w:rPr>
        <w:lastRenderedPageBreak/>
        <w:t>Network diagram of mail sent from UB account to UB account’s email address</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r w:rsidRPr="00DA70F1">
        <w:rPr>
          <w:rFonts w:ascii="Calibri Light" w:eastAsia="Times New Roman" w:hAnsi="Calibri Light" w:cs="Courier New"/>
          <w:noProof/>
          <w:color w:val="000000"/>
          <w:sz w:val="24"/>
          <w:szCs w:val="24"/>
        </w:rPr>
        <w:drawing>
          <wp:inline distT="0" distB="0" distL="0" distR="0">
            <wp:extent cx="5943600" cy="3524250"/>
            <wp:effectExtent l="0" t="0" r="0" b="0"/>
            <wp:docPr id="8" name="Picture 4" descr="C:\Users\Prasanna\Downloads\IMAG2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sanna\Downloads\IMAG240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E74B5"/>
          <w:sz w:val="28"/>
          <w:szCs w:val="28"/>
        </w:rPr>
      </w:pPr>
      <w:r w:rsidRPr="00DA70F1">
        <w:rPr>
          <w:rFonts w:ascii="Times New Roman" w:eastAsia="Times New Roman" w:hAnsi="Times New Roman" w:cs="Times New Roman"/>
          <w:color w:val="2E74B5"/>
          <w:sz w:val="28"/>
          <w:szCs w:val="28"/>
        </w:rPr>
        <w:t>Section 1.4</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8"/>
          <w:szCs w:val="28"/>
        </w:rPr>
      </w:pP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color w:val="000000"/>
          <w:sz w:val="24"/>
          <w:szCs w:val="24"/>
        </w:rPr>
        <w:t>We cannot characterize one of these emails as spoofed mail. Email spoofing involves changing the ‘From’ field type or any field type in the email header with some illegitimate content which cannot be verified or authenticated. In this case where we are sending email from Gmail address to UB account’s email address using UB mail address, we are just sending an email from one legitimate email address to other email address (legitimate email address since we are asked for confirmation code when configuring the UB account email on Gmail account without which we cannot configure UB Mail ID on Gmail account). The email address is verified while being created which makes it difficult to forge. Also the sender’s email ID appears in the Return-Path of the email header at the recipient’s end which verifies the sender’s authenticity. This activity can be termed as Legitimate Email Spoofing since we are using legitimate email addresses to send or receive emails.</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color w:val="000000"/>
          <w:sz w:val="24"/>
          <w:szCs w:val="24"/>
        </w:rPr>
        <w:t>In the second case where we are sending email from UB Account to same account’s email address, we are sending email from authorized email address to same email address which can be considered as a spam. We are basically sending email where the same email address appears in the ‘From’ tag as well as ‘To’ tag. This can be considered as a version of email spoofing but does not fully classify for spoofing. This process can be termed as self - sending spam.</w:t>
      </w:r>
    </w:p>
    <w:p w:rsidR="00DF0E3D" w:rsidRDefault="00DF0E3D"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4D42D7" w:rsidRDefault="004D42D7"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E74B5"/>
          <w:sz w:val="28"/>
          <w:szCs w:val="28"/>
        </w:rPr>
      </w:pPr>
      <w:r w:rsidRPr="00DA70F1">
        <w:rPr>
          <w:rFonts w:ascii="Times New Roman" w:eastAsia="Times New Roman" w:hAnsi="Times New Roman" w:cs="Times New Roman"/>
          <w:color w:val="2E74B5"/>
          <w:sz w:val="28"/>
          <w:szCs w:val="28"/>
        </w:rPr>
        <w:lastRenderedPageBreak/>
        <w:t>Section 1.5</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color w:val="000000"/>
          <w:sz w:val="28"/>
          <w:szCs w:val="28"/>
        </w:rPr>
      </w:pP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A70F1">
        <w:rPr>
          <w:rFonts w:ascii="Times New Roman" w:eastAsia="Times New Roman" w:hAnsi="Times New Roman" w:cs="Times New Roman"/>
          <w:color w:val="000000"/>
          <w:sz w:val="24"/>
          <w:szCs w:val="24"/>
        </w:rPr>
        <w:t>Normally, an email header is composed from bottom to top along the timeline as the mail passes from sender to series of servers to receiver. In this way, if the mail has been forged then there is possibility of some repeated fields such as ‘Received: from’ or ‘Received: by’ or some Return-Path which ideally contains the sender’s email address. The forger is more likely to change the ‘Received: by’ or ‘Received: from’ fields and change them to some illegitimate content containing some server’s IP address which cannot be traced whatsoever. Also if the sender’s email address differs in the ‘From’ field and Return-Path field then the email is more likely to be forged. Also the receiver can check if the Reply-to functionality is directing to same address as the sender’s address in the Return-Path. If not, then the email header has been forged by the attacker.</w:t>
      </w:r>
      <w:r w:rsidR="00F62828">
        <w:rPr>
          <w:rFonts w:ascii="Times New Roman" w:eastAsia="Times New Roman" w:hAnsi="Times New Roman" w:cs="Times New Roman"/>
          <w:color w:val="000000"/>
          <w:sz w:val="24"/>
          <w:szCs w:val="24"/>
        </w:rPr>
        <w:t xml:space="preserve"> Other</w:t>
      </w:r>
      <w:r w:rsidRPr="00DA70F1">
        <w:rPr>
          <w:rFonts w:ascii="Times New Roman" w:eastAsia="Times New Roman" w:hAnsi="Times New Roman" w:cs="Times New Roman"/>
          <w:color w:val="000000"/>
          <w:sz w:val="24"/>
          <w:szCs w:val="24"/>
        </w:rPr>
        <w:t>wise, it is difficult to trace email spoofing just by checking the header from the receiver’s perspective.</w:t>
      </w:r>
    </w:p>
    <w:p w:rsid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p>
    <w:p w:rsidR="00EA51EB" w:rsidRDefault="00EA51EB"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p>
    <w:p w:rsidR="00EA51EB" w:rsidRDefault="00EA51EB"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p>
    <w:p w:rsidR="00EA51EB" w:rsidRDefault="00EA51EB"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p>
    <w:p w:rsidR="00EA51EB" w:rsidRDefault="00EA51EB"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p>
    <w:p w:rsidR="00EA51EB" w:rsidRDefault="00EA51EB"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p>
    <w:p w:rsidR="00EA51EB" w:rsidRDefault="00EA51EB"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p>
    <w:p w:rsidR="00EA51EB" w:rsidRDefault="00EA51EB"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p>
    <w:p w:rsidR="00EA51EB" w:rsidRDefault="00EA51EB"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p>
    <w:p w:rsidR="004D42D7" w:rsidRDefault="004D42D7"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r>
        <w:rPr>
          <w:rFonts w:ascii="Calibri Light" w:eastAsia="Times New Roman" w:hAnsi="Calibri Light" w:cs="Courier New"/>
          <w:color w:val="000000"/>
          <w:sz w:val="24"/>
          <w:szCs w:val="24"/>
        </w:rPr>
        <w:br w:type="page"/>
      </w:r>
    </w:p>
    <w:p w:rsidR="00DA70F1" w:rsidRPr="00EA464E" w:rsidRDefault="00165940" w:rsidP="00DA70F1">
      <w:pPr>
        <w:pStyle w:val="Title"/>
        <w:jc w:val="both"/>
        <w:rPr>
          <w:rFonts w:ascii="Times New Roman" w:hAnsi="Times New Roman" w:cs="Times New Roman"/>
          <w:sz w:val="40"/>
          <w:szCs w:val="40"/>
        </w:rPr>
      </w:pPr>
      <w:r>
        <w:rPr>
          <w:rFonts w:ascii="Times New Roman" w:hAnsi="Times New Roman" w:cs="Times New Roman"/>
          <w:sz w:val="40"/>
          <w:szCs w:val="40"/>
        </w:rPr>
        <w:lastRenderedPageBreak/>
        <w:t>P</w:t>
      </w:r>
      <w:r w:rsidR="00DA70F1" w:rsidRPr="00EA464E">
        <w:rPr>
          <w:rFonts w:ascii="Times New Roman" w:hAnsi="Times New Roman" w:cs="Times New Roman"/>
          <w:sz w:val="40"/>
          <w:szCs w:val="40"/>
        </w:rPr>
        <w:t>hase 2</w:t>
      </w:r>
      <w:r w:rsidR="00DA70F1">
        <w:rPr>
          <w:rFonts w:ascii="Times New Roman" w:hAnsi="Times New Roman" w:cs="Times New Roman"/>
          <w:sz w:val="40"/>
          <w:szCs w:val="40"/>
        </w:rPr>
        <w:t>: Separation of HAM and SPAM</w:t>
      </w:r>
    </w:p>
    <w:p w:rsidR="00DA70F1" w:rsidRPr="00EA464E" w:rsidRDefault="00DA70F1" w:rsidP="00DA70F1">
      <w:pPr>
        <w:spacing w:line="240" w:lineRule="auto"/>
        <w:jc w:val="both"/>
        <w:rPr>
          <w:rFonts w:ascii="Times New Roman" w:hAnsi="Times New Roman" w:cs="Times New Roman"/>
        </w:rPr>
      </w:pPr>
    </w:p>
    <w:p w:rsidR="00DA70F1" w:rsidRDefault="00DA70F1" w:rsidP="00DA70F1">
      <w:pPr>
        <w:pStyle w:val="Heading2"/>
        <w:spacing w:line="240" w:lineRule="auto"/>
        <w:jc w:val="both"/>
        <w:rPr>
          <w:rFonts w:ascii="Times New Roman" w:hAnsi="Times New Roman" w:cs="Times New Roman"/>
          <w:sz w:val="28"/>
        </w:rPr>
      </w:pPr>
      <w:r w:rsidRPr="00EA464E">
        <w:rPr>
          <w:rFonts w:ascii="Times New Roman" w:hAnsi="Times New Roman" w:cs="Times New Roman"/>
          <w:sz w:val="28"/>
        </w:rPr>
        <w:t>2.1 Brief description of how DKIM works.</w:t>
      </w:r>
    </w:p>
    <w:p w:rsidR="00DA70F1" w:rsidRPr="00EA464E" w:rsidRDefault="00DA70F1" w:rsidP="00DA70F1"/>
    <w:p w:rsidR="00DA70F1" w:rsidRPr="00EA464E" w:rsidRDefault="00DA70F1" w:rsidP="00DA70F1">
      <w:pPr>
        <w:pStyle w:val="ListParagraph"/>
        <w:numPr>
          <w:ilvl w:val="0"/>
          <w:numId w:val="1"/>
        </w:numPr>
        <w:spacing w:line="240" w:lineRule="auto"/>
        <w:jc w:val="both"/>
        <w:rPr>
          <w:rFonts w:ascii="Times New Roman" w:hAnsi="Times New Roman" w:cs="Times New Roman"/>
          <w:sz w:val="24"/>
        </w:rPr>
      </w:pPr>
      <w:r w:rsidRPr="00EA464E">
        <w:rPr>
          <w:rFonts w:ascii="Times New Roman" w:hAnsi="Times New Roman" w:cs="Times New Roman"/>
          <w:sz w:val="24"/>
        </w:rPr>
        <w:t>Domain Keys Identified Mail is an email validation system used to detect email spoofing and email related malicious activities. It basically detects if an email is from a domain authorized by a trusted domain administrator.</w:t>
      </w:r>
    </w:p>
    <w:p w:rsidR="00DA70F1" w:rsidRPr="00EA464E" w:rsidRDefault="00DA70F1" w:rsidP="00DA70F1">
      <w:pPr>
        <w:pStyle w:val="ListParagraph"/>
        <w:numPr>
          <w:ilvl w:val="0"/>
          <w:numId w:val="1"/>
        </w:numPr>
        <w:spacing w:line="240" w:lineRule="auto"/>
        <w:jc w:val="both"/>
        <w:rPr>
          <w:rFonts w:ascii="Times New Roman" w:hAnsi="Times New Roman" w:cs="Times New Roman"/>
          <w:sz w:val="24"/>
        </w:rPr>
      </w:pPr>
      <w:r w:rsidRPr="00EA464E">
        <w:rPr>
          <w:rFonts w:ascii="Times New Roman" w:hAnsi="Times New Roman" w:cs="Times New Roman"/>
          <w:sz w:val="24"/>
        </w:rPr>
        <w:t>Here validation is achieved through the use of digital signatures appended to the message, which can be used to validate, by the receiver using signer’s public key from the Domain name Server.</w:t>
      </w:r>
    </w:p>
    <w:p w:rsidR="00DA70F1" w:rsidRPr="00EA464E" w:rsidRDefault="00DA70F1" w:rsidP="00DA70F1">
      <w:pPr>
        <w:pStyle w:val="Heading3"/>
        <w:spacing w:line="240" w:lineRule="auto"/>
        <w:ind w:left="360"/>
        <w:jc w:val="both"/>
        <w:rPr>
          <w:rFonts w:ascii="Times New Roman" w:hAnsi="Times New Roman" w:cs="Times New Roman"/>
        </w:rPr>
      </w:pPr>
      <w:r w:rsidRPr="00EA464E">
        <w:rPr>
          <w:rFonts w:ascii="Times New Roman" w:hAnsi="Times New Roman" w:cs="Times New Roman"/>
        </w:rPr>
        <w:t>Components:</w:t>
      </w:r>
    </w:p>
    <w:p w:rsidR="00DA70F1" w:rsidRPr="00EA464E" w:rsidRDefault="00DA70F1" w:rsidP="00DA70F1">
      <w:pPr>
        <w:pStyle w:val="ListParagraph"/>
        <w:numPr>
          <w:ilvl w:val="0"/>
          <w:numId w:val="2"/>
        </w:numPr>
        <w:jc w:val="both"/>
        <w:rPr>
          <w:rFonts w:ascii="Times New Roman" w:hAnsi="Times New Roman" w:cs="Times New Roman"/>
        </w:rPr>
      </w:pPr>
      <w:r w:rsidRPr="00EA464E">
        <w:rPr>
          <w:rFonts w:ascii="Times New Roman" w:hAnsi="Times New Roman" w:cs="Times New Roman"/>
        </w:rPr>
        <w:t>ADMD (Administrative management domain). Signing is done with this authority.</w:t>
      </w:r>
    </w:p>
    <w:p w:rsidR="00DA70F1" w:rsidRPr="00EA464E" w:rsidRDefault="00DA70F1" w:rsidP="00DA70F1">
      <w:pPr>
        <w:pStyle w:val="ListParagraph"/>
        <w:numPr>
          <w:ilvl w:val="0"/>
          <w:numId w:val="2"/>
        </w:numPr>
        <w:jc w:val="both"/>
        <w:rPr>
          <w:rFonts w:ascii="Times New Roman" w:hAnsi="Times New Roman" w:cs="Times New Roman"/>
        </w:rPr>
      </w:pPr>
      <w:r w:rsidRPr="00EA464E">
        <w:rPr>
          <w:rFonts w:ascii="Times New Roman" w:hAnsi="Times New Roman" w:cs="Times New Roman"/>
        </w:rPr>
        <w:t>The signature. It is a validation method. It can be performed by any agent in ADMD, within the message path.</w:t>
      </w:r>
    </w:p>
    <w:p w:rsidR="00DA70F1" w:rsidRPr="00EA464E" w:rsidRDefault="00DA70F1" w:rsidP="00DA70F1">
      <w:pPr>
        <w:pStyle w:val="ListParagraph"/>
        <w:numPr>
          <w:ilvl w:val="0"/>
          <w:numId w:val="2"/>
        </w:numPr>
        <w:jc w:val="both"/>
        <w:rPr>
          <w:rFonts w:ascii="Times New Roman" w:hAnsi="Times New Roman" w:cs="Times New Roman"/>
        </w:rPr>
      </w:pPr>
      <w:r w:rsidRPr="00EA464E">
        <w:rPr>
          <w:rFonts w:ascii="Times New Roman" w:hAnsi="Times New Roman" w:cs="Times New Roman"/>
        </w:rPr>
        <w:t>MUA (Mail user Agent). This is one candidate for signature validation.</w:t>
      </w:r>
    </w:p>
    <w:p w:rsidR="00DA70F1" w:rsidRPr="00EA464E" w:rsidRDefault="00DA70F1" w:rsidP="00DA70F1">
      <w:pPr>
        <w:pStyle w:val="ListParagraph"/>
        <w:numPr>
          <w:ilvl w:val="0"/>
          <w:numId w:val="2"/>
        </w:numPr>
        <w:jc w:val="both"/>
        <w:rPr>
          <w:rFonts w:ascii="Times New Roman" w:hAnsi="Times New Roman" w:cs="Times New Roman"/>
        </w:rPr>
      </w:pPr>
      <w:r w:rsidRPr="00EA464E">
        <w:rPr>
          <w:rFonts w:ascii="Times New Roman" w:hAnsi="Times New Roman" w:cs="Times New Roman"/>
        </w:rPr>
        <w:t>MSA (Mail submission Agent). Enforces and polices the domain standards in the message.</w:t>
      </w:r>
    </w:p>
    <w:p w:rsidR="00DA70F1" w:rsidRPr="00EA464E" w:rsidRDefault="00DA70F1" w:rsidP="00DA70F1">
      <w:pPr>
        <w:pStyle w:val="ListParagraph"/>
        <w:numPr>
          <w:ilvl w:val="0"/>
          <w:numId w:val="2"/>
        </w:numPr>
        <w:jc w:val="both"/>
        <w:rPr>
          <w:rFonts w:ascii="Times New Roman" w:hAnsi="Times New Roman" w:cs="Times New Roman"/>
        </w:rPr>
      </w:pPr>
      <w:r w:rsidRPr="00EA464E">
        <w:rPr>
          <w:rFonts w:ascii="Times New Roman" w:hAnsi="Times New Roman" w:cs="Times New Roman"/>
        </w:rPr>
        <w:t>MTA (Mail Transfer Agent). It is responsible for the routing and transfer of the message to the MDA.</w:t>
      </w:r>
    </w:p>
    <w:p w:rsidR="00DA70F1" w:rsidRDefault="00DA70F1" w:rsidP="00DA70F1">
      <w:pPr>
        <w:pStyle w:val="ListParagraph"/>
        <w:numPr>
          <w:ilvl w:val="0"/>
          <w:numId w:val="2"/>
        </w:numPr>
        <w:jc w:val="both"/>
        <w:rPr>
          <w:rFonts w:ascii="Times New Roman" w:hAnsi="Times New Roman" w:cs="Times New Roman"/>
        </w:rPr>
      </w:pPr>
      <w:r w:rsidRPr="00EA464E">
        <w:rPr>
          <w:rFonts w:ascii="Times New Roman" w:hAnsi="Times New Roman" w:cs="Times New Roman"/>
        </w:rPr>
        <w:t>MDA (Mail Delivery Agent). It is responsible for the successful delivery of the message.</w:t>
      </w:r>
    </w:p>
    <w:p w:rsidR="004D42D7" w:rsidRDefault="004D42D7" w:rsidP="00DA70F1">
      <w:pPr>
        <w:jc w:val="both"/>
        <w:rPr>
          <w:rFonts w:ascii="Times New Roman" w:hAnsi="Times New Roman" w:cs="Times New Roman"/>
        </w:rPr>
      </w:pPr>
      <w:r>
        <w:rPr>
          <w:rFonts w:ascii="Times New Roman" w:hAnsi="Times New Roman" w:cs="Times New Roman"/>
        </w:rPr>
        <w:br w:type="page"/>
      </w:r>
    </w:p>
    <w:p w:rsidR="00A57D95" w:rsidRDefault="00A57D95" w:rsidP="00A57D95">
      <w:pPr>
        <w:rPr>
          <w:rFonts w:ascii="Times New Roman" w:hAnsi="Times New Roman" w:cs="Times New Roman"/>
          <w:color w:val="365F91" w:themeColor="accent1" w:themeShade="BF"/>
          <w:sz w:val="28"/>
          <w:szCs w:val="28"/>
        </w:rPr>
      </w:pPr>
      <w:r w:rsidRPr="00810AF4">
        <w:rPr>
          <w:rFonts w:ascii="Times New Roman" w:hAnsi="Times New Roman" w:cs="Times New Roman"/>
          <w:color w:val="365F91" w:themeColor="accent1" w:themeShade="BF"/>
          <w:sz w:val="28"/>
          <w:szCs w:val="28"/>
        </w:rPr>
        <w:lastRenderedPageBreak/>
        <w:t>2.2.</w:t>
      </w:r>
      <w:r>
        <w:rPr>
          <w:rFonts w:ascii="Times New Roman" w:hAnsi="Times New Roman" w:cs="Times New Roman"/>
          <w:color w:val="365F91" w:themeColor="accent1" w:themeShade="BF"/>
          <w:sz w:val="28"/>
          <w:szCs w:val="28"/>
        </w:rPr>
        <w:t xml:space="preserve"> Graph plots and Source Code</w:t>
      </w:r>
    </w:p>
    <w:p w:rsidR="00A57D95" w:rsidRPr="004A64D0" w:rsidRDefault="00A57D95" w:rsidP="00A57D95">
      <w:pPr>
        <w:rPr>
          <w:rFonts w:ascii="Times New Roman" w:hAnsi="Times New Roman" w:cs="Times New Roman"/>
        </w:rPr>
      </w:pPr>
      <w:r w:rsidRPr="004A64D0">
        <w:rPr>
          <w:rFonts w:ascii="Times New Roman" w:hAnsi="Times New Roman" w:cs="Times New Roman"/>
          <w:noProof/>
        </w:rPr>
        <w:drawing>
          <wp:inline distT="0" distB="0" distL="0" distR="0">
            <wp:extent cx="6667500" cy="33337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68212" cy="3334106"/>
                    </a:xfrm>
                    <a:prstGeom prst="rect">
                      <a:avLst/>
                    </a:prstGeom>
                    <a:noFill/>
                    <a:ln>
                      <a:noFill/>
                    </a:ln>
                  </pic:spPr>
                </pic:pic>
              </a:graphicData>
            </a:graphic>
          </wp:inline>
        </w:drawing>
      </w:r>
    </w:p>
    <w:p w:rsidR="00A57D95" w:rsidRPr="004A64D0" w:rsidRDefault="00A57D95" w:rsidP="00A57D95">
      <w:pPr>
        <w:rPr>
          <w:rFonts w:ascii="Times New Roman" w:hAnsi="Times New Roman" w:cs="Times New Roman"/>
        </w:rPr>
      </w:pPr>
      <w:r w:rsidRPr="004A64D0">
        <w:rPr>
          <w:rFonts w:ascii="Times New Roman" w:hAnsi="Times New Roman" w:cs="Times New Roman"/>
        </w:rPr>
        <w:t>The above table demonstrates the average execution time for SHA1 + 1024, SHA256 + 1024, SHA1 + 2048, and SHA256 + 2048 respectively.</w:t>
      </w:r>
    </w:p>
    <w:p w:rsidR="00A57D95" w:rsidRPr="004A64D0" w:rsidRDefault="00A57D95" w:rsidP="00A57D95">
      <w:pPr>
        <w:rPr>
          <w:rFonts w:ascii="Times New Roman" w:hAnsi="Times New Roman" w:cs="Times New Roman"/>
        </w:rPr>
      </w:pPr>
      <w:r w:rsidRPr="004A64D0">
        <w:rPr>
          <w:rFonts w:ascii="Times New Roman" w:hAnsi="Times New Roman" w:cs="Times New Roman"/>
          <w:noProof/>
        </w:rPr>
        <w:drawing>
          <wp:inline distT="0" distB="0" distL="0" distR="0">
            <wp:extent cx="5429250" cy="3400425"/>
            <wp:effectExtent l="0" t="0" r="0" b="9525"/>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57D95" w:rsidRPr="004A64D0" w:rsidRDefault="00A57D95" w:rsidP="00A57D95">
      <w:pPr>
        <w:rPr>
          <w:rFonts w:ascii="Times New Roman" w:hAnsi="Times New Roman" w:cs="Times New Roman"/>
        </w:rPr>
      </w:pPr>
    </w:p>
    <w:p w:rsidR="00A57D95" w:rsidRPr="004A64D0" w:rsidRDefault="00A57D95" w:rsidP="00A57D95">
      <w:pPr>
        <w:rPr>
          <w:rFonts w:ascii="Times New Roman" w:hAnsi="Times New Roman" w:cs="Times New Roman"/>
        </w:rPr>
      </w:pPr>
    </w:p>
    <w:p w:rsidR="00A57D95" w:rsidRDefault="00A57D95" w:rsidP="00A57D95">
      <w:pPr>
        <w:rPr>
          <w:rFonts w:ascii="Times New Roman" w:hAnsi="Times New Roman" w:cs="Times New Roman"/>
        </w:rPr>
      </w:pPr>
      <w:r w:rsidRPr="004A64D0">
        <w:rPr>
          <w:rFonts w:ascii="Times New Roman" w:hAnsi="Times New Roman" w:cs="Times New Roman"/>
          <w:noProof/>
        </w:rPr>
        <w:drawing>
          <wp:inline distT="0" distB="0" distL="0" distR="0">
            <wp:extent cx="4448175" cy="2619375"/>
            <wp:effectExtent l="0" t="0" r="9525" b="9525"/>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C1FE3" w:rsidRDefault="000C1FE3" w:rsidP="00A57D95">
      <w:pPr>
        <w:rPr>
          <w:rFonts w:ascii="Times New Roman" w:hAnsi="Times New Roman" w:cs="Times New Roman"/>
        </w:rPr>
      </w:pPr>
    </w:p>
    <w:p w:rsidR="00A57D95" w:rsidRPr="005106CE" w:rsidRDefault="00A57D95" w:rsidP="00A57D95">
      <w:pPr>
        <w:rPr>
          <w:rFonts w:ascii="Times New Roman" w:hAnsi="Times New Roman" w:cs="Times New Roman"/>
          <w:color w:val="365F91" w:themeColor="accent1" w:themeShade="BF"/>
          <w:sz w:val="28"/>
          <w:szCs w:val="28"/>
        </w:rPr>
      </w:pPr>
      <w:r w:rsidRPr="00810AF4">
        <w:rPr>
          <w:rFonts w:ascii="Times New Roman" w:hAnsi="Times New Roman" w:cs="Times New Roman"/>
          <w:color w:val="365F91" w:themeColor="accent1" w:themeShade="BF"/>
          <w:sz w:val="28"/>
          <w:szCs w:val="28"/>
        </w:rPr>
        <w:t xml:space="preserve"> 2.3</w:t>
      </w:r>
      <w:r w:rsidR="005106CE">
        <w:rPr>
          <w:rFonts w:ascii="Times New Roman" w:hAnsi="Times New Roman" w:cs="Times New Roman"/>
          <w:color w:val="365F91" w:themeColor="accent1" w:themeShade="BF"/>
          <w:sz w:val="28"/>
          <w:szCs w:val="28"/>
        </w:rPr>
        <w:t xml:space="preserve"> </w:t>
      </w:r>
      <w:r>
        <w:rPr>
          <w:rFonts w:ascii="Times New Roman" w:hAnsi="Times New Roman" w:cs="Times New Roman"/>
          <w:color w:val="365F91" w:themeColor="accent1" w:themeShade="BF"/>
          <w:sz w:val="28"/>
          <w:szCs w:val="28"/>
        </w:rPr>
        <w:t xml:space="preserve"> </w:t>
      </w:r>
      <w:r w:rsidRPr="00FA32E9">
        <w:rPr>
          <w:rFonts w:ascii="Times New Roman" w:hAnsi="Times New Roman" w:cs="Times New Roman"/>
          <w:color w:val="365F91" w:themeColor="accent1" w:themeShade="BF"/>
          <w:sz w:val="28"/>
          <w:szCs w:val="28"/>
        </w:rPr>
        <w:t>Explain which of the combination of core DKIM algorithms provides the best</w:t>
      </w:r>
      <w:r w:rsidR="005106CE">
        <w:rPr>
          <w:rFonts w:ascii="Times New Roman" w:hAnsi="Times New Roman" w:cs="Times New Roman"/>
          <w:color w:val="365F91" w:themeColor="accent1" w:themeShade="BF"/>
          <w:sz w:val="28"/>
          <w:szCs w:val="28"/>
        </w:rPr>
        <w:t xml:space="preserve"> </w:t>
      </w:r>
      <w:r w:rsidRPr="00FA32E9">
        <w:rPr>
          <w:rFonts w:ascii="Times New Roman" w:hAnsi="Times New Roman" w:cs="Times New Roman"/>
          <w:color w:val="365F91" w:themeColor="accent1" w:themeShade="BF"/>
          <w:sz w:val="28"/>
          <w:szCs w:val="28"/>
        </w:rPr>
        <w:t>performance using email message size as the criteria.</w:t>
      </w:r>
      <w:r w:rsidRPr="00FA32E9">
        <w:rPr>
          <w:rFonts w:ascii="Times New Roman" w:hAnsi="Times New Roman" w:cs="Times New Roman"/>
          <w:color w:val="365F91" w:themeColor="accent1" w:themeShade="BF"/>
          <w:sz w:val="28"/>
          <w:szCs w:val="28"/>
        </w:rPr>
        <w:cr/>
      </w:r>
    </w:p>
    <w:p w:rsidR="00A57D95" w:rsidRPr="004A64D0" w:rsidRDefault="00A57D95" w:rsidP="00A57D95">
      <w:pPr>
        <w:rPr>
          <w:rFonts w:ascii="Times New Roman" w:hAnsi="Times New Roman" w:cs="Times New Roman"/>
        </w:rPr>
      </w:pPr>
      <w:r w:rsidRPr="004A64D0">
        <w:rPr>
          <w:rFonts w:ascii="Times New Roman" w:hAnsi="Times New Roman" w:cs="Times New Roman"/>
        </w:rPr>
        <w:t>From the above graphs and table we can see that SHA1 has a lower execution time as compared to SHA256, and for a smaller key bit size which is 1024 here, we can see that as compared to the bigger key size 2048 the execution times are lower. Hence we can see from the averages that SHA1 + 1024 has the best performance as compared to the other 3 algorithms.</w:t>
      </w:r>
    </w:p>
    <w:p w:rsidR="00A57D95" w:rsidRPr="004A64D0" w:rsidRDefault="00A57D95" w:rsidP="00A57D95">
      <w:pPr>
        <w:rPr>
          <w:rFonts w:ascii="Times New Roman" w:hAnsi="Times New Roman" w:cs="Times New Roman"/>
        </w:rPr>
      </w:pPr>
      <w:r w:rsidRPr="004A64D0">
        <w:rPr>
          <w:rFonts w:ascii="Times New Roman" w:hAnsi="Times New Roman" w:cs="Times New Roman"/>
          <w:noProof/>
        </w:rPr>
        <w:drawing>
          <wp:inline distT="0" distB="0" distL="0" distR="0">
            <wp:extent cx="3886200" cy="10668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6200" cy="1066800"/>
                    </a:xfrm>
                    <a:prstGeom prst="rect">
                      <a:avLst/>
                    </a:prstGeom>
                    <a:noFill/>
                    <a:ln>
                      <a:noFill/>
                    </a:ln>
                  </pic:spPr>
                </pic:pic>
              </a:graphicData>
            </a:graphic>
          </wp:inline>
        </w:drawing>
      </w:r>
    </w:p>
    <w:p w:rsidR="00A57D95" w:rsidRPr="004A64D0" w:rsidRDefault="00A57D95" w:rsidP="00A57D95">
      <w:pPr>
        <w:rPr>
          <w:rFonts w:ascii="Times New Roman" w:hAnsi="Times New Roman" w:cs="Times New Roman"/>
        </w:rPr>
      </w:pPr>
    </w:p>
    <w:p w:rsidR="00A57D95" w:rsidRPr="004A64D0" w:rsidRDefault="00A57D95" w:rsidP="00A57D95">
      <w:pPr>
        <w:rPr>
          <w:rFonts w:ascii="Times New Roman" w:hAnsi="Times New Roman" w:cs="Times New Roman"/>
        </w:rPr>
      </w:pPr>
      <w:r w:rsidRPr="004A64D0">
        <w:rPr>
          <w:rFonts w:ascii="Times New Roman" w:hAnsi="Times New Roman" w:cs="Times New Roman"/>
          <w:noProof/>
        </w:rPr>
        <w:lastRenderedPageBreak/>
        <w:drawing>
          <wp:inline distT="0" distB="0" distL="0" distR="0">
            <wp:extent cx="4572000" cy="2743200"/>
            <wp:effectExtent l="0" t="0" r="0" b="0"/>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C1FE3" w:rsidRDefault="000C1FE3" w:rsidP="00DA70F1">
      <w:pPr>
        <w:pStyle w:val="Heading1"/>
        <w:jc w:val="both"/>
        <w:rPr>
          <w:rFonts w:ascii="Times New Roman" w:hAnsi="Times New Roman" w:cs="Times New Roman"/>
          <w:sz w:val="28"/>
          <w:szCs w:val="28"/>
        </w:rPr>
      </w:pPr>
    </w:p>
    <w:p w:rsidR="00DA70F1" w:rsidRPr="00EA464E" w:rsidRDefault="000C1FE3" w:rsidP="00DA70F1">
      <w:pPr>
        <w:pStyle w:val="Heading1"/>
        <w:jc w:val="both"/>
        <w:rPr>
          <w:rFonts w:ascii="Times New Roman" w:hAnsi="Times New Roman" w:cs="Times New Roman"/>
          <w:sz w:val="28"/>
          <w:szCs w:val="28"/>
        </w:rPr>
      </w:pPr>
      <w:r>
        <w:rPr>
          <w:rFonts w:ascii="Times New Roman" w:hAnsi="Times New Roman" w:cs="Times New Roman"/>
          <w:sz w:val="28"/>
          <w:szCs w:val="28"/>
        </w:rPr>
        <w:t>2</w:t>
      </w:r>
      <w:r w:rsidR="00DA70F1" w:rsidRPr="00EA464E">
        <w:rPr>
          <w:rFonts w:ascii="Times New Roman" w:hAnsi="Times New Roman" w:cs="Times New Roman"/>
          <w:sz w:val="28"/>
          <w:szCs w:val="28"/>
        </w:rPr>
        <w:t>.4.1 Problems with S/MIME and PGP</w:t>
      </w:r>
    </w:p>
    <w:p w:rsidR="00DA70F1" w:rsidRPr="00EA464E" w:rsidRDefault="00DA70F1" w:rsidP="00DA70F1">
      <w:pPr>
        <w:jc w:val="both"/>
        <w:rPr>
          <w:rFonts w:ascii="Times New Roman" w:hAnsi="Times New Roman" w:cs="Times New Roman"/>
        </w:rPr>
      </w:pPr>
    </w:p>
    <w:p w:rsidR="00DA70F1" w:rsidRPr="00EA464E" w:rsidRDefault="00DA70F1" w:rsidP="00DA70F1">
      <w:pPr>
        <w:pStyle w:val="ListParagraph"/>
        <w:numPr>
          <w:ilvl w:val="0"/>
          <w:numId w:val="3"/>
        </w:numPr>
        <w:jc w:val="both"/>
        <w:rPr>
          <w:rFonts w:ascii="Times New Roman" w:hAnsi="Times New Roman" w:cs="Times New Roman"/>
        </w:rPr>
      </w:pPr>
      <w:r w:rsidRPr="00EA464E">
        <w:rPr>
          <w:rFonts w:ascii="Times New Roman" w:hAnsi="Times New Roman" w:cs="Times New Roman"/>
        </w:rPr>
        <w:t>It does not provide ubiquitous accessibility, as private key is accessible only to the user and not the webmail server.</w:t>
      </w:r>
    </w:p>
    <w:p w:rsidR="00DA70F1" w:rsidRPr="00EA464E" w:rsidRDefault="00DA70F1" w:rsidP="00DA70F1">
      <w:pPr>
        <w:pStyle w:val="ListParagraph"/>
        <w:numPr>
          <w:ilvl w:val="0"/>
          <w:numId w:val="3"/>
        </w:numPr>
        <w:jc w:val="both"/>
        <w:rPr>
          <w:rFonts w:ascii="Times New Roman" w:hAnsi="Times New Roman" w:cs="Times New Roman"/>
        </w:rPr>
      </w:pPr>
      <w:r w:rsidRPr="00EA464E">
        <w:rPr>
          <w:rFonts w:ascii="Times New Roman" w:hAnsi="Times New Roman" w:cs="Times New Roman"/>
        </w:rPr>
        <w:t xml:space="preserve">S/MIME is only suitable for end to end delivery of the message. If the message is inspected in the middle then we can face a problem. </w:t>
      </w:r>
    </w:p>
    <w:p w:rsidR="00DA70F1" w:rsidRPr="00EA464E" w:rsidRDefault="00DA70F1" w:rsidP="00DA70F1">
      <w:pPr>
        <w:pStyle w:val="ListParagraph"/>
        <w:numPr>
          <w:ilvl w:val="0"/>
          <w:numId w:val="3"/>
        </w:numPr>
        <w:jc w:val="both"/>
        <w:rPr>
          <w:rFonts w:ascii="Times New Roman" w:hAnsi="Times New Roman" w:cs="Times New Roman"/>
        </w:rPr>
      </w:pPr>
      <w:r w:rsidRPr="00EA464E">
        <w:rPr>
          <w:rFonts w:ascii="Times New Roman" w:hAnsi="Times New Roman" w:cs="Times New Roman"/>
        </w:rPr>
        <w:t>S/MIME requires several certificates, so this may add significant overhead in terms of performance and cost, as the CAs may be very expensive.</w:t>
      </w:r>
    </w:p>
    <w:p w:rsidR="00DA70F1" w:rsidRPr="00EA464E" w:rsidRDefault="00DA70F1" w:rsidP="00DA70F1">
      <w:pPr>
        <w:pStyle w:val="ListParagraph"/>
        <w:numPr>
          <w:ilvl w:val="0"/>
          <w:numId w:val="3"/>
        </w:numPr>
        <w:jc w:val="both"/>
        <w:rPr>
          <w:rFonts w:ascii="Times New Roman" w:hAnsi="Times New Roman" w:cs="Times New Roman"/>
        </w:rPr>
      </w:pPr>
      <w:r w:rsidRPr="00EA464E">
        <w:rPr>
          <w:rFonts w:ascii="Times New Roman" w:hAnsi="Times New Roman" w:cs="Times New Roman"/>
        </w:rPr>
        <w:t>PGP or S/MIME always modify the messages, they provide their packaging as MIME body parts. DKIM does not, thus being completely invisible.</w:t>
      </w:r>
    </w:p>
    <w:p w:rsidR="00DA70F1" w:rsidRPr="00EA464E" w:rsidRDefault="00DA70F1" w:rsidP="00DA70F1">
      <w:pPr>
        <w:pStyle w:val="ListParagraph"/>
        <w:numPr>
          <w:ilvl w:val="0"/>
          <w:numId w:val="3"/>
        </w:numPr>
        <w:jc w:val="both"/>
        <w:rPr>
          <w:rFonts w:ascii="Times New Roman" w:hAnsi="Times New Roman" w:cs="Times New Roman"/>
        </w:rPr>
      </w:pPr>
      <w:r w:rsidRPr="00EA464E">
        <w:rPr>
          <w:rFonts w:ascii="Times New Roman" w:hAnsi="Times New Roman" w:cs="Times New Roman"/>
        </w:rPr>
        <w:t>S/MIME and PGP need more costly validation and verification mechanisms as they are more of, longer term oriented.</w:t>
      </w:r>
    </w:p>
    <w:p w:rsidR="00DA70F1" w:rsidRPr="00EA464E" w:rsidRDefault="00DA70F1" w:rsidP="00DA70F1">
      <w:pPr>
        <w:jc w:val="both"/>
        <w:rPr>
          <w:rFonts w:ascii="Times New Roman" w:hAnsi="Times New Roman" w:cs="Times New Roman"/>
        </w:rPr>
      </w:pPr>
    </w:p>
    <w:p w:rsidR="00DA70F1" w:rsidRPr="00EA464E" w:rsidRDefault="00DA70F1" w:rsidP="00DA70F1">
      <w:pPr>
        <w:pStyle w:val="Heading1"/>
        <w:jc w:val="both"/>
        <w:rPr>
          <w:rFonts w:ascii="Times New Roman" w:hAnsi="Times New Roman" w:cs="Times New Roman"/>
          <w:sz w:val="28"/>
          <w:szCs w:val="28"/>
        </w:rPr>
      </w:pPr>
      <w:r w:rsidRPr="00EA464E">
        <w:rPr>
          <w:rFonts w:ascii="Times New Roman" w:hAnsi="Times New Roman" w:cs="Times New Roman"/>
          <w:sz w:val="28"/>
          <w:szCs w:val="28"/>
        </w:rPr>
        <w:t>2.4.2 How is DKIM different from other algorithms</w:t>
      </w:r>
      <w:r w:rsidR="001B0838">
        <w:rPr>
          <w:rFonts w:ascii="Times New Roman" w:hAnsi="Times New Roman" w:cs="Times New Roman"/>
          <w:sz w:val="28"/>
          <w:szCs w:val="28"/>
        </w:rPr>
        <w:t>?</w:t>
      </w:r>
    </w:p>
    <w:p w:rsidR="00DA70F1" w:rsidRPr="00EA464E" w:rsidRDefault="00DA70F1" w:rsidP="00DA70F1">
      <w:pPr>
        <w:jc w:val="both"/>
        <w:rPr>
          <w:rFonts w:ascii="Times New Roman" w:hAnsi="Times New Roman" w:cs="Times New Roman"/>
        </w:rPr>
      </w:pPr>
    </w:p>
    <w:p w:rsidR="00DA70F1" w:rsidRPr="00EA464E" w:rsidRDefault="00DA70F1" w:rsidP="00DA70F1">
      <w:pPr>
        <w:pStyle w:val="ListParagraph"/>
        <w:numPr>
          <w:ilvl w:val="0"/>
          <w:numId w:val="4"/>
        </w:numPr>
        <w:jc w:val="both"/>
        <w:rPr>
          <w:rFonts w:ascii="Times New Roman" w:hAnsi="Times New Roman" w:cs="Times New Roman"/>
        </w:rPr>
      </w:pPr>
      <w:r w:rsidRPr="00EA464E">
        <w:rPr>
          <w:rFonts w:ascii="Times New Roman" w:hAnsi="Times New Roman" w:cs="Times New Roman"/>
        </w:rPr>
        <w:t>Unlike PGP and S/MIME, DKIM does not need a lot of certificates, thus reducing the certificate authority expense and performance overhead.</w:t>
      </w:r>
    </w:p>
    <w:p w:rsidR="00DA70F1" w:rsidRPr="00EA464E" w:rsidRDefault="00DA70F1" w:rsidP="00DA70F1">
      <w:pPr>
        <w:pStyle w:val="ListParagraph"/>
        <w:numPr>
          <w:ilvl w:val="0"/>
          <w:numId w:val="4"/>
        </w:numPr>
        <w:jc w:val="both"/>
        <w:rPr>
          <w:rFonts w:ascii="Times New Roman" w:hAnsi="Times New Roman" w:cs="Times New Roman"/>
        </w:rPr>
      </w:pPr>
      <w:r w:rsidRPr="00EA464E">
        <w:rPr>
          <w:rFonts w:ascii="Times New Roman" w:hAnsi="Times New Roman" w:cs="Times New Roman"/>
        </w:rPr>
        <w:t>DKIM is completely invisible.</w:t>
      </w:r>
    </w:p>
    <w:p w:rsidR="00DA70F1" w:rsidRPr="00EA464E" w:rsidRDefault="00DA70F1" w:rsidP="00DA70F1">
      <w:pPr>
        <w:pStyle w:val="ListParagraph"/>
        <w:numPr>
          <w:ilvl w:val="0"/>
          <w:numId w:val="4"/>
        </w:numPr>
        <w:jc w:val="both"/>
        <w:rPr>
          <w:rFonts w:ascii="Times New Roman" w:hAnsi="Times New Roman" w:cs="Times New Roman"/>
        </w:rPr>
      </w:pPr>
      <w:r w:rsidRPr="00EA464E">
        <w:rPr>
          <w:rFonts w:ascii="Times New Roman" w:hAnsi="Times New Roman" w:cs="Times New Roman"/>
        </w:rPr>
        <w:t>DKIM signature validation and verification is done by domain name administrator rather than the individual users.</w:t>
      </w:r>
    </w:p>
    <w:p w:rsidR="00DA70F1" w:rsidRDefault="00DA70F1" w:rsidP="00DA70F1">
      <w:pPr>
        <w:pStyle w:val="ListParagraph"/>
        <w:numPr>
          <w:ilvl w:val="0"/>
          <w:numId w:val="4"/>
        </w:numPr>
        <w:jc w:val="both"/>
        <w:rPr>
          <w:rFonts w:ascii="Times New Roman" w:hAnsi="Times New Roman" w:cs="Times New Roman"/>
        </w:rPr>
      </w:pPr>
      <w:r w:rsidRPr="00EA464E">
        <w:rPr>
          <w:rFonts w:ascii="Times New Roman" w:hAnsi="Times New Roman" w:cs="Times New Roman"/>
        </w:rPr>
        <w:t>No public key-private key dependency exists here. So no PKE and PKI systems are needed for DKIM.</w:t>
      </w:r>
    </w:p>
    <w:p w:rsidR="00867120" w:rsidRDefault="00867120" w:rsidP="00867120">
      <w:pPr>
        <w:pStyle w:val="ListParagraph"/>
        <w:jc w:val="both"/>
        <w:rPr>
          <w:rFonts w:ascii="Times New Roman" w:hAnsi="Times New Roman" w:cs="Times New Roman"/>
        </w:rPr>
      </w:pPr>
      <w:r>
        <w:rPr>
          <w:rFonts w:ascii="Times New Roman" w:hAnsi="Times New Roman" w:cs="Times New Roman"/>
        </w:rPr>
        <w:br w:type="page"/>
      </w:r>
    </w:p>
    <w:p w:rsidR="00DA70F1" w:rsidRPr="00EA464E" w:rsidRDefault="00DA70F1" w:rsidP="00DA70F1">
      <w:pPr>
        <w:pStyle w:val="Heading1"/>
        <w:jc w:val="both"/>
        <w:rPr>
          <w:rFonts w:ascii="Times New Roman" w:hAnsi="Times New Roman" w:cs="Times New Roman"/>
          <w:sz w:val="28"/>
          <w:szCs w:val="28"/>
        </w:rPr>
      </w:pPr>
      <w:r w:rsidRPr="00EA464E">
        <w:rPr>
          <w:rFonts w:ascii="Times New Roman" w:hAnsi="Times New Roman" w:cs="Times New Roman"/>
          <w:sz w:val="28"/>
          <w:szCs w:val="28"/>
        </w:rPr>
        <w:lastRenderedPageBreak/>
        <w:t>2.4.3 Broad categories of Domain Validations</w:t>
      </w:r>
    </w:p>
    <w:p w:rsidR="00DA70F1" w:rsidRPr="00EA464E" w:rsidRDefault="00DA70F1" w:rsidP="00DA70F1">
      <w:pPr>
        <w:pStyle w:val="ListParagraph"/>
        <w:spacing w:line="360" w:lineRule="auto"/>
        <w:jc w:val="both"/>
        <w:rPr>
          <w:rFonts w:ascii="Times New Roman" w:hAnsi="Times New Roman" w:cs="Times New Roman"/>
        </w:rPr>
      </w:pPr>
    </w:p>
    <w:p w:rsidR="00DA70F1" w:rsidRPr="00EA464E" w:rsidRDefault="00DA70F1" w:rsidP="00DA70F1">
      <w:pPr>
        <w:pStyle w:val="ListParagraph"/>
        <w:numPr>
          <w:ilvl w:val="0"/>
          <w:numId w:val="5"/>
        </w:numPr>
        <w:spacing w:line="360" w:lineRule="auto"/>
        <w:ind w:left="720"/>
        <w:jc w:val="both"/>
        <w:rPr>
          <w:rFonts w:ascii="Times New Roman" w:hAnsi="Times New Roman" w:cs="Times New Roman"/>
        </w:rPr>
      </w:pPr>
      <w:r w:rsidRPr="00EA464E">
        <w:rPr>
          <w:rFonts w:ascii="Times New Roman" w:hAnsi="Times New Roman" w:cs="Times New Roman"/>
        </w:rPr>
        <w:t>Validation using IP address.</w:t>
      </w:r>
    </w:p>
    <w:p w:rsidR="00DA70F1" w:rsidRPr="00EA464E" w:rsidRDefault="00DA70F1" w:rsidP="00DA70F1">
      <w:pPr>
        <w:pStyle w:val="ListParagraph"/>
        <w:numPr>
          <w:ilvl w:val="0"/>
          <w:numId w:val="5"/>
        </w:numPr>
        <w:spacing w:line="360" w:lineRule="auto"/>
        <w:ind w:left="720"/>
        <w:jc w:val="both"/>
        <w:rPr>
          <w:rFonts w:ascii="Times New Roman" w:hAnsi="Times New Roman" w:cs="Times New Roman"/>
        </w:rPr>
      </w:pPr>
      <w:r w:rsidRPr="00EA464E">
        <w:rPr>
          <w:rFonts w:ascii="Times New Roman" w:hAnsi="Times New Roman" w:cs="Times New Roman"/>
        </w:rPr>
        <w:t>Validation using digital signatures.</w:t>
      </w:r>
    </w:p>
    <w:p w:rsidR="00DA70F1" w:rsidRDefault="00DA70F1" w:rsidP="00DA70F1">
      <w:pPr>
        <w:spacing w:line="240" w:lineRule="auto"/>
        <w:ind w:left="720"/>
        <w:jc w:val="both"/>
        <w:rPr>
          <w:rFonts w:ascii="Times New Roman" w:hAnsi="Times New Roman" w:cs="Times New Roman"/>
        </w:rPr>
      </w:pPr>
      <w:r w:rsidRPr="00EA464E">
        <w:rPr>
          <w:rFonts w:ascii="Times New Roman" w:hAnsi="Times New Roman" w:cs="Times New Roman"/>
        </w:rPr>
        <w:t>DKIM falls under the category of validation using digital signature as it involves signing email messages for the purpose of source repudiation prevention and validation and verification.</w:t>
      </w:r>
    </w:p>
    <w:p w:rsidR="00BD5EA2" w:rsidRPr="00EA464E" w:rsidRDefault="00BD5EA2" w:rsidP="00DA70F1">
      <w:pPr>
        <w:spacing w:line="240" w:lineRule="auto"/>
        <w:ind w:left="720"/>
        <w:jc w:val="both"/>
        <w:rPr>
          <w:rFonts w:ascii="Times New Roman" w:hAnsi="Times New Roman" w:cs="Times New Roman"/>
        </w:rPr>
      </w:pPr>
    </w:p>
    <w:p w:rsidR="00DA70F1" w:rsidRPr="001C3175" w:rsidRDefault="00DA70F1" w:rsidP="00DA70F1">
      <w:pPr>
        <w:pStyle w:val="Heading1"/>
        <w:rPr>
          <w:rFonts w:ascii="Times New Roman" w:hAnsi="Times New Roman" w:cs="Times New Roman"/>
          <w:sz w:val="28"/>
          <w:szCs w:val="28"/>
        </w:rPr>
      </w:pPr>
      <w:r w:rsidRPr="001C3175">
        <w:rPr>
          <w:rFonts w:ascii="Times New Roman" w:hAnsi="Times New Roman" w:cs="Times New Roman"/>
          <w:sz w:val="28"/>
          <w:szCs w:val="28"/>
        </w:rPr>
        <w:t>2.4.4 What does DKIM do for the signer and for the receiver?</w:t>
      </w:r>
      <w:r w:rsidRPr="001C3175">
        <w:rPr>
          <w:rFonts w:ascii="Times New Roman" w:hAnsi="Times New Roman" w:cs="Times New Roman"/>
          <w:sz w:val="28"/>
          <w:szCs w:val="28"/>
        </w:rPr>
        <w:cr/>
      </w:r>
      <w:r w:rsidRPr="001C3175">
        <w:rPr>
          <w:rFonts w:ascii="Times New Roman" w:hAnsi="Times New Roman" w:cs="Times New Roman"/>
          <w:sz w:val="28"/>
          <w:szCs w:val="28"/>
        </w:rPr>
        <w:tab/>
      </w:r>
    </w:p>
    <w:p w:rsidR="00DA70F1" w:rsidRPr="00D77993" w:rsidRDefault="00DA70F1" w:rsidP="00DA70F1">
      <w:pPr>
        <w:jc w:val="both"/>
        <w:rPr>
          <w:rFonts w:ascii="Times New Roman" w:hAnsi="Times New Roman" w:cs="Times New Roman"/>
          <w:b/>
        </w:rPr>
      </w:pPr>
      <w:r w:rsidRPr="00D77993">
        <w:rPr>
          <w:rFonts w:ascii="Times New Roman" w:hAnsi="Times New Roman" w:cs="Times New Roman"/>
          <w:b/>
        </w:rPr>
        <w:t>For Signer</w:t>
      </w:r>
      <w:r w:rsidRPr="00D77993">
        <w:rPr>
          <w:rFonts w:ascii="Times New Roman" w:hAnsi="Times New Roman" w:cs="Times New Roman"/>
        </w:rPr>
        <w:t>: Signer provides different levels of trust in the message sent. Different parts of the message are signed in different levels of “signature-trust”. Signer uses different sub domains names for different message streams, so that receiver can make suitable judgment about the mail contents.</w:t>
      </w:r>
    </w:p>
    <w:p w:rsidR="00DA70F1" w:rsidRPr="00D77993" w:rsidRDefault="00DA70F1" w:rsidP="00DA70F1">
      <w:pPr>
        <w:jc w:val="both"/>
        <w:rPr>
          <w:rFonts w:ascii="Times New Roman" w:hAnsi="Times New Roman" w:cs="Times New Roman"/>
        </w:rPr>
      </w:pPr>
      <w:r w:rsidRPr="00D77993">
        <w:rPr>
          <w:rFonts w:ascii="Times New Roman" w:hAnsi="Times New Roman" w:cs="Times New Roman"/>
          <w:b/>
        </w:rPr>
        <w:t>For Receiver</w:t>
      </w:r>
      <w:r w:rsidRPr="00D77993">
        <w:rPr>
          <w:rFonts w:ascii="Times New Roman" w:hAnsi="Times New Roman" w:cs="Times New Roman"/>
        </w:rPr>
        <w:t>: Provides validation of the message and the sender. Receiver can differentiate between different levels of message streams based on the signatures on them.</w:t>
      </w:r>
    </w:p>
    <w:p w:rsidR="00DA70F1" w:rsidRDefault="00DA70F1" w:rsidP="00DA70F1">
      <w:pPr>
        <w:jc w:val="both"/>
        <w:rPr>
          <w:rFonts w:ascii="Times New Roman" w:hAnsi="Times New Roman" w:cs="Times New Roman"/>
        </w:rPr>
      </w:pPr>
      <w:r w:rsidRPr="00D77993">
        <w:rPr>
          <w:rFonts w:ascii="Times New Roman" w:hAnsi="Times New Roman" w:cs="Times New Roman"/>
        </w:rPr>
        <w:t xml:space="preserve">DKIM gives receiver an identifier for a message which he can use to differentiate between a good sender and a bad sender who may have a bad reputation of masquerading.   </w:t>
      </w:r>
    </w:p>
    <w:p w:rsidR="00BD5EA2" w:rsidRDefault="00BD5EA2" w:rsidP="00DA70F1">
      <w:pPr>
        <w:jc w:val="both"/>
        <w:rPr>
          <w:rFonts w:ascii="Times New Roman" w:hAnsi="Times New Roman" w:cs="Times New Roman"/>
        </w:rPr>
      </w:pPr>
    </w:p>
    <w:p w:rsidR="00DA70F1" w:rsidRPr="00E7107E" w:rsidRDefault="00DA70F1" w:rsidP="00DA70F1">
      <w:pPr>
        <w:pStyle w:val="ListParagraph"/>
        <w:numPr>
          <w:ilvl w:val="2"/>
          <w:numId w:val="5"/>
        </w:numPr>
        <w:spacing w:line="276" w:lineRule="auto"/>
        <w:ind w:left="0" w:firstLine="0"/>
        <w:rPr>
          <w:rFonts w:ascii="Times New Roman" w:hAnsi="Times New Roman" w:cs="Times New Roman"/>
          <w:color w:val="365F91" w:themeColor="accent1" w:themeShade="BF"/>
          <w:sz w:val="28"/>
          <w:szCs w:val="28"/>
        </w:rPr>
      </w:pPr>
      <w:r w:rsidRPr="00E7107E">
        <w:rPr>
          <w:rFonts w:ascii="Times New Roman" w:hAnsi="Times New Roman" w:cs="Times New Roman"/>
          <w:color w:val="365F91" w:themeColor="accent1" w:themeShade="BF"/>
          <w:sz w:val="28"/>
          <w:szCs w:val="28"/>
        </w:rPr>
        <w:t>Does DKIM signature signify that all the fields in the header information are not forged?</w:t>
      </w:r>
    </w:p>
    <w:p w:rsidR="00DA70F1" w:rsidRPr="00E7107E" w:rsidRDefault="00DA70F1" w:rsidP="00DA70F1">
      <w:pPr>
        <w:jc w:val="both"/>
        <w:rPr>
          <w:rFonts w:ascii="Times New Roman" w:hAnsi="Times New Roman" w:cs="Times New Roman"/>
          <w:color w:val="365F91" w:themeColor="accent1" w:themeShade="BF"/>
          <w:sz w:val="28"/>
          <w:szCs w:val="28"/>
        </w:rPr>
      </w:pPr>
      <w:r w:rsidRPr="00E7107E">
        <w:rPr>
          <w:rFonts w:ascii="Times New Roman" w:hAnsi="Times New Roman" w:cs="Times New Roman"/>
        </w:rPr>
        <w:t>No, the DKIM signature does not help us conclude that all the fields in the header information are not forged. When a receiver receives an email message, it obtains the public key used to encrypt the DKIM signature in the header from the DNS records. The hash value</w:t>
      </w:r>
      <w:r w:rsidR="000E0824">
        <w:rPr>
          <w:rFonts w:ascii="Times New Roman" w:hAnsi="Times New Roman" w:cs="Times New Roman"/>
        </w:rPr>
        <w:t xml:space="preserve"> </w:t>
      </w:r>
      <w:r w:rsidRPr="00E7107E">
        <w:rPr>
          <w:rFonts w:ascii="Times New Roman" w:hAnsi="Times New Roman" w:cs="Times New Roman"/>
        </w:rPr>
        <w:t>(DKIM signature) obtained after decryption is then compared by the receiver to the one that the receiver itself calculates using the same algorithm. If they match, it simply means that the message contents have not been altered and that the message has been sent by the expected party without any forgery or interception.</w:t>
      </w:r>
    </w:p>
    <w:p w:rsidR="00DA70F1" w:rsidRPr="00DA70F1" w:rsidRDefault="00DA70F1" w:rsidP="00DA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000000"/>
          <w:sz w:val="24"/>
          <w:szCs w:val="24"/>
        </w:rPr>
      </w:pPr>
    </w:p>
    <w:p w:rsidR="00DA70F1" w:rsidRPr="00DA70F1" w:rsidRDefault="00DA70F1" w:rsidP="00DA70F1">
      <w:pPr>
        <w:tabs>
          <w:tab w:val="left" w:pos="3045"/>
        </w:tabs>
        <w:spacing w:after="0" w:line="259" w:lineRule="auto"/>
        <w:rPr>
          <w:rFonts w:ascii="Calibri Light" w:eastAsia="Calibri" w:hAnsi="Calibri Light" w:cs="Times New Roman"/>
          <w:sz w:val="24"/>
          <w:szCs w:val="24"/>
        </w:rPr>
      </w:pPr>
    </w:p>
    <w:p w:rsidR="00026162" w:rsidRPr="00026162" w:rsidRDefault="00026162" w:rsidP="00026162">
      <w:pPr>
        <w:spacing w:after="0" w:line="240" w:lineRule="auto"/>
        <w:rPr>
          <w:rFonts w:ascii="Times New Roman" w:eastAsia="Times New Roman" w:hAnsi="Times New Roman" w:cs="Times New Roman"/>
          <w:sz w:val="24"/>
          <w:szCs w:val="24"/>
        </w:rPr>
      </w:pPr>
      <w:r w:rsidRPr="00026162">
        <w:rPr>
          <w:rFonts w:ascii="Arial" w:eastAsia="Times New Roman" w:hAnsi="Arial" w:cs="Arial"/>
          <w:color w:val="222222"/>
          <w:sz w:val="20"/>
          <w:szCs w:val="20"/>
          <w:shd w:val="clear" w:color="auto" w:fill="FFFFFF"/>
        </w:rPr>
        <w:t>References:</w:t>
      </w:r>
    </w:p>
    <w:p w:rsidR="00026162" w:rsidRPr="00026162" w:rsidRDefault="00026162" w:rsidP="00026162">
      <w:pPr>
        <w:shd w:val="clear" w:color="auto" w:fill="FFFFFF"/>
        <w:spacing w:after="0" w:line="240" w:lineRule="auto"/>
        <w:rPr>
          <w:rFonts w:ascii="Arial" w:eastAsia="Times New Roman" w:hAnsi="Arial" w:cs="Arial"/>
          <w:color w:val="222222"/>
          <w:sz w:val="20"/>
          <w:szCs w:val="20"/>
        </w:rPr>
      </w:pPr>
      <w:hyperlink r:id="rId20" w:tgtFrame="_blank" w:history="1">
        <w:r w:rsidRPr="00026162">
          <w:rPr>
            <w:rFonts w:ascii="Arial" w:eastAsia="Times New Roman" w:hAnsi="Arial" w:cs="Arial"/>
            <w:color w:val="1155CC"/>
            <w:sz w:val="20"/>
            <w:szCs w:val="20"/>
            <w:u w:val="single"/>
          </w:rPr>
          <w:t>http://www.dkim.org/info/dkim-faq.html</w:t>
        </w:r>
      </w:hyperlink>
    </w:p>
    <w:p w:rsidR="00026162" w:rsidRPr="00026162" w:rsidRDefault="00026162" w:rsidP="00026162">
      <w:pPr>
        <w:shd w:val="clear" w:color="auto" w:fill="FFFFFF"/>
        <w:spacing w:after="0" w:line="240" w:lineRule="auto"/>
        <w:rPr>
          <w:rFonts w:ascii="Arial" w:eastAsia="Times New Roman" w:hAnsi="Arial" w:cs="Arial"/>
          <w:color w:val="222222"/>
          <w:sz w:val="20"/>
          <w:szCs w:val="20"/>
        </w:rPr>
      </w:pPr>
      <w:hyperlink r:id="rId21" w:tgtFrame="_blank" w:history="1">
        <w:r w:rsidRPr="00026162">
          <w:rPr>
            <w:rFonts w:ascii="Arial" w:eastAsia="Times New Roman" w:hAnsi="Arial" w:cs="Arial"/>
            <w:color w:val="1155CC"/>
            <w:sz w:val="20"/>
            <w:szCs w:val="20"/>
            <w:u w:val="single"/>
          </w:rPr>
          <w:t>http://en.wikipedia.org/wiki/DomainKeys_Identified_Mail</w:t>
        </w:r>
      </w:hyperlink>
    </w:p>
    <w:p w:rsidR="00026162" w:rsidRPr="00026162" w:rsidRDefault="00026162" w:rsidP="00026162">
      <w:pPr>
        <w:shd w:val="clear" w:color="auto" w:fill="FFFFFF"/>
        <w:spacing w:after="0" w:line="240" w:lineRule="auto"/>
        <w:rPr>
          <w:rFonts w:ascii="Arial" w:eastAsia="Times New Roman" w:hAnsi="Arial" w:cs="Arial"/>
          <w:color w:val="222222"/>
          <w:sz w:val="20"/>
          <w:szCs w:val="20"/>
        </w:rPr>
      </w:pPr>
      <w:hyperlink r:id="rId22" w:anchor="Obstacles_to_deploying_S.2FMIME_in_practice" w:tgtFrame="_blank" w:history="1">
        <w:r w:rsidRPr="00026162">
          <w:rPr>
            <w:rFonts w:ascii="Arial" w:eastAsia="Times New Roman" w:hAnsi="Arial" w:cs="Arial"/>
            <w:color w:val="1155CC"/>
            <w:sz w:val="20"/>
            <w:szCs w:val="20"/>
            <w:u w:val="single"/>
          </w:rPr>
          <w:t>http://en.wikipedia.org/wiki/S/MIME#Obstacles_to_deploying_S.2FMIME_in_practice</w:t>
        </w:r>
      </w:hyperlink>
    </w:p>
    <w:p w:rsidR="00026162" w:rsidRPr="00026162" w:rsidRDefault="00026162" w:rsidP="00026162">
      <w:pPr>
        <w:shd w:val="clear" w:color="auto" w:fill="FFFFFF"/>
        <w:spacing w:after="0" w:line="240" w:lineRule="auto"/>
        <w:rPr>
          <w:rFonts w:ascii="Arial" w:eastAsia="Times New Roman" w:hAnsi="Arial" w:cs="Arial"/>
          <w:color w:val="222222"/>
          <w:sz w:val="20"/>
          <w:szCs w:val="20"/>
        </w:rPr>
      </w:pPr>
      <w:hyperlink r:id="rId23" w:tgtFrame="_blank" w:history="1">
        <w:r w:rsidRPr="00026162">
          <w:rPr>
            <w:rFonts w:ascii="Arial" w:eastAsia="Times New Roman" w:hAnsi="Arial" w:cs="Arial"/>
            <w:color w:val="1155CC"/>
            <w:sz w:val="20"/>
            <w:szCs w:val="20"/>
            <w:u w:val="single"/>
          </w:rPr>
          <w:t>http://en.wikipedia.org/wiki/Pretty_Good_Privacy</w:t>
        </w:r>
      </w:hyperlink>
    </w:p>
    <w:p w:rsidR="00026162" w:rsidRPr="00026162" w:rsidRDefault="00026162" w:rsidP="00026162">
      <w:pPr>
        <w:shd w:val="clear" w:color="auto" w:fill="FFFFFF"/>
        <w:spacing w:after="0" w:line="240" w:lineRule="auto"/>
        <w:rPr>
          <w:rFonts w:ascii="Arial" w:eastAsia="Times New Roman" w:hAnsi="Arial" w:cs="Arial"/>
          <w:color w:val="222222"/>
          <w:sz w:val="20"/>
          <w:szCs w:val="20"/>
        </w:rPr>
      </w:pPr>
      <w:hyperlink r:id="rId24" w:tgtFrame="_blank" w:history="1">
        <w:r w:rsidRPr="00026162">
          <w:rPr>
            <w:rFonts w:ascii="Arial" w:eastAsia="Times New Roman" w:hAnsi="Arial" w:cs="Arial"/>
            <w:color w:val="1155CC"/>
            <w:sz w:val="20"/>
            <w:szCs w:val="20"/>
            <w:u w:val="single"/>
          </w:rPr>
          <w:t>http://www.securityweek.com/lessons-recent-dkim-mail-verification-vulnerability</w:t>
        </w:r>
      </w:hyperlink>
    </w:p>
    <w:p w:rsidR="00FB5B6E" w:rsidRDefault="00FB5B6E"/>
    <w:sectPr w:rsidR="00FB5B6E" w:rsidSect="00830E59">
      <w:footerReference w:type="default" r:id="rId25"/>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39A" w:rsidRDefault="00A1339A" w:rsidP="00AD6CFA">
      <w:pPr>
        <w:spacing w:after="0" w:line="240" w:lineRule="auto"/>
      </w:pPr>
      <w:r>
        <w:separator/>
      </w:r>
    </w:p>
  </w:endnote>
  <w:endnote w:type="continuationSeparator" w:id="0">
    <w:p w:rsidR="00A1339A" w:rsidRDefault="00A1339A" w:rsidP="00AD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852"/>
      <w:docPartObj>
        <w:docPartGallery w:val="Page Numbers (Bottom of Page)"/>
        <w:docPartUnique/>
      </w:docPartObj>
    </w:sdtPr>
    <w:sdtEndPr>
      <w:rPr>
        <w:color w:val="7F7F7F" w:themeColor="background1" w:themeShade="7F"/>
        <w:spacing w:val="60"/>
      </w:rPr>
    </w:sdtEndPr>
    <w:sdtContent>
      <w:p w:rsidR="00AD6CFA" w:rsidRDefault="00132E65">
        <w:pPr>
          <w:pStyle w:val="Footer"/>
          <w:pBdr>
            <w:top w:val="single" w:sz="4" w:space="1" w:color="D9D9D9" w:themeColor="background1" w:themeShade="D9"/>
          </w:pBdr>
          <w:rPr>
            <w:b/>
          </w:rPr>
        </w:pPr>
        <w:r>
          <w:fldChar w:fldCharType="begin"/>
        </w:r>
        <w:r>
          <w:instrText xml:space="preserve"> PAGE   \* MERGEFORMAT </w:instrText>
        </w:r>
        <w:r>
          <w:fldChar w:fldCharType="separate"/>
        </w:r>
        <w:r w:rsidR="00026162" w:rsidRPr="00026162">
          <w:rPr>
            <w:b/>
            <w:noProof/>
          </w:rPr>
          <w:t>2</w:t>
        </w:r>
        <w:r>
          <w:rPr>
            <w:b/>
            <w:noProof/>
          </w:rPr>
          <w:fldChar w:fldCharType="end"/>
        </w:r>
        <w:r w:rsidR="00AD6CFA">
          <w:rPr>
            <w:b/>
          </w:rPr>
          <w:t xml:space="preserve"> | </w:t>
        </w:r>
        <w:r w:rsidR="00AD6CFA">
          <w:rPr>
            <w:color w:val="7F7F7F" w:themeColor="background1" w:themeShade="7F"/>
            <w:spacing w:val="60"/>
          </w:rPr>
          <w:t>Page</w:t>
        </w:r>
      </w:p>
    </w:sdtContent>
  </w:sdt>
  <w:p w:rsidR="00AD6CFA" w:rsidRDefault="00AD6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39A" w:rsidRDefault="00A1339A" w:rsidP="00AD6CFA">
      <w:pPr>
        <w:spacing w:after="0" w:line="240" w:lineRule="auto"/>
      </w:pPr>
      <w:r>
        <w:separator/>
      </w:r>
    </w:p>
  </w:footnote>
  <w:footnote w:type="continuationSeparator" w:id="0">
    <w:p w:rsidR="00A1339A" w:rsidRDefault="00A1339A" w:rsidP="00AD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C4D09"/>
    <w:multiLevelType w:val="multilevel"/>
    <w:tmpl w:val="2FBA5C48"/>
    <w:lvl w:ilvl="0">
      <w:start w:val="1"/>
      <w:numFmt w:val="decimal"/>
      <w:lvlText w:val="%1."/>
      <w:lvlJc w:val="left"/>
      <w:pPr>
        <w:ind w:left="1440" w:hanging="360"/>
      </w:pPr>
    </w:lvl>
    <w:lvl w:ilvl="1">
      <w:start w:val="4"/>
      <w:numFmt w:val="decimal"/>
      <w:isLgl/>
      <w:lvlText w:val="%1.%2"/>
      <w:lvlJc w:val="left"/>
      <w:pPr>
        <w:ind w:left="1725" w:hanging="645"/>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nsid w:val="446B7FAE"/>
    <w:multiLevelType w:val="hybridMultilevel"/>
    <w:tmpl w:val="031ED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C52899"/>
    <w:multiLevelType w:val="hybridMultilevel"/>
    <w:tmpl w:val="5670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E36DF0"/>
    <w:multiLevelType w:val="hybridMultilevel"/>
    <w:tmpl w:val="B774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9A05A9"/>
    <w:multiLevelType w:val="hybridMultilevel"/>
    <w:tmpl w:val="A9B4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A70F1"/>
    <w:rsid w:val="00026162"/>
    <w:rsid w:val="0009169B"/>
    <w:rsid w:val="000B3C5E"/>
    <w:rsid w:val="000C1FE3"/>
    <w:rsid w:val="000E0824"/>
    <w:rsid w:val="00132E65"/>
    <w:rsid w:val="00162CF8"/>
    <w:rsid w:val="00165940"/>
    <w:rsid w:val="001870DD"/>
    <w:rsid w:val="001B0838"/>
    <w:rsid w:val="001C3175"/>
    <w:rsid w:val="003937BE"/>
    <w:rsid w:val="003D1F09"/>
    <w:rsid w:val="0040315A"/>
    <w:rsid w:val="004D42D7"/>
    <w:rsid w:val="004D5489"/>
    <w:rsid w:val="005106CE"/>
    <w:rsid w:val="005B15B7"/>
    <w:rsid w:val="005C0C6F"/>
    <w:rsid w:val="007B5834"/>
    <w:rsid w:val="00816D82"/>
    <w:rsid w:val="00830E59"/>
    <w:rsid w:val="00867120"/>
    <w:rsid w:val="008A48C5"/>
    <w:rsid w:val="009B23FF"/>
    <w:rsid w:val="00A1339A"/>
    <w:rsid w:val="00A32895"/>
    <w:rsid w:val="00A57D95"/>
    <w:rsid w:val="00AD207B"/>
    <w:rsid w:val="00AD6CFA"/>
    <w:rsid w:val="00B72A74"/>
    <w:rsid w:val="00BA2A39"/>
    <w:rsid w:val="00BD5EA2"/>
    <w:rsid w:val="00C73ECD"/>
    <w:rsid w:val="00CD66D3"/>
    <w:rsid w:val="00CD6DDA"/>
    <w:rsid w:val="00DA70F1"/>
    <w:rsid w:val="00DE5EAA"/>
    <w:rsid w:val="00DF0E3D"/>
    <w:rsid w:val="00E62289"/>
    <w:rsid w:val="00E814F4"/>
    <w:rsid w:val="00EA51EB"/>
    <w:rsid w:val="00F35893"/>
    <w:rsid w:val="00F62828"/>
    <w:rsid w:val="00FB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07EB32-0E8D-4243-B5EC-5320E56A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B6E"/>
  </w:style>
  <w:style w:type="paragraph" w:styleId="Heading1">
    <w:name w:val="heading 1"/>
    <w:basedOn w:val="Normal"/>
    <w:next w:val="Normal"/>
    <w:link w:val="Heading1Char"/>
    <w:uiPriority w:val="9"/>
    <w:qFormat/>
    <w:rsid w:val="00DA70F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70F1"/>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A70F1"/>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0F1"/>
    <w:rPr>
      <w:rFonts w:ascii="Tahoma" w:hAnsi="Tahoma" w:cs="Tahoma"/>
      <w:sz w:val="16"/>
      <w:szCs w:val="16"/>
    </w:rPr>
  </w:style>
  <w:style w:type="character" w:customStyle="1" w:styleId="Heading1Char">
    <w:name w:val="Heading 1 Char"/>
    <w:basedOn w:val="DefaultParagraphFont"/>
    <w:link w:val="Heading1"/>
    <w:uiPriority w:val="9"/>
    <w:rsid w:val="00DA70F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A70F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A70F1"/>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DA7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0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70F1"/>
    <w:pPr>
      <w:spacing w:after="160" w:line="259" w:lineRule="auto"/>
      <w:ind w:left="720"/>
      <w:contextualSpacing/>
    </w:pPr>
  </w:style>
  <w:style w:type="paragraph" w:styleId="NoSpacing">
    <w:name w:val="No Spacing"/>
    <w:link w:val="NoSpacingChar"/>
    <w:uiPriority w:val="1"/>
    <w:qFormat/>
    <w:rsid w:val="00F35893"/>
    <w:pPr>
      <w:spacing w:after="0" w:line="240" w:lineRule="auto"/>
    </w:pPr>
    <w:rPr>
      <w:rFonts w:eastAsiaTheme="minorEastAsia"/>
    </w:rPr>
  </w:style>
  <w:style w:type="character" w:customStyle="1" w:styleId="NoSpacingChar">
    <w:name w:val="No Spacing Char"/>
    <w:basedOn w:val="DefaultParagraphFont"/>
    <w:link w:val="NoSpacing"/>
    <w:uiPriority w:val="1"/>
    <w:rsid w:val="00F35893"/>
    <w:rPr>
      <w:rFonts w:eastAsiaTheme="minorEastAsia"/>
    </w:rPr>
  </w:style>
  <w:style w:type="paragraph" w:styleId="Header">
    <w:name w:val="header"/>
    <w:basedOn w:val="Normal"/>
    <w:link w:val="HeaderChar"/>
    <w:uiPriority w:val="99"/>
    <w:semiHidden/>
    <w:unhideWhenUsed/>
    <w:rsid w:val="00AD6C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6CFA"/>
  </w:style>
  <w:style w:type="paragraph" w:styleId="Footer">
    <w:name w:val="footer"/>
    <w:basedOn w:val="Normal"/>
    <w:link w:val="FooterChar"/>
    <w:uiPriority w:val="99"/>
    <w:unhideWhenUsed/>
    <w:rsid w:val="00AD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CFA"/>
  </w:style>
  <w:style w:type="character" w:styleId="Hyperlink">
    <w:name w:val="Hyperlink"/>
    <w:basedOn w:val="DefaultParagraphFont"/>
    <w:uiPriority w:val="99"/>
    <w:semiHidden/>
    <w:unhideWhenUsed/>
    <w:rsid w:val="000261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482259">
      <w:bodyDiv w:val="1"/>
      <w:marLeft w:val="0"/>
      <w:marRight w:val="0"/>
      <w:marTop w:val="0"/>
      <w:marBottom w:val="0"/>
      <w:divBdr>
        <w:top w:val="none" w:sz="0" w:space="0" w:color="auto"/>
        <w:left w:val="none" w:sz="0" w:space="0" w:color="auto"/>
        <w:bottom w:val="none" w:sz="0" w:space="0" w:color="auto"/>
        <w:right w:val="none" w:sz="0" w:space="0" w:color="auto"/>
      </w:divBdr>
      <w:divsChild>
        <w:div w:id="695471546">
          <w:marLeft w:val="0"/>
          <w:marRight w:val="0"/>
          <w:marTop w:val="0"/>
          <w:marBottom w:val="0"/>
          <w:divBdr>
            <w:top w:val="none" w:sz="0" w:space="0" w:color="auto"/>
            <w:left w:val="none" w:sz="0" w:space="0" w:color="auto"/>
            <w:bottom w:val="none" w:sz="0" w:space="0" w:color="auto"/>
            <w:right w:val="none" w:sz="0" w:space="0" w:color="auto"/>
          </w:divBdr>
        </w:div>
        <w:div w:id="338508918">
          <w:marLeft w:val="0"/>
          <w:marRight w:val="0"/>
          <w:marTop w:val="0"/>
          <w:marBottom w:val="0"/>
          <w:divBdr>
            <w:top w:val="none" w:sz="0" w:space="0" w:color="auto"/>
            <w:left w:val="none" w:sz="0" w:space="0" w:color="auto"/>
            <w:bottom w:val="none" w:sz="0" w:space="0" w:color="auto"/>
            <w:right w:val="none" w:sz="0" w:space="0" w:color="auto"/>
          </w:divBdr>
        </w:div>
        <w:div w:id="433718358">
          <w:marLeft w:val="0"/>
          <w:marRight w:val="0"/>
          <w:marTop w:val="0"/>
          <w:marBottom w:val="0"/>
          <w:divBdr>
            <w:top w:val="none" w:sz="0" w:space="0" w:color="auto"/>
            <w:left w:val="none" w:sz="0" w:space="0" w:color="auto"/>
            <w:bottom w:val="none" w:sz="0" w:space="0" w:color="auto"/>
            <w:right w:val="none" w:sz="0" w:space="0" w:color="auto"/>
          </w:divBdr>
        </w:div>
        <w:div w:id="1313828253">
          <w:marLeft w:val="0"/>
          <w:marRight w:val="0"/>
          <w:marTop w:val="0"/>
          <w:marBottom w:val="0"/>
          <w:divBdr>
            <w:top w:val="none" w:sz="0" w:space="0" w:color="auto"/>
            <w:left w:val="none" w:sz="0" w:space="0" w:color="auto"/>
            <w:bottom w:val="none" w:sz="0" w:space="0" w:color="auto"/>
            <w:right w:val="none" w:sz="0" w:space="0" w:color="auto"/>
          </w:divBdr>
        </w:div>
        <w:div w:id="929003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en.wikipedia.org/wiki/DomainKeys_Identified_Mail" TargetMode="External"/><Relationship Id="rId7" Type="http://schemas.openxmlformats.org/officeDocument/2006/relationships/footnotes" Target="footnotes.xml"/><Relationship Id="rId12" Type="http://schemas.openxmlformats.org/officeDocument/2006/relationships/hyperlink" Target="http://www.forensicswiki.org/wiki/Using_message_id_headers_to_determine_if_an_email_has_been_forged" TargetMode="External"/><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www.dkim.org/info/dkim-faq.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essage-ID" TargetMode="External"/><Relationship Id="rId24" Type="http://schemas.openxmlformats.org/officeDocument/2006/relationships/hyperlink" Target="http://www.securityweek.com/lessons-recent-dkim-mail-verification-vulnerability"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en.wikipedia.org/wiki/Pretty_Good_Privac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en.wikipedia.org/wiki/S/MIME" TargetMode="External"/><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D:\C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Size = 8800 kb</a:t>
            </a:r>
            <a:endParaRPr lang="en-US"/>
          </a:p>
        </c:rich>
      </c:tx>
      <c:overlay val="0"/>
      <c:spPr>
        <a:noFill/>
        <a:ln>
          <a:noFill/>
        </a:ln>
        <a:effectLst/>
      </c:spPr>
    </c:title>
    <c:autoTitleDeleted val="0"/>
    <c:plotArea>
      <c:layout/>
      <c:barChart>
        <c:barDir val="col"/>
        <c:grouping val="clustered"/>
        <c:varyColors val="0"/>
        <c:ser>
          <c:idx val="0"/>
          <c:order val="0"/>
          <c:tx>
            <c:strRef>
              <c:f>Sheet1!$R$4</c:f>
              <c:strCache>
                <c:ptCount val="1"/>
                <c:pt idx="0">
                  <c:v>Signing</c:v>
                </c:pt>
              </c:strCache>
            </c:strRef>
          </c:tx>
          <c:spPr>
            <a:solidFill>
              <a:schemeClr val="accent1"/>
            </a:solidFill>
            <a:ln>
              <a:noFill/>
            </a:ln>
            <a:effectLst/>
          </c:spPr>
          <c:invertIfNegative val="0"/>
          <c:cat>
            <c:strRef>
              <c:f>Sheet1!$Q$5:$Q$8</c:f>
              <c:strCache>
                <c:ptCount val="4"/>
                <c:pt idx="0">
                  <c:v>SHA1 + 1024 </c:v>
                </c:pt>
                <c:pt idx="1">
                  <c:v>SHA256 + 1024 </c:v>
                </c:pt>
                <c:pt idx="2">
                  <c:v>SHA1 + 2048</c:v>
                </c:pt>
                <c:pt idx="3">
                  <c:v>SHA256 + 2048</c:v>
                </c:pt>
              </c:strCache>
            </c:strRef>
          </c:cat>
          <c:val>
            <c:numRef>
              <c:f>Sheet1!$R$5:$R$8</c:f>
              <c:numCache>
                <c:formatCode>General</c:formatCode>
                <c:ptCount val="4"/>
                <c:pt idx="0">
                  <c:v>19</c:v>
                </c:pt>
                <c:pt idx="1">
                  <c:v>41</c:v>
                </c:pt>
                <c:pt idx="2">
                  <c:v>19</c:v>
                </c:pt>
                <c:pt idx="3">
                  <c:v>46</c:v>
                </c:pt>
              </c:numCache>
            </c:numRef>
          </c:val>
        </c:ser>
        <c:ser>
          <c:idx val="1"/>
          <c:order val="1"/>
          <c:tx>
            <c:strRef>
              <c:f>Sheet1!$S$4</c:f>
              <c:strCache>
                <c:ptCount val="1"/>
                <c:pt idx="0">
                  <c:v>Verifying</c:v>
                </c:pt>
              </c:strCache>
            </c:strRef>
          </c:tx>
          <c:spPr>
            <a:solidFill>
              <a:schemeClr val="accent2"/>
            </a:solidFill>
            <a:ln>
              <a:noFill/>
            </a:ln>
            <a:effectLst/>
          </c:spPr>
          <c:invertIfNegative val="0"/>
          <c:cat>
            <c:strRef>
              <c:f>Sheet1!$Q$5:$Q$8</c:f>
              <c:strCache>
                <c:ptCount val="4"/>
                <c:pt idx="0">
                  <c:v>SHA1 + 1024 </c:v>
                </c:pt>
                <c:pt idx="1">
                  <c:v>SHA256 + 1024 </c:v>
                </c:pt>
                <c:pt idx="2">
                  <c:v>SHA1 + 2048</c:v>
                </c:pt>
                <c:pt idx="3">
                  <c:v>SHA256 + 2048</c:v>
                </c:pt>
              </c:strCache>
            </c:strRef>
          </c:cat>
          <c:val>
            <c:numRef>
              <c:f>Sheet1!$S$5:$S$8</c:f>
              <c:numCache>
                <c:formatCode>General</c:formatCode>
                <c:ptCount val="4"/>
                <c:pt idx="0">
                  <c:v>19</c:v>
                </c:pt>
                <c:pt idx="1">
                  <c:v>42</c:v>
                </c:pt>
                <c:pt idx="2">
                  <c:v>20</c:v>
                </c:pt>
                <c:pt idx="3">
                  <c:v>43</c:v>
                </c:pt>
              </c:numCache>
            </c:numRef>
          </c:val>
        </c:ser>
        <c:dLbls>
          <c:showLegendKey val="0"/>
          <c:showVal val="0"/>
          <c:showCatName val="0"/>
          <c:showSerName val="0"/>
          <c:showPercent val="0"/>
          <c:showBubbleSize val="0"/>
        </c:dLbls>
        <c:gapWidth val="219"/>
        <c:overlap val="-27"/>
        <c:axId val="-1710912208"/>
        <c:axId val="-1710913296"/>
      </c:barChart>
      <c:catAx>
        <c:axId val="-171091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913296"/>
        <c:crosses val="autoZero"/>
        <c:auto val="1"/>
        <c:lblAlgn val="ctr"/>
        <c:lblOffset val="100"/>
        <c:noMultiLvlLbl val="0"/>
      </c:catAx>
      <c:valAx>
        <c:axId val="-1710913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91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Size = 1200 kb</a:t>
            </a:r>
            <a:endParaRPr lang="en-US"/>
          </a:p>
        </c:rich>
      </c:tx>
      <c:overlay val="0"/>
      <c:spPr>
        <a:noFill/>
        <a:ln>
          <a:noFill/>
        </a:ln>
        <a:effectLst/>
      </c:spPr>
    </c:title>
    <c:autoTitleDeleted val="0"/>
    <c:plotArea>
      <c:layout/>
      <c:barChart>
        <c:barDir val="col"/>
        <c:grouping val="clustered"/>
        <c:varyColors val="0"/>
        <c:ser>
          <c:idx val="0"/>
          <c:order val="0"/>
          <c:tx>
            <c:strRef>
              <c:f>Sheet1!$R$13</c:f>
              <c:strCache>
                <c:ptCount val="1"/>
                <c:pt idx="0">
                  <c:v>Signing</c:v>
                </c:pt>
              </c:strCache>
            </c:strRef>
          </c:tx>
          <c:spPr>
            <a:solidFill>
              <a:schemeClr val="accent1"/>
            </a:solidFill>
            <a:ln>
              <a:noFill/>
            </a:ln>
            <a:effectLst/>
          </c:spPr>
          <c:invertIfNegative val="0"/>
          <c:cat>
            <c:strRef>
              <c:f>Sheet1!$Q$14:$Q$18</c:f>
              <c:strCache>
                <c:ptCount val="5"/>
                <c:pt idx="0">
                  <c:v>SHA1 + 1024 </c:v>
                </c:pt>
                <c:pt idx="1">
                  <c:v>SHA256 + 1024 </c:v>
                </c:pt>
                <c:pt idx="3">
                  <c:v>SHA1 + 2048</c:v>
                </c:pt>
                <c:pt idx="4">
                  <c:v>SHA256 + 2048</c:v>
                </c:pt>
              </c:strCache>
            </c:strRef>
          </c:cat>
          <c:val>
            <c:numRef>
              <c:f>Sheet1!$R$14:$R$18</c:f>
              <c:numCache>
                <c:formatCode>General</c:formatCode>
                <c:ptCount val="5"/>
                <c:pt idx="0">
                  <c:v>5</c:v>
                </c:pt>
                <c:pt idx="1">
                  <c:v>8</c:v>
                </c:pt>
                <c:pt idx="3">
                  <c:v>9</c:v>
                </c:pt>
                <c:pt idx="4">
                  <c:v>10</c:v>
                </c:pt>
              </c:numCache>
            </c:numRef>
          </c:val>
        </c:ser>
        <c:ser>
          <c:idx val="1"/>
          <c:order val="1"/>
          <c:tx>
            <c:strRef>
              <c:f>Sheet1!$S$13</c:f>
              <c:strCache>
                <c:ptCount val="1"/>
                <c:pt idx="0">
                  <c:v>Verifying</c:v>
                </c:pt>
              </c:strCache>
            </c:strRef>
          </c:tx>
          <c:spPr>
            <a:solidFill>
              <a:schemeClr val="accent2"/>
            </a:solidFill>
            <a:ln>
              <a:noFill/>
            </a:ln>
            <a:effectLst/>
          </c:spPr>
          <c:invertIfNegative val="0"/>
          <c:cat>
            <c:strRef>
              <c:f>Sheet1!$Q$14:$Q$18</c:f>
              <c:strCache>
                <c:ptCount val="5"/>
                <c:pt idx="0">
                  <c:v>SHA1 + 1024 </c:v>
                </c:pt>
                <c:pt idx="1">
                  <c:v>SHA256 + 1024 </c:v>
                </c:pt>
                <c:pt idx="3">
                  <c:v>SHA1 + 2048</c:v>
                </c:pt>
                <c:pt idx="4">
                  <c:v>SHA256 + 2048</c:v>
                </c:pt>
              </c:strCache>
            </c:strRef>
          </c:cat>
          <c:val>
            <c:numRef>
              <c:f>Sheet1!$S$14:$S$18</c:f>
              <c:numCache>
                <c:formatCode>General</c:formatCode>
                <c:ptCount val="5"/>
                <c:pt idx="0">
                  <c:v>5</c:v>
                </c:pt>
                <c:pt idx="1">
                  <c:v>8</c:v>
                </c:pt>
                <c:pt idx="3">
                  <c:v>5</c:v>
                </c:pt>
                <c:pt idx="4">
                  <c:v>9</c:v>
                </c:pt>
              </c:numCache>
            </c:numRef>
          </c:val>
        </c:ser>
        <c:dLbls>
          <c:showLegendKey val="0"/>
          <c:showVal val="0"/>
          <c:showCatName val="0"/>
          <c:showSerName val="0"/>
          <c:showPercent val="0"/>
          <c:showBubbleSize val="0"/>
        </c:dLbls>
        <c:gapWidth val="219"/>
        <c:overlap val="-27"/>
        <c:axId val="-1710919280"/>
        <c:axId val="-1710912752"/>
      </c:barChart>
      <c:catAx>
        <c:axId val="-171091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912752"/>
        <c:crosses val="autoZero"/>
        <c:auto val="1"/>
        <c:lblAlgn val="ctr"/>
        <c:lblOffset val="100"/>
        <c:noMultiLvlLbl val="0"/>
      </c:catAx>
      <c:valAx>
        <c:axId val="-171091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91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of all file sizes</a:t>
            </a:r>
            <a:endParaRPr lang="en-US"/>
          </a:p>
        </c:rich>
      </c:tx>
      <c:overlay val="0"/>
      <c:spPr>
        <a:noFill/>
        <a:ln>
          <a:noFill/>
        </a:ln>
        <a:effectLst/>
      </c:spPr>
    </c:title>
    <c:autoTitleDeleted val="0"/>
    <c:plotArea>
      <c:layout/>
      <c:barChart>
        <c:barDir val="col"/>
        <c:grouping val="clustered"/>
        <c:varyColors val="0"/>
        <c:ser>
          <c:idx val="0"/>
          <c:order val="0"/>
          <c:tx>
            <c:strRef>
              <c:f>Sheet1!$R$20:$R$21</c:f>
              <c:strCache>
                <c:ptCount val="2"/>
                <c:pt idx="0">
                  <c:v>Averages</c:v>
                </c:pt>
                <c:pt idx="1">
                  <c:v>Signing</c:v>
                </c:pt>
              </c:strCache>
            </c:strRef>
          </c:tx>
          <c:spPr>
            <a:solidFill>
              <a:schemeClr val="accent1"/>
            </a:solidFill>
            <a:ln>
              <a:noFill/>
            </a:ln>
            <a:effectLst/>
          </c:spPr>
          <c:invertIfNegative val="0"/>
          <c:cat>
            <c:strRef>
              <c:f>Sheet1!$Q$22:$Q$25</c:f>
              <c:strCache>
                <c:ptCount val="4"/>
                <c:pt idx="0">
                  <c:v>SHA1 + 1024 </c:v>
                </c:pt>
                <c:pt idx="1">
                  <c:v>SHA256 + 1024 </c:v>
                </c:pt>
                <c:pt idx="2">
                  <c:v>SHA1 + 2048</c:v>
                </c:pt>
                <c:pt idx="3">
                  <c:v>SHA256 + 2048</c:v>
                </c:pt>
              </c:strCache>
            </c:strRef>
          </c:cat>
          <c:val>
            <c:numRef>
              <c:f>Sheet1!$R$22:$R$25</c:f>
              <c:numCache>
                <c:formatCode>General</c:formatCode>
                <c:ptCount val="4"/>
                <c:pt idx="0">
                  <c:v>10.200000000000001</c:v>
                </c:pt>
                <c:pt idx="1">
                  <c:v>20.100000000000001</c:v>
                </c:pt>
                <c:pt idx="2">
                  <c:v>11.2</c:v>
                </c:pt>
                <c:pt idx="3">
                  <c:v>22.4</c:v>
                </c:pt>
              </c:numCache>
            </c:numRef>
          </c:val>
        </c:ser>
        <c:ser>
          <c:idx val="1"/>
          <c:order val="1"/>
          <c:tx>
            <c:strRef>
              <c:f>Sheet1!$S$20:$S$21</c:f>
              <c:strCache>
                <c:ptCount val="2"/>
                <c:pt idx="0">
                  <c:v>Averages</c:v>
                </c:pt>
                <c:pt idx="1">
                  <c:v>Verifying</c:v>
                </c:pt>
              </c:strCache>
            </c:strRef>
          </c:tx>
          <c:spPr>
            <a:solidFill>
              <a:schemeClr val="accent2"/>
            </a:solidFill>
            <a:ln>
              <a:noFill/>
            </a:ln>
            <a:effectLst/>
          </c:spPr>
          <c:invertIfNegative val="0"/>
          <c:cat>
            <c:strRef>
              <c:f>Sheet1!$Q$22:$Q$25</c:f>
              <c:strCache>
                <c:ptCount val="4"/>
                <c:pt idx="0">
                  <c:v>SHA1 + 1024 </c:v>
                </c:pt>
                <c:pt idx="1">
                  <c:v>SHA256 + 1024 </c:v>
                </c:pt>
                <c:pt idx="2">
                  <c:v>SHA1 + 2048</c:v>
                </c:pt>
                <c:pt idx="3">
                  <c:v>SHA256 + 2048</c:v>
                </c:pt>
              </c:strCache>
            </c:strRef>
          </c:cat>
          <c:val>
            <c:numRef>
              <c:f>Sheet1!$S$22:$S$25</c:f>
              <c:numCache>
                <c:formatCode>General</c:formatCode>
                <c:ptCount val="4"/>
                <c:pt idx="0">
                  <c:v>9.9</c:v>
                </c:pt>
                <c:pt idx="1">
                  <c:v>20.3</c:v>
                </c:pt>
                <c:pt idx="2">
                  <c:v>9.9</c:v>
                </c:pt>
                <c:pt idx="3">
                  <c:v>19.3</c:v>
                </c:pt>
              </c:numCache>
            </c:numRef>
          </c:val>
        </c:ser>
        <c:dLbls>
          <c:showLegendKey val="0"/>
          <c:showVal val="0"/>
          <c:showCatName val="0"/>
          <c:showSerName val="0"/>
          <c:showPercent val="0"/>
          <c:showBubbleSize val="0"/>
        </c:dLbls>
        <c:gapWidth val="219"/>
        <c:overlap val="-27"/>
        <c:axId val="-1710927520"/>
        <c:axId val="-1710933504"/>
      </c:barChart>
      <c:catAx>
        <c:axId val="-171092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933504"/>
        <c:crosses val="autoZero"/>
        <c:auto val="1"/>
        <c:lblAlgn val="ctr"/>
        <c:lblOffset val="100"/>
        <c:noMultiLvlLbl val="0"/>
      </c:catAx>
      <c:valAx>
        <c:axId val="-171093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92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C1D88A601B492692A6E7FAC5DB5C32"/>
        <w:category>
          <w:name w:val="General"/>
          <w:gallery w:val="placeholder"/>
        </w:category>
        <w:types>
          <w:type w:val="bbPlcHdr"/>
        </w:types>
        <w:behaviors>
          <w:behavior w:val="content"/>
        </w:behaviors>
        <w:guid w:val="{AE8CBC4A-07C3-404C-8E4A-496BA2D65A84}"/>
      </w:docPartPr>
      <w:docPartBody>
        <w:p w:rsidR="007E5163" w:rsidRDefault="001A156A" w:rsidP="001A156A">
          <w:pPr>
            <w:pStyle w:val="9EC1D88A601B492692A6E7FAC5DB5C32"/>
          </w:pPr>
          <w:r>
            <w:rPr>
              <w:rFonts w:asciiTheme="majorHAnsi" w:eastAsiaTheme="majorEastAsia" w:hAnsiTheme="majorHAnsi" w:cstheme="majorBidi"/>
              <w:sz w:val="80"/>
              <w:szCs w:val="80"/>
            </w:rPr>
            <w:t>[Type the document title]</w:t>
          </w:r>
        </w:p>
      </w:docPartBody>
    </w:docPart>
    <w:docPart>
      <w:docPartPr>
        <w:name w:val="666521EDFF3C4F788A9F619BD65F102F"/>
        <w:category>
          <w:name w:val="General"/>
          <w:gallery w:val="placeholder"/>
        </w:category>
        <w:types>
          <w:type w:val="bbPlcHdr"/>
        </w:types>
        <w:behaviors>
          <w:behavior w:val="content"/>
        </w:behaviors>
        <w:guid w:val="{ED0A92BA-70DD-4727-BB92-C032D6475638}"/>
      </w:docPartPr>
      <w:docPartBody>
        <w:p w:rsidR="007E5163" w:rsidRDefault="001A156A" w:rsidP="001A156A">
          <w:pPr>
            <w:pStyle w:val="666521EDFF3C4F788A9F619BD65F102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A156A"/>
    <w:rsid w:val="001A156A"/>
    <w:rsid w:val="003622E9"/>
    <w:rsid w:val="00447242"/>
    <w:rsid w:val="006A6604"/>
    <w:rsid w:val="007E5163"/>
    <w:rsid w:val="00B749DD"/>
    <w:rsid w:val="00B7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FB177E85F84FB2870EE9573FA7926A">
    <w:name w:val="69FB177E85F84FB2870EE9573FA7926A"/>
    <w:rsid w:val="001A156A"/>
  </w:style>
  <w:style w:type="paragraph" w:customStyle="1" w:styleId="9EC1D88A601B492692A6E7FAC5DB5C32">
    <w:name w:val="9EC1D88A601B492692A6E7FAC5DB5C32"/>
    <w:rsid w:val="001A156A"/>
  </w:style>
  <w:style w:type="paragraph" w:customStyle="1" w:styleId="666521EDFF3C4F788A9F619BD65F102F">
    <w:name w:val="666521EDFF3C4F788A9F619BD65F102F"/>
    <w:rsid w:val="001A156A"/>
  </w:style>
  <w:style w:type="paragraph" w:customStyle="1" w:styleId="152F909EB09F454D979A0BED712C7318">
    <w:name w:val="152F909EB09F454D979A0BED712C7318"/>
    <w:rsid w:val="001A156A"/>
  </w:style>
  <w:style w:type="paragraph" w:customStyle="1" w:styleId="D72959DCF4EE493BBC7DE4CE4224F801">
    <w:name w:val="D72959DCF4EE493BBC7DE4CE4224F801"/>
    <w:rsid w:val="001A156A"/>
  </w:style>
  <w:style w:type="paragraph" w:customStyle="1" w:styleId="91F08F9589954DE697F2F12029F5DE60">
    <w:name w:val="91F08F9589954DE697F2F12029F5DE60"/>
    <w:rsid w:val="001A1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DCEFA-ECEA-4E8E-9E33-1BE66DF1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CSE 565: COMPUTER SECURITY</vt:lpstr>
    </vt:vector>
  </TitlesOfParts>
  <Company/>
  <LinksUpToDate>false</LinksUpToDate>
  <CharactersWithSpaces>14370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565: COMPUTER SECURITY</dc:title>
  <dc:subject>PROJECT 3: EMAIL FORENSICS WITH DKIM</dc:subject>
  <dc:creator>AVANI CHANDRASHEKHAR ATRE UB#:50134720</dc:creator>
  <cp:lastModifiedBy>Prasanna Pai</cp:lastModifiedBy>
  <cp:revision>3</cp:revision>
  <dcterms:created xsi:type="dcterms:W3CDTF">2014-11-24T23:55:00Z</dcterms:created>
  <dcterms:modified xsi:type="dcterms:W3CDTF">2014-11-25T01:03:00Z</dcterms:modified>
</cp:coreProperties>
</file>