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CD69" w14:textId="77777777" w:rsid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14:paraId="1844E21B" w14:textId="77777777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Four Laws of Thermodynamics</w:t>
      </w:r>
    </w:p>
    <w:p w14:paraId="25A2D8B0" w14:textId="77777777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Zeroth Law of Thermodynamics</w:t>
      </w:r>
    </w:p>
    <w:p w14:paraId="735F9839" w14:textId="0CFF4C01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</w:t>
      </w:r>
      <w:r w:rsidR="00761022">
        <w:rPr>
          <w:rFonts w:ascii="Times New Roman" w:hAnsi="Times New Roman" w:cs="Times New Roman"/>
          <w:u w:val="single"/>
        </w:rPr>
        <w:t>First Law o</w:t>
      </w:r>
      <w:bookmarkStart w:id="0" w:name="_GoBack"/>
      <w:bookmarkEnd w:id="0"/>
      <w:r w:rsidR="00761022">
        <w:rPr>
          <w:rFonts w:ascii="Times New Roman" w:hAnsi="Times New Roman" w:cs="Times New Roman"/>
          <w:u w:val="single"/>
        </w:rPr>
        <w:t>f Thermodynamics</w:t>
      </w:r>
    </w:p>
    <w:p w14:paraId="39138666" w14:textId="3D4CC26E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Second Law of Thermodynamics</w:t>
      </w:r>
    </w:p>
    <w:p w14:paraId="44CBD4F8" w14:textId="5AFB7925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Third Law of Thermodynamics</w:t>
      </w:r>
    </w:p>
    <w:p w14:paraId="7C637999" w14:textId="1C4828D6" w:rsidR="00746E41" w:rsidRDefault="00746E41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Carnot Cycle</w:t>
      </w:r>
    </w:p>
    <w:p w14:paraId="3EA82468" w14:textId="5EE0A69D" w:rsidR="00746E41" w:rsidRDefault="00203C83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Thermodynamic Energy Functions</w:t>
      </w:r>
    </w:p>
    <w:p w14:paraId="5D8C5AA2" w14:textId="11DEB23A" w:rsidR="001D39C4" w:rsidRDefault="001D39C4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Maxwell Relations</w:t>
      </w:r>
    </w:p>
    <w:p w14:paraId="27681B37" w14:textId="61315D8E" w:rsidR="00203C83" w:rsidRDefault="0097749F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Magnetocaloric Effect</w:t>
      </w:r>
    </w:p>
    <w:p w14:paraId="3DDF0327" w14:textId="46047050" w:rsidR="0097749F" w:rsidRPr="0076616B" w:rsidRDefault="0097749F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Statistical Thermodynamics</w:t>
      </w:r>
    </w:p>
    <w:sectPr w:rsidR="0097749F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AD14F" w14:textId="77777777" w:rsidR="003724E4" w:rsidRDefault="003724E4" w:rsidP="00C24496">
      <w:r>
        <w:separator/>
      </w:r>
    </w:p>
  </w:endnote>
  <w:endnote w:type="continuationSeparator" w:id="0">
    <w:p w14:paraId="3B9BA6FA" w14:textId="77777777" w:rsidR="003724E4" w:rsidRDefault="003724E4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2EB6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2CC06F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378DB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E02B6C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1F90A" w14:textId="77777777" w:rsidR="003724E4" w:rsidRDefault="003724E4" w:rsidP="00C24496">
      <w:r>
        <w:separator/>
      </w:r>
    </w:p>
  </w:footnote>
  <w:footnote w:type="continuationSeparator" w:id="0">
    <w:p w14:paraId="68199723" w14:textId="77777777" w:rsidR="003724E4" w:rsidRDefault="003724E4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1567" w14:textId="00B95550" w:rsidR="00C24496" w:rsidRPr="00C24496" w:rsidRDefault="0076132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4"/>
    <w:rsid w:val="000D344D"/>
    <w:rsid w:val="00126095"/>
    <w:rsid w:val="001D39C4"/>
    <w:rsid w:val="00203C83"/>
    <w:rsid w:val="003724E4"/>
    <w:rsid w:val="003B08E7"/>
    <w:rsid w:val="003D6E9A"/>
    <w:rsid w:val="003F317C"/>
    <w:rsid w:val="00506EEA"/>
    <w:rsid w:val="00513E29"/>
    <w:rsid w:val="005834B7"/>
    <w:rsid w:val="006133DB"/>
    <w:rsid w:val="00746E41"/>
    <w:rsid w:val="00761022"/>
    <w:rsid w:val="00761326"/>
    <w:rsid w:val="0076616B"/>
    <w:rsid w:val="007666D3"/>
    <w:rsid w:val="007C0A1B"/>
    <w:rsid w:val="0094412C"/>
    <w:rsid w:val="0097749F"/>
    <w:rsid w:val="009C7F65"/>
    <w:rsid w:val="00B1613F"/>
    <w:rsid w:val="00B46B14"/>
    <w:rsid w:val="00B773B1"/>
    <w:rsid w:val="00B80C4E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F846"/>
  <w15:chartTrackingRefBased/>
  <w15:docId w15:val="{EAF895F6-AF3D-6C42-BBBF-0D1FCAC0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B1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6B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B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B1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B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B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B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B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B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B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989C3-5215-CF45-9818-ED943C80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5</cp:revision>
  <dcterms:created xsi:type="dcterms:W3CDTF">2018-09-17T20:14:00Z</dcterms:created>
  <dcterms:modified xsi:type="dcterms:W3CDTF">2018-09-19T15:16:00Z</dcterms:modified>
</cp:coreProperties>
</file>