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DB" w:rsidRDefault="00B120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Thermodynamic Laws</w:t>
      </w:r>
    </w:p>
    <w:p w:rsidR="00B120DB" w:rsidRDefault="00B120DB" w:rsidP="00B120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 (0</w:t>
      </w:r>
      <w:r w:rsidRPr="00B120DB">
        <w:rPr>
          <w:rFonts w:ascii="Times New Roman" w:hAnsi="Times New Roman" w:cs="Times New Roman"/>
          <w:u w:val="single"/>
          <w:vertAlign w:val="superscript"/>
        </w:rPr>
        <w:t>th</w:t>
      </w:r>
      <w:r>
        <w:rPr>
          <w:rFonts w:ascii="Times New Roman" w:hAnsi="Times New Roman" w:cs="Times New Roman"/>
          <w:u w:val="single"/>
        </w:rPr>
        <w:t>) Law</w:t>
      </w:r>
    </w:p>
    <w:p w:rsidR="00B120DB" w:rsidRDefault="00763001" w:rsidP="00763001">
      <w:pPr>
        <w:spacing w:line="360" w:lineRule="auto"/>
        <w:rPr>
          <w:rFonts w:ascii="Times New Roman" w:hAnsi="Times New Roman" w:cs="Times New Roman"/>
          <w:b/>
        </w:rPr>
      </w:pPr>
      <w:r w:rsidRPr="00204924">
        <w:rPr>
          <w:rFonts w:ascii="Times New Roman" w:hAnsi="Times New Roman" w:cs="Times New Roman"/>
          <w:b/>
        </w:rPr>
        <w:t>“If two systems are in thermal equilibrium with a third system, they are in thermal equilibrium with each other”</w:t>
      </w:r>
    </w:p>
    <w:p w:rsidR="00763001" w:rsidRPr="00763001" w:rsidRDefault="00763001" w:rsidP="00763001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Introduces the thermodynamic intensive variable of temperature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</w:p>
    <w:p w:rsidR="00B120DB" w:rsidRDefault="00B120DB" w:rsidP="00B120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 (1</w:t>
      </w:r>
      <w:r w:rsidRPr="00B120DB">
        <w:rPr>
          <w:rFonts w:ascii="Times New Roman" w:hAnsi="Times New Roman" w:cs="Times New Roman"/>
          <w:u w:val="single"/>
          <w:vertAlign w:val="superscript"/>
        </w:rPr>
        <w:t>st</w:t>
      </w:r>
      <w:r>
        <w:rPr>
          <w:rFonts w:ascii="Times New Roman" w:hAnsi="Times New Roman" w:cs="Times New Roman"/>
          <w:u w:val="single"/>
        </w:rPr>
        <w:t>) Law</w:t>
      </w:r>
    </w:p>
    <w:p w:rsidR="00843E70" w:rsidRDefault="00843E70" w:rsidP="00843E70">
      <w:pPr>
        <w:spacing w:line="360" w:lineRule="auto"/>
        <w:rPr>
          <w:rFonts w:ascii="Times New Roman" w:hAnsi="Times New Roman" w:cs="Times New Roman"/>
          <w:b/>
        </w:rPr>
      </w:pPr>
      <w:r w:rsidRPr="00204924">
        <w:rPr>
          <w:rFonts w:ascii="Times New Roman" w:hAnsi="Times New Roman" w:cs="Times New Roman"/>
          <w:b/>
        </w:rPr>
        <w:t>“When energy passes, as work, as heat, or with matter, into or out from a system, the system's internal energy changes in accord with the law of conservation of energy”</w:t>
      </w:r>
    </w:p>
    <w:p w:rsidR="00843E70" w:rsidRDefault="00843E70" w:rsidP="00843E7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and conversion of energy</w:t>
      </w:r>
    </w:p>
    <w:p w:rsidR="00843E70" w:rsidRDefault="00843E70" w:rsidP="00843E7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Defines extensive thermodynamic state variable of internal energy (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)</w:t>
      </w:r>
    </w:p>
    <w:p w:rsidR="00001447" w:rsidRPr="00001447" w:rsidRDefault="00001447" w:rsidP="00843E70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dU=</m:t>
          </m:r>
          <m:r>
            <w:rPr>
              <w:rFonts w:ascii="Cambria Math" w:hAnsi="Cambria Math" w:cs="Times New Roman"/>
              <w:i/>
            </w:rPr>
            <w:sym w:font="Symbol" w:char="F064"/>
          </m:r>
          <m:r>
            <w:rPr>
              <w:rFonts w:ascii="Cambria Math" w:hAnsi="Cambria Math" w:cs="Times New Roman"/>
            </w:rPr>
            <m:t>q-</m:t>
          </m:r>
          <m:r>
            <w:rPr>
              <w:rFonts w:ascii="Cambria Math" w:hAnsi="Cambria Math" w:cs="Times New Roman"/>
              <w:i/>
            </w:rPr>
            <w:sym w:font="Symbol" w:char="F064"/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or </m:t>
          </m:r>
          <m:r>
            <w:rPr>
              <w:rStyle w:val="Hyperlink"/>
              <w:rFonts w:ascii="Cambria Math" w:hAnsi="Cambria Math" w:cs="Times New Roman"/>
              <w:color w:val="auto"/>
            </w:rPr>
            <m:t>∆U=Q-W</m:t>
          </m:r>
        </m:oMath>
      </m:oMathPara>
    </w:p>
    <w:p w:rsidR="00B120DB" w:rsidRDefault="00B120DB" w:rsidP="00B120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 (2</w:t>
      </w:r>
      <w:r w:rsidRPr="00B120DB">
        <w:rPr>
          <w:rFonts w:ascii="Times New Roman" w:hAnsi="Times New Roman" w:cs="Times New Roman"/>
          <w:u w:val="single"/>
          <w:vertAlign w:val="superscript"/>
        </w:rPr>
        <w:t>nd</w:t>
      </w:r>
      <w:r>
        <w:rPr>
          <w:rFonts w:ascii="Times New Roman" w:hAnsi="Times New Roman" w:cs="Times New Roman"/>
          <w:u w:val="single"/>
        </w:rPr>
        <w:t>) Law</w:t>
      </w:r>
    </w:p>
    <w:p w:rsidR="00001447" w:rsidRDefault="00761A84" w:rsidP="00001447">
      <w:pPr>
        <w:spacing w:line="360" w:lineRule="auto"/>
        <w:rPr>
          <w:rFonts w:ascii="Times New Roman" w:hAnsi="Times New Roman" w:cs="Times New Roman"/>
          <w:b/>
        </w:rPr>
      </w:pPr>
      <w:r w:rsidRPr="00204924">
        <w:rPr>
          <w:rFonts w:ascii="Times New Roman" w:hAnsi="Times New Roman" w:cs="Times New Roman"/>
          <w:b/>
        </w:rPr>
        <w:t>“In a natural thermodynamic process, the sum of the entropies of the interacting thermodynamic systems increases”</w:t>
      </w:r>
    </w:p>
    <w:p w:rsidR="00761A84" w:rsidRDefault="00761A84" w:rsidP="000014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Defines the extensive thermodynamic state variable of entropy (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</w:p>
    <w:p w:rsidR="00761A84" w:rsidRPr="00761A84" w:rsidRDefault="00761A84" w:rsidP="00001447">
      <w:pPr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universe</m:t>
              </m:r>
            </m:sub>
          </m:sSub>
          <m:r>
            <w:rPr>
              <w:rFonts w:ascii="Cambria Math" w:hAnsi="Cambria Math" w:cs="Times New Roman"/>
            </w:rPr>
            <m:t>≥0</m:t>
          </m:r>
        </m:oMath>
      </m:oMathPara>
    </w:p>
    <w:p w:rsidR="00B120DB" w:rsidRDefault="00B120DB" w:rsidP="00B120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Third (3</w:t>
      </w:r>
      <w:r w:rsidRPr="00B120DB">
        <w:rPr>
          <w:rFonts w:ascii="Times New Roman" w:hAnsi="Times New Roman" w:cs="Times New Roman"/>
          <w:u w:val="single"/>
          <w:vertAlign w:val="superscript"/>
        </w:rPr>
        <w:t>rd</w:t>
      </w:r>
      <w:r>
        <w:rPr>
          <w:rFonts w:ascii="Times New Roman" w:hAnsi="Times New Roman" w:cs="Times New Roman"/>
          <w:u w:val="single"/>
        </w:rPr>
        <w:t>) Law</w:t>
      </w:r>
    </w:p>
    <w:p w:rsidR="00955D0B" w:rsidRDefault="00955D0B" w:rsidP="00955D0B">
      <w:pPr>
        <w:spacing w:line="360" w:lineRule="auto"/>
        <w:rPr>
          <w:rFonts w:ascii="Times New Roman" w:hAnsi="Times New Roman" w:cs="Times New Roman"/>
          <w:b/>
        </w:rPr>
      </w:pPr>
      <w:r w:rsidRPr="00204924">
        <w:rPr>
          <w:rFonts w:ascii="Times New Roman" w:hAnsi="Times New Roman" w:cs="Times New Roman"/>
          <w:b/>
        </w:rPr>
        <w:t>“The entropy of a system approaches a constant value as the temperature approaches absolute zero”</w:t>
      </w:r>
    </w:p>
    <w:p w:rsidR="00955D0B" w:rsidRPr="004D0361" w:rsidRDefault="004D0361" w:rsidP="00955D0B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For systems in internal equilibrium, sets the zero of entropy at minimum in temperature (0K) and at the minimum in internal energy.</w:t>
      </w:r>
    </w:p>
    <w:p w:rsidR="00D46B3A" w:rsidRDefault="00B120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Mathematical </w:t>
      </w:r>
      <w:r w:rsidR="00862B5C">
        <w:rPr>
          <w:rFonts w:ascii="Times New Roman" w:hAnsi="Times New Roman" w:cs="Times New Roman"/>
          <w:u w:val="single"/>
        </w:rPr>
        <w:t>Transforms</w:t>
      </w:r>
    </w:p>
    <w:p w:rsidR="0076616B" w:rsidRDefault="00862B5C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Derivative</w:t>
      </w:r>
    </w:p>
    <w:p w:rsidR="009A724E" w:rsidRPr="009A724E" w:rsidRDefault="009A724E" w:rsidP="009A724E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dZ</m:t>
          </m:r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Inverse Relation Among Partial Derivatives</w:t>
      </w:r>
    </w:p>
    <w:p w:rsidR="00043691" w:rsidRPr="00504126" w:rsidRDefault="00043691" w:rsidP="0050412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Y,Z</m:t>
              </m:r>
            </m:e>
          </m:d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den>
          </m:f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Ratio Relation for Partials</w:t>
      </w:r>
    </w:p>
    <w:p w:rsidR="00504126" w:rsidRPr="00504126" w:rsidRDefault="00504126" w:rsidP="00504126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Y,Z</m:t>
              </m:r>
            </m:e>
          </m:d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Relation for Partials with Three Variables</w:t>
      </w:r>
    </w:p>
    <w:p w:rsidR="00504126" w:rsidRPr="00504126" w:rsidRDefault="00AC6798" w:rsidP="00AC6798">
      <w:pPr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X,Y,Z</m:t>
              </m:r>
            </m:e>
          </m:d>
          <m:r>
            <w:rPr>
              <w:rFonts w:ascii="Cambria Math" w:hAnsi="Cambria Math" w:cs="Times New Roman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Chain Rule</w:t>
      </w:r>
    </w:p>
    <w:p w:rsidR="00C0089C" w:rsidRPr="00C0089C" w:rsidRDefault="00C0089C" w:rsidP="00C0089C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X,Y,Z</m:t>
              </m:r>
            </m:e>
          </m:d>
          <m:r>
            <w:rPr>
              <w:rFonts w:ascii="Cambria Math" w:hAnsi="Cambria Math" w:cs="Times New Roman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Exact Equation Criteria</w:t>
      </w:r>
    </w:p>
    <w:p w:rsidR="000E599E" w:rsidRPr="000E599E" w:rsidRDefault="000E599E" w:rsidP="000E599E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Y,Z</m:t>
              </m:r>
            </m:e>
          </m:d>
          <m:r>
            <w:rPr>
              <w:rFonts w:ascii="Cambria Math" w:hAnsi="Cambria Math" w:cs="Times New Roman"/>
            </w:rPr>
            <m:t>⇒dX=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dZ+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dY</m:t>
          </m:r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:rsidR="00220A5A" w:rsidRDefault="009A724E" w:rsidP="00220A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Legendre Transformations</w:t>
      </w:r>
    </w:p>
    <w:p w:rsidR="00220A5A" w:rsidRPr="00220A5A" w:rsidRDefault="00220A5A" w:rsidP="00220A5A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dH=TdS+VdP+Xdy</m:t>
          </m:r>
        </m:oMath>
      </m:oMathPara>
    </w:p>
    <w:p w:rsidR="00220A5A" w:rsidRPr="00220A5A" w:rsidRDefault="00220A5A" w:rsidP="00220A5A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dA=-SdT-PdV+Xdy</m:t>
          </m:r>
        </m:oMath>
      </m:oMathPara>
    </w:p>
    <w:p w:rsidR="00220A5A" w:rsidRPr="00220A5A" w:rsidRDefault="00220A5A" w:rsidP="00220A5A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dG=-SdT+VdP+Xdy</m:t>
          </m:r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Stirling’s Approximation</w:t>
      </w:r>
    </w:p>
    <w:p w:rsidR="00503D57" w:rsidRPr="00503D57" w:rsidRDefault="00503D57" w:rsidP="00503D57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When X&gt;1000⟹lnX!≈XlnX-X+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(2πN)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:rsidR="00503D57" w:rsidRPr="00503D57" w:rsidRDefault="00503D57" w:rsidP="00503D57">
      <w:pPr>
        <w:pStyle w:val="ListParagraph"/>
        <w:spacing w:line="360" w:lineRule="auto"/>
        <w:rPr>
          <w:rFonts w:ascii="Times New Roman" w:eastAsiaTheme="minorEastAsia" w:hAnsi="Times New Roman" w:cs="Times New Roman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</w:rPr>
            <m:t>lnX!≈XlnX-X</m:t>
          </m:r>
        </m:oMath>
      </m:oMathPara>
    </w:p>
    <w:p w:rsidR="009A724E" w:rsidRDefault="009A724E" w:rsidP="009A724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Other Approximations</w:t>
      </w:r>
    </w:p>
    <w:p w:rsidR="00965B03" w:rsidRPr="00965B03" w:rsidRDefault="00965B03" w:rsidP="00965B03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or small x⟹e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=(1+x)</m:t>
          </m:r>
        </m:oMath>
      </m:oMathPara>
    </w:p>
    <w:p w:rsidR="00965B03" w:rsidRPr="00965B03" w:rsidRDefault="00965B03" w:rsidP="00965B03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or small x⟹e</m:t>
              </m:r>
            </m:e>
            <m:sup>
              <m:r>
                <w:rPr>
                  <w:rFonts w:ascii="Cambria Math" w:hAnsi="Cambria Math" w:cs="Times New Roman"/>
                </w:rPr>
                <m:t>-x</m:t>
              </m:r>
            </m:sup>
          </m:sSup>
          <m:r>
            <w:rPr>
              <w:rFonts w:ascii="Cambria Math" w:hAnsi="Cambria Math" w:cs="Times New Roman"/>
            </w:rPr>
            <m:t>=(1-x)</m:t>
          </m:r>
        </m:oMath>
      </m:oMathPara>
    </w:p>
    <w:p w:rsidR="00012AAB" w:rsidRDefault="00F87AA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State Functions</w:t>
      </w:r>
    </w:p>
    <w:p w:rsidR="00F87AAE" w:rsidRDefault="00CB6233" w:rsidP="00F87A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Volume</w:t>
      </w:r>
    </w:p>
    <w:p w:rsidR="000E68DB" w:rsidRDefault="0027487D" w:rsidP="008A26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6100" cy="153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3.17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F6" w:rsidRDefault="008A26F6" w:rsidP="008A26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Reference figure borrowed from Laughlin’s notes for the equilibrium states of a fixed quantity of gas in V-P-T space</w:t>
      </w:r>
      <w:r w:rsidR="00A943D0">
        <w:rPr>
          <w:rFonts w:ascii="Times New Roman" w:hAnsi="Times New Roman" w:cs="Times New Roman"/>
        </w:rPr>
        <w:t>, shown to lie on a surface</w:t>
      </w:r>
    </w:p>
    <w:p w:rsidR="00A943D0" w:rsidRPr="00BD3DD2" w:rsidRDefault="00A943D0" w:rsidP="00A943D0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hAnsi="Cambria Math" w:cs="Times New Roman"/>
            </w:rPr>
            <m:t>ath 1→a→2⇒</m:t>
          </m:r>
          <m:r>
            <w:rPr>
              <w:rFonts w:ascii="Cambria Math" w:hAnsi="Cambria Math" w:cs="Times New Roman"/>
              <w:i/>
            </w:rPr>
            <w:sym w:font="Symbol" w:char="F044"/>
          </m:r>
          <m:r>
            <w:rPr>
              <w:rFonts w:ascii="Cambria Math" w:hAnsi="Cambria Math" w:cs="Times New Roman"/>
            </w:rPr>
            <m:t>V=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∂P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dP</m:t>
              </m:r>
            </m:e>
          </m:nary>
        </m:oMath>
      </m:oMathPara>
    </w:p>
    <w:p w:rsidR="00BD3DD2" w:rsidRPr="00C46533" w:rsidRDefault="00BD3DD2" w:rsidP="00BD3D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Path 1→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→2⇒</m:t>
          </m:r>
          <m:r>
            <w:rPr>
              <w:rFonts w:ascii="Cambria Math" w:hAnsi="Cambria Math" w:cs="Times New Roman"/>
              <w:i/>
            </w:rPr>
            <w:sym w:font="Symbol" w:char="F044"/>
          </m:r>
          <m:r>
            <w:rPr>
              <w:rFonts w:ascii="Cambria Math" w:hAnsi="Cambria Math" w:cs="Times New Roman"/>
            </w:rPr>
            <m:t>V=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∂P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dP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:rsidR="00C46533" w:rsidRPr="004E22DD" w:rsidRDefault="004E22DD" w:rsidP="00BD3D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Total Differential of V in therms of partials:</m:t>
          </m:r>
          <m:r>
            <w:rPr>
              <w:rFonts w:ascii="Cambria Math" w:hAnsi="Cambria Math" w:cs="Times New Roman"/>
            </w:rPr>
            <m:t>dV=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dP+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T</m:t>
          </m:r>
        </m:oMath>
      </m:oMathPara>
    </w:p>
    <w:p w:rsidR="004E22DD" w:rsidRPr="00142AC8" w:rsidRDefault="002211DF" w:rsidP="00BD3D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Isothermal Compressibility β with dimensions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: β=-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:rsidR="00142AC8" w:rsidRPr="0027487D" w:rsidRDefault="000525BA" w:rsidP="00142AC8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Coefficient of thermal expansion</m:t>
          </m:r>
          <m:r>
            <w:rPr>
              <w:rFonts w:ascii="Cambria Math" w:hAnsi="Cambria Math" w:cs="Times New Roman"/>
            </w:rPr>
            <m:t xml:space="preserve"> with dimensions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: </m:t>
          </m:r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:rsidR="00142AC8" w:rsidRPr="005A1BDD" w:rsidRDefault="000525BA" w:rsidP="00BD3D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Thermal coefficient </m:t>
          </m:r>
          <m:r>
            <w:rPr>
              <w:rFonts w:ascii="Cambria Math" w:hAnsi="Cambria Math" w:cs="Times New Roman"/>
            </w:rPr>
            <m:t>of presssure</m:t>
          </m:r>
          <m:r>
            <w:rPr>
              <w:rFonts w:ascii="Cambria Math" w:hAnsi="Cambria Math" w:cs="Times New Roman"/>
            </w:rPr>
            <m:t xml:space="preserve"> with dimensions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: </m:t>
          </m:r>
          <m:r>
            <w:rPr>
              <w:rFonts w:ascii="Cambria Math" w:hAnsi="Cambria Math" w:cs="Times New Roman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:rsidR="005A1BDD" w:rsidRPr="0027487D" w:rsidRDefault="005A1BDD" w:rsidP="00BD3DD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Rewritten as:dV=-β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dP+α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dT</m:t>
          </m:r>
        </m:oMath>
      </m:oMathPara>
    </w:p>
    <w:p w:rsidR="00BD3DD2" w:rsidRPr="0027487D" w:rsidRDefault="00BD3DD2" w:rsidP="00A943D0">
      <w:pPr>
        <w:spacing w:line="360" w:lineRule="auto"/>
        <w:rPr>
          <w:rFonts w:ascii="Times New Roman" w:hAnsi="Times New Roman" w:cs="Times New Roman"/>
        </w:rPr>
      </w:pPr>
    </w:p>
    <w:p w:rsidR="00CB6233" w:rsidRDefault="00CB6233" w:rsidP="00F87A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</w:p>
    <w:p w:rsidR="00CB6233" w:rsidRDefault="00CB6233" w:rsidP="00F87A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</w:p>
    <w:p w:rsidR="006C5811" w:rsidRDefault="008242FD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Processes</w:t>
      </w:r>
    </w:p>
    <w:p w:rsidR="00575BA1" w:rsidRDefault="00575BA1" w:rsidP="00575B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Constraints</w:t>
      </w:r>
    </w:p>
    <w:p w:rsidR="00575BA1" w:rsidRPr="00575BA1" w:rsidRDefault="00575BA1" w:rsidP="00575BA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Isobaric</m:t>
          </m:r>
          <m:r>
            <w:rPr>
              <w:rFonts w:ascii="Cambria Math" w:hAnsi="Cambria Math" w:cs="Times New Roman"/>
            </w:rPr>
            <m:t xml:space="preserve"> (same pressure)</m:t>
          </m:r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dp=0</m:t>
          </m:r>
        </m:oMath>
      </m:oMathPara>
    </w:p>
    <w:p w:rsidR="00575BA1" w:rsidRPr="00575BA1" w:rsidRDefault="00575BA1" w:rsidP="00575BA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Isothermal</m:t>
          </m:r>
          <m:r>
            <w:rPr>
              <w:rFonts w:ascii="Cambria Math" w:eastAsiaTheme="minorEastAsia" w:hAnsi="Cambria Math" w:cs="Times New Roman"/>
            </w:rPr>
            <m:t xml:space="preserve"> (fixed temperature)</m:t>
          </m:r>
          <m:r>
            <w:rPr>
              <w:rFonts w:ascii="Cambria Math" w:eastAsiaTheme="minorEastAsia" w:hAnsi="Cambria Math" w:cs="Times New Roman"/>
            </w:rPr>
            <m:t>:</m:t>
          </m:r>
          <m:r>
            <w:rPr>
              <w:rFonts w:ascii="Cambria Math" w:eastAsiaTheme="minorEastAsia" w:hAnsi="Cambria Math" w:cs="Times New Roman"/>
            </w:rPr>
            <m:t>dT=0</m:t>
          </m:r>
        </m:oMath>
      </m:oMathPara>
    </w:p>
    <w:p w:rsidR="00575BA1" w:rsidRPr="00575BA1" w:rsidRDefault="00DC7706" w:rsidP="00575BA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Isochoric</m:t>
          </m:r>
          <m:r>
            <w:rPr>
              <w:rFonts w:ascii="Cambria Math" w:eastAsiaTheme="minorEastAsia" w:hAnsi="Cambria Math" w:cs="Times New Roman"/>
            </w:rPr>
            <m:t xml:space="preserve"> (fixed volume)</m:t>
          </m:r>
          <m:r>
            <w:rPr>
              <w:rFonts w:ascii="Cambria Math" w:eastAsiaTheme="minorEastAsia" w:hAnsi="Cambria Math" w:cs="Times New Roman"/>
            </w:rPr>
            <m:t>:</m:t>
          </m:r>
          <m:r>
            <w:rPr>
              <w:rFonts w:ascii="Cambria Math" w:eastAsiaTheme="minorEastAsia" w:hAnsi="Cambria Math" w:cs="Times New Roman"/>
            </w:rPr>
            <m:t>dV=0</m:t>
          </m:r>
        </m:oMath>
      </m:oMathPara>
    </w:p>
    <w:p w:rsidR="00575BA1" w:rsidRDefault="00DC7706" w:rsidP="00575BA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Adiabatic</m:t>
          </m:r>
          <m:r>
            <w:rPr>
              <w:rFonts w:ascii="Cambria Math" w:eastAsiaTheme="minorEastAsia" w:hAnsi="Cambria Math" w:cs="Times New Roman"/>
            </w:rPr>
            <m:t xml:space="preserve"> (q does not go in or out)</m:t>
          </m:r>
          <m:r>
            <w:rPr>
              <w:rFonts w:ascii="Cambria Math" w:eastAsiaTheme="minorEastAsia" w:hAnsi="Cambria Math" w:cs="Times New Roman"/>
            </w:rPr>
            <m:t>:</m:t>
          </m:r>
          <m:r>
            <w:rPr>
              <w:rFonts w:ascii="Cambria Math" w:eastAsiaTheme="minorEastAsia" w:hAnsi="Cambria Math" w:cs="Times New Roman"/>
              <w:i/>
            </w:rPr>
            <w:sym w:font="Symbol" w:char="F064"/>
          </m:r>
          <m:r>
            <w:rPr>
              <w:rFonts w:ascii="Cambria Math" w:eastAsiaTheme="minorEastAsia" w:hAnsi="Cambria Math" w:cs="Times New Roman"/>
            </w:rPr>
            <m:t>q</m:t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75BA1" w:rsidRPr="00575BA1" w:rsidRDefault="00DC7706" w:rsidP="00575BA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Cyclic</m:t>
          </m:r>
          <m:r>
            <w:rPr>
              <w:rFonts w:ascii="Cambria Math" w:eastAsiaTheme="minorEastAsia" w:hAnsi="Cambria Math" w:cs="Times New Roman"/>
            </w:rPr>
            <m:t xml:space="preserve"> (</m:t>
          </m:r>
          <m:r>
            <w:rPr>
              <w:rFonts w:ascii="Cambria Math" w:eastAsiaTheme="minorEastAsia" w:hAnsi="Cambria Math" w:cs="Times New Roman"/>
            </w:rPr>
            <m:t>all state variables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: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i/>
            </w:rPr>
            <w:sym w:font="Symbol" w:char="F044"/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75BA1" w:rsidRPr="00575BA1" w:rsidRDefault="00575BA1" w:rsidP="00575BA1">
      <w:pPr>
        <w:spacing w:line="360" w:lineRule="auto"/>
        <w:rPr>
          <w:rFonts w:ascii="Times New Roman" w:eastAsiaTheme="minorEastAsia" w:hAnsi="Times New Roman" w:cs="Times New Roman"/>
        </w:rPr>
      </w:pPr>
    </w:p>
    <w:p w:rsidR="00575BA1" w:rsidRDefault="00575BA1" w:rsidP="00575B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</w:p>
    <w:p w:rsidR="006C5811" w:rsidRDefault="006C5811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bookmarkStart w:id="0" w:name="_GoBack"/>
      <w:r>
        <w:rPr>
          <w:rFonts w:ascii="Times New Roman" w:hAnsi="Times New Roman" w:cs="Times New Roman"/>
          <w:u w:val="single"/>
        </w:rPr>
        <w:t>Third Law</w:t>
      </w:r>
    </w:p>
    <w:bookmarkEnd w:id="0"/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AD7" w:rsidRDefault="00175AD7" w:rsidP="00C24496">
      <w:r>
        <w:separator/>
      </w:r>
    </w:p>
  </w:endnote>
  <w:endnote w:type="continuationSeparator" w:id="0">
    <w:p w:rsidR="00175AD7" w:rsidRDefault="00175AD7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AD7" w:rsidRDefault="00175AD7" w:rsidP="00C24496">
      <w:r>
        <w:separator/>
      </w:r>
    </w:p>
  </w:footnote>
  <w:footnote w:type="continuationSeparator" w:id="0">
    <w:p w:rsidR="00175AD7" w:rsidRDefault="00175AD7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862B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Equation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C"/>
    <w:rsid w:val="00001447"/>
    <w:rsid w:val="00012AAB"/>
    <w:rsid w:val="000208F5"/>
    <w:rsid w:val="00043691"/>
    <w:rsid w:val="000525BA"/>
    <w:rsid w:val="000E599E"/>
    <w:rsid w:val="000E68DB"/>
    <w:rsid w:val="00142AC8"/>
    <w:rsid w:val="00175AD7"/>
    <w:rsid w:val="00220A5A"/>
    <w:rsid w:val="002211DF"/>
    <w:rsid w:val="0027487D"/>
    <w:rsid w:val="003D6E9A"/>
    <w:rsid w:val="003F317C"/>
    <w:rsid w:val="004D0361"/>
    <w:rsid w:val="004E22DD"/>
    <w:rsid w:val="00503D57"/>
    <w:rsid w:val="00504126"/>
    <w:rsid w:val="00506EEA"/>
    <w:rsid w:val="00513E29"/>
    <w:rsid w:val="00531053"/>
    <w:rsid w:val="00567874"/>
    <w:rsid w:val="00575BA1"/>
    <w:rsid w:val="005A1BDD"/>
    <w:rsid w:val="006133DB"/>
    <w:rsid w:val="006C5811"/>
    <w:rsid w:val="00761A84"/>
    <w:rsid w:val="00763001"/>
    <w:rsid w:val="0076616B"/>
    <w:rsid w:val="007C0A1B"/>
    <w:rsid w:val="008242FD"/>
    <w:rsid w:val="00843E70"/>
    <w:rsid w:val="00862B5C"/>
    <w:rsid w:val="008A26F6"/>
    <w:rsid w:val="00955D0B"/>
    <w:rsid w:val="00965B03"/>
    <w:rsid w:val="009A724E"/>
    <w:rsid w:val="00A25C07"/>
    <w:rsid w:val="00A943D0"/>
    <w:rsid w:val="00AC6798"/>
    <w:rsid w:val="00B120DB"/>
    <w:rsid w:val="00B1613F"/>
    <w:rsid w:val="00B773B1"/>
    <w:rsid w:val="00B80C4E"/>
    <w:rsid w:val="00BB475F"/>
    <w:rsid w:val="00BD3DD2"/>
    <w:rsid w:val="00C0089C"/>
    <w:rsid w:val="00C167C2"/>
    <w:rsid w:val="00C24496"/>
    <w:rsid w:val="00C248A8"/>
    <w:rsid w:val="00C46533"/>
    <w:rsid w:val="00C64584"/>
    <w:rsid w:val="00C722BA"/>
    <w:rsid w:val="00C83882"/>
    <w:rsid w:val="00CA4BDB"/>
    <w:rsid w:val="00CB6233"/>
    <w:rsid w:val="00D64B65"/>
    <w:rsid w:val="00DC7706"/>
    <w:rsid w:val="00DF328E"/>
    <w:rsid w:val="00E14959"/>
    <w:rsid w:val="00E404A9"/>
    <w:rsid w:val="00ED7356"/>
    <w:rsid w:val="00EE4D76"/>
    <w:rsid w:val="00F47261"/>
    <w:rsid w:val="00F87AAE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89DB"/>
  <w15:chartTrackingRefBased/>
  <w15:docId w15:val="{B93AB95C-8BE8-364D-8114-5C91E69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43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42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2018-09-19T17:44:00Z</dcterms:created>
  <dcterms:modified xsi:type="dcterms:W3CDTF">2018-09-20T02:34:00Z</dcterms:modified>
</cp:coreProperties>
</file>