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FBE9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>Cool — I’ll turn what you already have (SYSB Wave 4 tests + job outputs) into a clean “test evidence” table in their exact format, with wording you can paste into the RITM/BAU change.</w:t>
      </w:r>
    </w:p>
    <w:p w14:paraId="4CB3F1E9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Here’s a clean, paste-ready way to raise the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“move SYSB Wave 4 to Production”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give them the “test evidence” in </w:t>
      </w:r>
      <w:r w:rsidRPr="004E0C47">
        <w:rPr>
          <w:rFonts w:ascii="Times New Roman" w:eastAsia="Times New Roman" w:hAnsi="Times New Roman" w:cs="Times New Roman"/>
          <w:i/>
          <w:iCs/>
          <w:sz w:val="24"/>
          <w:szCs w:val="24"/>
        </w:rPr>
        <w:t>their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table format (using what you already have from SYSB).</w:t>
      </w:r>
    </w:p>
    <w:p w14:paraId="2E545070" w14:textId="77777777" w:rsidR="004E0C47" w:rsidRPr="004E0C47" w:rsidRDefault="004E0C47" w:rsidP="004E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pict w14:anchorId="5A6AEEF3">
          <v:rect id="_x0000_i1025" style="width:0;height:1.5pt" o:hralign="center" o:hrstd="t" o:hr="t" fillcolor="#a0a0a0" stroked="f"/>
        </w:pict>
      </w:r>
    </w:p>
    <w:p w14:paraId="739E9587" w14:textId="77777777" w:rsidR="004E0C47" w:rsidRPr="004E0C47" w:rsidRDefault="004E0C47" w:rsidP="004E0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0C47">
        <w:rPr>
          <w:rFonts w:ascii="Times New Roman" w:eastAsia="Times New Roman" w:hAnsi="Times New Roman" w:cs="Times New Roman"/>
          <w:b/>
          <w:bCs/>
          <w:sz w:val="36"/>
          <w:szCs w:val="36"/>
        </w:rPr>
        <w:t>1) Paste-ready request text (for the RITM / BAU change)</w:t>
      </w:r>
    </w:p>
    <w:p w14:paraId="25DB48C4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Short description / title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LIVQ WAVE 4 – Promote SYSB-tested CICS/Db2 thread reuse RDO updates to Production (RS7P/RSER/RSEV)</w:t>
      </w:r>
    </w:p>
    <w:p w14:paraId="68835042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>Continuation of the CICS–Db2 thread reuse optimisation project for top CPU CICS transactions.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 xml:space="preserve">Previous request: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REQ34786811 / RITM38185849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 xml:space="preserve">This Wave 4 covers transactions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RS7P, RSER, RSEV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in their additional regions.</w:t>
      </w:r>
    </w:p>
    <w:p w14:paraId="10AAD1A4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Wave 4 definitions were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built and tested on SYSB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(dev testing completed) under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REQ35608320 / RITM39156358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and are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ready for production promotion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93602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SYSB test evidence locations</w:t>
      </w:r>
    </w:p>
    <w:p w14:paraId="21D98B66" w14:textId="77777777" w:rsidR="004E0C47" w:rsidRPr="004E0C47" w:rsidRDefault="004E0C47" w:rsidP="004E0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Test job/output datasets: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TDM.TDMCEK.CICSEXTR.W9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DB2.PUB.RITM6358.OUTPUT</w:t>
      </w:r>
    </w:p>
    <w:p w14:paraId="31C58306" w14:textId="77777777" w:rsidR="004E0C47" w:rsidRPr="004E0C47" w:rsidRDefault="004E0C47" w:rsidP="004E0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>RDO cards validated using DFHCSDUP against a copy of CSD: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 xml:space="preserve">Source: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COPYL.LCIC.CCVSAM.Q01.DFHCSD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 xml:space="preserve">Test CSD: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DB2.PUB.CCVSAM.Q01.DFHCSD.TST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 xml:space="preserve">Output retained: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DB2.PUB.RITM6358.OUTPUT (SYSB)</w:t>
      </w:r>
    </w:p>
    <w:p w14:paraId="01405526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Change intent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>Promote the same verified RDO definitions/cards to Production CSD and implement in production regions as per standard process.</w:t>
      </w:r>
    </w:p>
    <w:p w14:paraId="1C0F4FB9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Backout (simple statement you can use)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>If any issue occurs, back out by restoring prior production CSD / reverting the applied RDO definitions (standard DFHCSDUP backout / CSD restore).</w:t>
      </w:r>
    </w:p>
    <w:p w14:paraId="1272398A" w14:textId="77777777" w:rsidR="004E0C47" w:rsidRPr="004E0C47" w:rsidRDefault="004E0C47" w:rsidP="004E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pict w14:anchorId="535DD324">
          <v:rect id="_x0000_i1026" style="width:0;height:1.5pt" o:hralign="center" o:hrstd="t" o:hr="t" fillcolor="#a0a0a0" stroked="f"/>
        </w:pict>
      </w:r>
    </w:p>
    <w:p w14:paraId="43160D21" w14:textId="77777777" w:rsidR="004E0C47" w:rsidRPr="004E0C47" w:rsidRDefault="004E0C47" w:rsidP="004E0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0C47">
        <w:rPr>
          <w:rFonts w:ascii="Times New Roman" w:eastAsia="Times New Roman" w:hAnsi="Times New Roman" w:cs="Times New Roman"/>
          <w:b/>
          <w:bCs/>
          <w:sz w:val="36"/>
          <w:szCs w:val="36"/>
        </w:rPr>
        <w:t>2) Test evidence table (fill-in template in their format)</w:t>
      </w:r>
    </w:p>
    <w:p w14:paraId="400290B4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>Below is a version you can paste directly (Word/Excel/ServiceNow usually keeps it readable).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br/>
        <w:t xml:space="preserve">Where I didn’t know a prod dataset name, I left it as a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placeholder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104"/>
        <w:gridCol w:w="3309"/>
        <w:gridCol w:w="1216"/>
        <w:gridCol w:w="2685"/>
        <w:gridCol w:w="552"/>
        <w:gridCol w:w="3314"/>
      </w:tblGrid>
      <w:tr w:rsidR="004E0C47" w:rsidRPr="004E0C47" w14:paraId="59639E3F" w14:textId="77777777" w:rsidTr="004E0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62627" w14:textId="77777777" w:rsidR="004E0C47" w:rsidRPr="004E0C47" w:rsidRDefault="004E0C47" w:rsidP="004E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 Number</w:t>
            </w:r>
          </w:p>
        </w:tc>
        <w:tc>
          <w:tcPr>
            <w:tcW w:w="0" w:type="auto"/>
            <w:vAlign w:val="center"/>
            <w:hideMark/>
          </w:tcPr>
          <w:p w14:paraId="78A27B0F" w14:textId="77777777" w:rsidR="004E0C47" w:rsidRPr="004E0C47" w:rsidRDefault="004E0C47" w:rsidP="004E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 Description</w:t>
            </w:r>
          </w:p>
        </w:tc>
        <w:tc>
          <w:tcPr>
            <w:tcW w:w="0" w:type="auto"/>
            <w:vAlign w:val="center"/>
            <w:hideMark/>
          </w:tcPr>
          <w:p w14:paraId="0C57E6F0" w14:textId="77777777" w:rsidR="004E0C47" w:rsidRPr="004E0C47" w:rsidRDefault="004E0C47" w:rsidP="004E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Requirements Description</w:t>
            </w:r>
          </w:p>
        </w:tc>
        <w:tc>
          <w:tcPr>
            <w:tcW w:w="0" w:type="auto"/>
            <w:vAlign w:val="center"/>
            <w:hideMark/>
          </w:tcPr>
          <w:p w14:paraId="23433BAA" w14:textId="77777777" w:rsidR="004E0C47" w:rsidRPr="004E0C47" w:rsidRDefault="004E0C47" w:rsidP="004E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5549E41" w14:textId="77777777" w:rsidR="004E0C47" w:rsidRPr="004E0C47" w:rsidRDefault="004E0C47" w:rsidP="004E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A4817F9" w14:textId="77777777" w:rsidR="004E0C47" w:rsidRPr="004E0C47" w:rsidRDefault="004E0C47" w:rsidP="004E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CCAF08" w14:textId="77777777" w:rsidR="004E0C47" w:rsidRPr="004E0C47" w:rsidRDefault="004E0C47" w:rsidP="004E0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4E0C47" w:rsidRPr="004E0C47" w14:paraId="77A06F96" w14:textId="77777777" w:rsidTr="004E0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B6A5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Scenario-1</w:t>
            </w:r>
          </w:p>
        </w:tc>
        <w:tc>
          <w:tcPr>
            <w:tcW w:w="0" w:type="auto"/>
            <w:vAlign w:val="center"/>
            <w:hideMark/>
          </w:tcPr>
          <w:p w14:paraId="5EFDB706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DFHCSDUP offline utility run – apply/validate Wave 4 RDO cards on SYSB test CSD copy</w:t>
            </w:r>
          </w:p>
        </w:tc>
        <w:tc>
          <w:tcPr>
            <w:tcW w:w="0" w:type="auto"/>
            <w:vAlign w:val="center"/>
            <w:hideMark/>
          </w:tcPr>
          <w:p w14:paraId="46634E46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Execute CICS RDO offline utility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DFHCSDUP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against SYSB test CSD copy (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DDNAME DFHCSD → DSNAME DB2.PUB.CCVSAM.Q01.DFHCSD.TST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) using the prepared Wave 4 RDO cards. Verify utility completes successfully and definitions are accepted.</w:t>
            </w:r>
          </w:p>
        </w:tc>
        <w:tc>
          <w:tcPr>
            <w:tcW w:w="0" w:type="auto"/>
            <w:vAlign w:val="center"/>
            <w:hideMark/>
          </w:tcPr>
          <w:p w14:paraId="6ABEBF40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DFHCSDUP completes with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RC=0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warnings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 errors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; commands processed successfully.</w:t>
            </w:r>
          </w:p>
        </w:tc>
        <w:tc>
          <w:tcPr>
            <w:tcW w:w="0" w:type="auto"/>
            <w:vAlign w:val="center"/>
            <w:hideMark/>
          </w:tcPr>
          <w:p w14:paraId="32BBE2B4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DFHCSDUP completed successfully. Output shows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COMMANDS EXECUTED SUCCESSFULLY: 33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WARNING(S): 0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COMMANDS IN ERROR: 0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HIGHEST RETURN CODE: 0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Example message: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DB2ENTRY DB7QI0HE defined in group DB7QI0H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F4CECE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6AEB69E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Screenshot of DFHCSDUP output (your screenshot). Dataset evidence: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DB2.PUB.RITM6358.OUTPUT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(SYSB). DFHCSDUP output includes: Program DFHCSDUP Release 0730 PTF HCI7300; DSNAME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DB2.PUB.CCVSAM.Q01.DFHCSD.TST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; RC=0.</w:t>
            </w:r>
          </w:p>
        </w:tc>
      </w:tr>
      <w:tr w:rsidR="004E0C47" w:rsidRPr="004E0C47" w14:paraId="451F3A1F" w14:textId="77777777" w:rsidTr="004E0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C36D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Scenario-2</w:t>
            </w:r>
          </w:p>
        </w:tc>
        <w:tc>
          <w:tcPr>
            <w:tcW w:w="0" w:type="auto"/>
            <w:vAlign w:val="center"/>
            <w:hideMark/>
          </w:tcPr>
          <w:p w14:paraId="69872934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Wave 4 job/output 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evidence is retained and traceable</w:t>
            </w:r>
          </w:p>
        </w:tc>
        <w:tc>
          <w:tcPr>
            <w:tcW w:w="0" w:type="auto"/>
            <w:vAlign w:val="center"/>
            <w:hideMark/>
          </w:tcPr>
          <w:p w14:paraId="01448C5B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Confirm the test execution artefacts (spool/output) are stored for audit: job outputs and 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generated evidence retained in SYSB evidence datasets.</w:t>
            </w:r>
          </w:p>
        </w:tc>
        <w:tc>
          <w:tcPr>
            <w:tcW w:w="0" w:type="auto"/>
            <w:vAlign w:val="center"/>
            <w:hideMark/>
          </w:tcPr>
          <w:p w14:paraId="3DC93814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Evidence artefacts exist and 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are accessible (datasets/spool) for audit, and match the Wave 4 change content.</w:t>
            </w:r>
          </w:p>
        </w:tc>
        <w:tc>
          <w:tcPr>
            <w:tcW w:w="0" w:type="auto"/>
            <w:vAlign w:val="center"/>
            <w:hideMark/>
          </w:tcPr>
          <w:p w14:paraId="6B7939DF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Evidence retained and referenced: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TDM.TDMCEK.CICSE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XTR.W9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DB2.PUB.RITM6358.OUTPUT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; note states “Output retained on DB2.PUB.RITM6358.OUTPUT on SYSB.”</w:t>
            </w:r>
          </w:p>
        </w:tc>
        <w:tc>
          <w:tcPr>
            <w:tcW w:w="0" w:type="auto"/>
            <w:vAlign w:val="center"/>
            <w:hideMark/>
          </w:tcPr>
          <w:p w14:paraId="24AE06D1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  <w:tc>
          <w:tcPr>
            <w:tcW w:w="0" w:type="auto"/>
            <w:vAlign w:val="center"/>
            <w:hideMark/>
          </w:tcPr>
          <w:p w14:paraId="43483B7E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Dataset locations: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TDM.TDMCEK.CICSEXTR.W9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DB2.PUB.RITM6358.OUTPUT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(SYSB). Attach/link CA-View spool if applicable (optional).</w:t>
            </w:r>
          </w:p>
        </w:tc>
      </w:tr>
      <w:tr w:rsidR="004E0C47" w:rsidRPr="004E0C47" w14:paraId="394BD950" w14:textId="77777777" w:rsidTr="004E0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9FEF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Scenario-3</w:t>
            </w:r>
          </w:p>
        </w:tc>
        <w:tc>
          <w:tcPr>
            <w:tcW w:w="0" w:type="auto"/>
            <w:vAlign w:val="center"/>
            <w:hideMark/>
          </w:tcPr>
          <w:p w14:paraId="24D58A83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promotion readiness check (definition consistency)</w:t>
            </w:r>
          </w:p>
        </w:tc>
        <w:tc>
          <w:tcPr>
            <w:tcW w:w="0" w:type="auto"/>
            <w:vAlign w:val="center"/>
            <w:hideMark/>
          </w:tcPr>
          <w:p w14:paraId="2F2F92A4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Confirm Wave 4 definitions verified on SYSB and ready to promote “as-is” to Production. (No functional code change; RDO definition change only.)</w:t>
            </w:r>
          </w:p>
        </w:tc>
        <w:tc>
          <w:tcPr>
            <w:tcW w:w="0" w:type="auto"/>
            <w:vAlign w:val="center"/>
            <w:hideMark/>
          </w:tcPr>
          <w:p w14:paraId="4F196941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Definitions verified on SYSB and eligible for production promotion.</w:t>
            </w:r>
          </w:p>
        </w:tc>
        <w:tc>
          <w:tcPr>
            <w:tcW w:w="0" w:type="auto"/>
            <w:vAlign w:val="center"/>
            <w:hideMark/>
          </w:tcPr>
          <w:p w14:paraId="1CE7CDFD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SYSB note confirms: “SYSB request WAVE 4 is finished… All ready for production change… All definitions verified on SYSB and we can proceed to production.”</w:t>
            </w:r>
          </w:p>
        </w:tc>
        <w:tc>
          <w:tcPr>
            <w:tcW w:w="0" w:type="auto"/>
            <w:vAlign w:val="center"/>
            <w:hideMark/>
          </w:tcPr>
          <w:p w14:paraId="03D6218E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8D1F25E" w14:textId="77777777" w:rsidR="004E0C47" w:rsidRPr="004E0C47" w:rsidRDefault="004E0C47" w:rsidP="004E0C4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Attach the SYSB summary note screenshot (“SYSB 4 tested… All definitions verified on SYSB…”). Reference: </w:t>
            </w:r>
            <w:r w:rsidRPr="004E0C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REQ35608320 / RITM39156358</w:t>
            </w:r>
            <w:r w:rsidRPr="004E0C4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DDCB1BF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If they insist on “functional” evidence too, the fastest add-on after prod change is a tiny “post-implementation validation” row (run RS7P/RSER/RSEV in one prod region + confirm no abends + quick CEDA INQUIRE / thread reuse metric screenshot). But for </w:t>
      </w:r>
      <w:r w:rsidRPr="004E0C47">
        <w:rPr>
          <w:rFonts w:ascii="Times New Roman" w:eastAsia="Times New Roman" w:hAnsi="Times New Roman" w:cs="Times New Roman"/>
          <w:i/>
          <w:iCs/>
          <w:sz w:val="24"/>
          <w:szCs w:val="24"/>
        </w:rPr>
        <w:t>pre-prod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evidence, your DFHCSDUP RC=0 + retained outputs is usually what they’re asking for.</w:t>
      </w:r>
    </w:p>
    <w:p w14:paraId="069BC482" w14:textId="77777777" w:rsidR="004E0C47" w:rsidRPr="004E0C47" w:rsidRDefault="004E0C47" w:rsidP="004E0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pict w14:anchorId="5179F760">
          <v:rect id="_x0000_i1027" style="width:0;height:1.5pt" o:hralign="center" o:hrstd="t" o:hr="t" fillcolor="#a0a0a0" stroked="f"/>
        </w:pict>
      </w:r>
    </w:p>
    <w:p w14:paraId="20CE53B8" w14:textId="77777777" w:rsidR="004E0C47" w:rsidRPr="004E0C47" w:rsidRDefault="004E0C47" w:rsidP="004E0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0C47">
        <w:rPr>
          <w:rFonts w:ascii="Times New Roman" w:eastAsia="Times New Roman" w:hAnsi="Times New Roman" w:cs="Times New Roman"/>
          <w:b/>
          <w:bCs/>
          <w:sz w:val="36"/>
          <w:szCs w:val="36"/>
        </w:rPr>
        <w:t>3) What to attach (so it’s bulletproof)</w:t>
      </w:r>
    </w:p>
    <w:p w14:paraId="266E7EEE" w14:textId="77777777" w:rsidR="004E0C47" w:rsidRPr="004E0C47" w:rsidRDefault="004E0C47" w:rsidP="004E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DFHCSDUP output screenshot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(shows RC=0, warnings 0, errors 0, commands 33, and DSNAME).</w:t>
      </w:r>
    </w:p>
    <w:p w14:paraId="78083611" w14:textId="77777777" w:rsidR="004E0C47" w:rsidRPr="004E0C47" w:rsidRDefault="004E0C47" w:rsidP="004E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“SYSB 4 tested / ready for production change”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screenshot.</w:t>
      </w:r>
    </w:p>
    <w:p w14:paraId="6E0F208F" w14:textId="77777777" w:rsidR="004E0C47" w:rsidRPr="004E0C47" w:rsidRDefault="004E0C47" w:rsidP="004E0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If available: a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CA-View spool reference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or direct pointer to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DB2.PUB.RITM6358.OUTPUT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TDM.TDMCEK.CICSEXTR.W9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610DDA" w14:textId="77777777" w:rsidR="004E0C47" w:rsidRPr="004E0C47" w:rsidRDefault="004E0C47" w:rsidP="004E0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If you want, paste the </w:t>
      </w:r>
      <w:r w:rsidRPr="004E0C47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CSD dataset name</w:t>
      </w:r>
      <w:r w:rsidRPr="004E0C47">
        <w:rPr>
          <w:rFonts w:ascii="Times New Roman" w:eastAsia="Times New Roman" w:hAnsi="Times New Roman" w:cs="Times New Roman"/>
          <w:sz w:val="24"/>
          <w:szCs w:val="24"/>
        </w:rPr>
        <w:t xml:space="preserve"> (or the prod region naming) and I’ll replace the placeholders and tailor the wording to match your environment’s exact terminology.</w:t>
      </w:r>
    </w:p>
    <w:p w14:paraId="605B6C0E" w14:textId="77777777" w:rsidR="00270487" w:rsidRDefault="00270487"/>
    <w:sectPr w:rsidR="00270487" w:rsidSect="004E0C47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E3AB8"/>
    <w:multiLevelType w:val="multilevel"/>
    <w:tmpl w:val="E0A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8A6E71"/>
    <w:multiLevelType w:val="multilevel"/>
    <w:tmpl w:val="775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C47"/>
    <w:rsid w:val="00196532"/>
    <w:rsid w:val="00270487"/>
    <w:rsid w:val="004E0C47"/>
    <w:rsid w:val="009E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AFA2"/>
  <w15:chartTrackingRefBased/>
  <w15:docId w15:val="{A5F79257-6340-4181-9C38-EEBB0172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0C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0C4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0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C47"/>
    <w:rPr>
      <w:b/>
      <w:bCs/>
    </w:rPr>
  </w:style>
  <w:style w:type="character" w:styleId="Emphasis">
    <w:name w:val="Emphasis"/>
    <w:basedOn w:val="DefaultParagraphFont"/>
    <w:uiPriority w:val="20"/>
    <w:qFormat/>
    <w:rsid w:val="004E0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4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Palacek</dc:creator>
  <cp:keywords/>
  <dc:description/>
  <cp:lastModifiedBy>Petr Palacek</cp:lastModifiedBy>
  <cp:revision>1</cp:revision>
  <dcterms:created xsi:type="dcterms:W3CDTF">2026-01-08T22:31:00Z</dcterms:created>
  <dcterms:modified xsi:type="dcterms:W3CDTF">2026-01-08T22:31:00Z</dcterms:modified>
</cp:coreProperties>
</file>