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4BBB" w14:textId="38C4DC15" w:rsidR="009E0CD8" w:rsidRDefault="00C605FA" w:rsidP="00C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Enhanced chemiluminescence (WB developing)</w:t>
      </w:r>
    </w:p>
    <w:p w14:paraId="733BEC84" w14:textId="24FD3A58" w:rsidR="003F5C64" w:rsidRDefault="003F5C64" w:rsidP="00C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the normalization works</w:t>
      </w:r>
    </w:p>
    <w:p w14:paraId="21B40D59" w14:textId="13E2FB71" w:rsidR="003820F9" w:rsidRDefault="003820F9" w:rsidP="00C605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Absorptionsspektren</w:t>
      </w:r>
      <w:proofErr w:type="spellEnd"/>
    </w:p>
    <w:p w14:paraId="05D4D4AD" w14:textId="3805E8DC" w:rsidR="003820F9" w:rsidRDefault="003820F9" w:rsidP="00C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terms (</w:t>
      </w:r>
      <w:proofErr w:type="spellStart"/>
      <w:r>
        <w:rPr>
          <w:lang w:val="en-US"/>
        </w:rPr>
        <w:t>Achsenbeschriftung</w:t>
      </w:r>
      <w:proofErr w:type="spellEnd"/>
      <w:r>
        <w:rPr>
          <w:lang w:val="en-US"/>
        </w:rPr>
        <w:t>, what are counts?)</w:t>
      </w:r>
    </w:p>
    <w:p w14:paraId="55C305E7" w14:textId="26900333" w:rsidR="00F12128" w:rsidRDefault="00F12128" w:rsidP="00C605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AlphaFold</w:t>
      </w:r>
      <w:proofErr w:type="spellEnd"/>
    </w:p>
    <w:p w14:paraId="7DD795D0" w14:textId="70FAD2EB" w:rsidR="005C750E" w:rsidRDefault="005C750E" w:rsidP="00C605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Photosynthese</w:t>
      </w:r>
      <w:proofErr w:type="spellEnd"/>
    </w:p>
    <w:p w14:paraId="617A7B94" w14:textId="12F2BC0E" w:rsidR="001462C4" w:rsidRPr="001462C4" w:rsidRDefault="001462C4" w:rsidP="00C605FA">
      <w:pPr>
        <w:pStyle w:val="ListParagraph"/>
        <w:numPr>
          <w:ilvl w:val="0"/>
          <w:numId w:val="1"/>
        </w:numPr>
        <w:rPr>
          <w:lang w:val="en-US"/>
        </w:rPr>
      </w:pPr>
      <w:r w:rsidRPr="001462C4">
        <w:rPr>
          <w:lang w:val="en-US"/>
        </w:rPr>
        <w:t>MS: IBAQ and LFQ (</w:t>
      </w:r>
      <w:proofErr w:type="spellStart"/>
      <w:r w:rsidRPr="001462C4">
        <w:rPr>
          <w:lang w:val="en-US"/>
        </w:rPr>
        <w:t>allgemein</w:t>
      </w:r>
      <w:proofErr w:type="spellEnd"/>
      <w:r w:rsidRPr="001462C4">
        <w:rPr>
          <w:lang w:val="en-US"/>
        </w:rPr>
        <w:t xml:space="preserve"> what</w:t>
      </w:r>
      <w:r>
        <w:rPr>
          <w:lang w:val="en-US"/>
        </w:rPr>
        <w:t xml:space="preserve"> was done)</w:t>
      </w:r>
      <w:bookmarkStart w:id="0" w:name="_GoBack"/>
      <w:bookmarkEnd w:id="0"/>
    </w:p>
    <w:p w14:paraId="1E58E061" w14:textId="11C3EB3A" w:rsidR="00A4652E" w:rsidRPr="001462C4" w:rsidRDefault="00A4652E">
      <w:pPr>
        <w:rPr>
          <w:lang w:val="en-US"/>
        </w:rPr>
      </w:pPr>
      <w:r w:rsidRPr="001462C4">
        <w:rPr>
          <w:lang w:val="en-US"/>
        </w:rPr>
        <w:br w:type="page"/>
      </w:r>
    </w:p>
    <w:p w14:paraId="2423D6F4" w14:textId="5406CC81" w:rsidR="00A4652E" w:rsidRDefault="003E116E" w:rsidP="00A4652E">
      <w:pPr>
        <w:ind w:left="360"/>
        <w:rPr>
          <w:lang w:val="de-DE"/>
        </w:rPr>
      </w:pPr>
      <w:r w:rsidRPr="003E116E">
        <w:rPr>
          <w:lang w:val="de-DE"/>
        </w:rPr>
        <w:lastRenderedPageBreak/>
        <w:t>Inhaltsverzeichnis: muss nicht, vielleicht große U</w:t>
      </w:r>
      <w:r>
        <w:rPr>
          <w:lang w:val="de-DE"/>
        </w:rPr>
        <w:t>ntertitel</w:t>
      </w:r>
    </w:p>
    <w:p w14:paraId="23E046CF" w14:textId="5EF9EF51" w:rsidR="003E116E" w:rsidRDefault="00F73B8A" w:rsidP="00A4652E">
      <w:pPr>
        <w:ind w:left="360"/>
        <w:rPr>
          <w:lang w:val="de-DE"/>
        </w:rPr>
      </w:pPr>
      <w:r>
        <w:rPr>
          <w:lang w:val="de-DE"/>
        </w:rPr>
        <w:t xml:space="preserve">Seitenzahlen müssen </w:t>
      </w:r>
      <w:proofErr w:type="gramStart"/>
      <w:r>
        <w:rPr>
          <w:lang w:val="de-DE"/>
        </w:rPr>
        <w:t>dabei stehen</w:t>
      </w:r>
      <w:proofErr w:type="gramEnd"/>
    </w:p>
    <w:p w14:paraId="7F71D97B" w14:textId="6F355BC0" w:rsidR="003E116E" w:rsidRDefault="003E116E" w:rsidP="00A4652E">
      <w:pPr>
        <w:ind w:left="360"/>
        <w:rPr>
          <w:lang w:val="de-DE"/>
        </w:rPr>
      </w:pPr>
      <w:r>
        <w:rPr>
          <w:lang w:val="de-DE"/>
        </w:rPr>
        <w:t xml:space="preserve">Doppelblock darf aber muss nicht </w:t>
      </w:r>
    </w:p>
    <w:p w14:paraId="6D0DC776" w14:textId="0E744CF2" w:rsidR="003E116E" w:rsidRDefault="003E116E" w:rsidP="00A4652E">
      <w:pPr>
        <w:ind w:left="360"/>
        <w:rPr>
          <w:lang w:val="de-DE"/>
        </w:rPr>
      </w:pPr>
      <w:r>
        <w:rPr>
          <w:lang w:val="de-DE"/>
        </w:rPr>
        <w:t>Titelseite zählt nicht in den 15 Seiten</w:t>
      </w:r>
    </w:p>
    <w:p w14:paraId="1EB89198" w14:textId="4AEEDD7C" w:rsidR="003E116E" w:rsidRDefault="003E116E" w:rsidP="00A4652E">
      <w:pPr>
        <w:ind w:left="360"/>
        <w:rPr>
          <w:lang w:val="de-DE"/>
        </w:rPr>
      </w:pPr>
      <w:r>
        <w:rPr>
          <w:lang w:val="de-DE"/>
        </w:rPr>
        <w:t>Abkürzungen: nur Fachspezifische (kann in den Anhang aber vermeiden!)</w:t>
      </w:r>
    </w:p>
    <w:p w14:paraId="48B3B124" w14:textId="7BBD145F" w:rsidR="003E116E" w:rsidRDefault="003E116E" w:rsidP="00A4652E">
      <w:pPr>
        <w:ind w:left="360"/>
        <w:rPr>
          <w:lang w:val="de-DE"/>
        </w:rPr>
      </w:pPr>
      <w:r>
        <w:rPr>
          <w:lang w:val="de-DE"/>
        </w:rPr>
        <w:t xml:space="preserve">Prinzipien der Methode: kommt auf die Methode an, bei spezifischen Methoden ja, sonst nein (aber Methode sollte man trotzdem erklären können) (z. B. UV </w:t>
      </w:r>
      <w:proofErr w:type="spellStart"/>
      <w:r>
        <w:rPr>
          <w:lang w:val="de-DE"/>
        </w:rPr>
        <w:t>vis</w:t>
      </w:r>
      <w:proofErr w:type="spellEnd"/>
      <w:r>
        <w:rPr>
          <w:lang w:val="de-DE"/>
        </w:rPr>
        <w:t xml:space="preserve"> nein) ODER zitieren „die Methode wurde angewandt wie von… eingeführt“</w:t>
      </w:r>
    </w:p>
    <w:p w14:paraId="3210EE43" w14:textId="6E476314" w:rsidR="005F1969" w:rsidRDefault="005F1969" w:rsidP="00A4652E">
      <w:pPr>
        <w:ind w:left="360"/>
        <w:rPr>
          <w:lang w:val="de-DE"/>
        </w:rPr>
      </w:pPr>
      <w:proofErr w:type="spellStart"/>
      <w:r>
        <w:rPr>
          <w:lang w:val="de-DE"/>
        </w:rPr>
        <w:t>Results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Discussion</w:t>
      </w:r>
      <w:proofErr w:type="spellEnd"/>
      <w:r>
        <w:rPr>
          <w:lang w:val="de-DE"/>
        </w:rPr>
        <w:t>: hängt vom Fach ab, in manchen Fällen schwierig zu trennen, wenn es in zwei Teilen ist eine Zusammenfassung/</w:t>
      </w:r>
      <w:proofErr w:type="spellStart"/>
      <w:r>
        <w:rPr>
          <w:lang w:val="de-DE"/>
        </w:rPr>
        <w:t>Conclusion</w:t>
      </w:r>
      <w:proofErr w:type="spellEnd"/>
      <w:r>
        <w:rPr>
          <w:lang w:val="de-DE"/>
        </w:rPr>
        <w:t xml:space="preserve"> dahinten hängen (ABER immer erst von den </w:t>
      </w:r>
      <w:proofErr w:type="spellStart"/>
      <w:r>
        <w:rPr>
          <w:lang w:val="de-DE"/>
        </w:rPr>
        <w:t>Results</w:t>
      </w:r>
      <w:proofErr w:type="spellEnd"/>
      <w:r>
        <w:rPr>
          <w:lang w:val="de-DE"/>
        </w:rPr>
        <w:t xml:space="preserve"> reden, dann von der </w:t>
      </w:r>
      <w:proofErr w:type="spellStart"/>
      <w:r>
        <w:rPr>
          <w:lang w:val="de-DE"/>
        </w:rPr>
        <w:t>Discussion</w:t>
      </w:r>
      <w:proofErr w:type="spellEnd"/>
      <w:r>
        <w:rPr>
          <w:lang w:val="de-DE"/>
        </w:rPr>
        <w:t>!)</w:t>
      </w:r>
    </w:p>
    <w:p w14:paraId="43B0EC94" w14:textId="047F64DD" w:rsidR="005F1969" w:rsidRDefault="005F1969" w:rsidP="00A4652E">
      <w:pPr>
        <w:ind w:left="360"/>
        <w:rPr>
          <w:lang w:val="de-DE"/>
        </w:rPr>
      </w:pPr>
      <w:r>
        <w:rPr>
          <w:lang w:val="de-DE"/>
        </w:rPr>
        <w:t xml:space="preserve">Standard-Rezepte (e. g. Gel): Zitieren statt </w:t>
      </w:r>
      <w:proofErr w:type="spellStart"/>
      <w:r>
        <w:rPr>
          <w:lang w:val="de-DE"/>
        </w:rPr>
        <w:t>describen</w:t>
      </w:r>
      <w:proofErr w:type="spellEnd"/>
      <w:r>
        <w:rPr>
          <w:lang w:val="de-DE"/>
        </w:rPr>
        <w:t>!</w:t>
      </w:r>
    </w:p>
    <w:p w14:paraId="264D3799" w14:textId="21AA545E" w:rsidR="005F1969" w:rsidRDefault="005F1969" w:rsidP="00A4652E">
      <w:pPr>
        <w:ind w:left="360"/>
        <w:rPr>
          <w:lang w:val="de-DE"/>
        </w:rPr>
      </w:pPr>
      <w:r>
        <w:rPr>
          <w:lang w:val="de-DE"/>
        </w:rPr>
        <w:t>Eigentlich kein Anhang</w:t>
      </w:r>
      <w:r w:rsidR="000A648A">
        <w:rPr>
          <w:lang w:val="de-DE"/>
        </w:rPr>
        <w:t>!!!</w:t>
      </w:r>
    </w:p>
    <w:p w14:paraId="1E7370C5" w14:textId="309C2213" w:rsidR="000A648A" w:rsidRPr="003E116E" w:rsidRDefault="000A648A" w:rsidP="00A4652E">
      <w:pPr>
        <w:ind w:left="360"/>
        <w:rPr>
          <w:lang w:val="de-DE"/>
        </w:rPr>
      </w:pPr>
      <w:r>
        <w:rPr>
          <w:lang w:val="de-DE"/>
        </w:rPr>
        <w:t>Tempus: wichtig: homogen! Passiv ist üblich und es ist kein Problem, mit „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>“ oder „I“ zu schreiben (wobei „I“ ungewöhnlich ist)</w:t>
      </w:r>
    </w:p>
    <w:sectPr w:rsidR="000A648A" w:rsidRPr="003E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7495D"/>
    <w:multiLevelType w:val="hybridMultilevel"/>
    <w:tmpl w:val="441E7E96"/>
    <w:lvl w:ilvl="0" w:tplc="CB004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91"/>
    <w:rsid w:val="000A648A"/>
    <w:rsid w:val="001462C4"/>
    <w:rsid w:val="003820F9"/>
    <w:rsid w:val="003E116E"/>
    <w:rsid w:val="003F5C64"/>
    <w:rsid w:val="005C750E"/>
    <w:rsid w:val="005F1969"/>
    <w:rsid w:val="009E0CD8"/>
    <w:rsid w:val="00A4652E"/>
    <w:rsid w:val="00C605FA"/>
    <w:rsid w:val="00EC3191"/>
    <w:rsid w:val="00F12128"/>
    <w:rsid w:val="00F7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DCB12"/>
  <w15:chartTrackingRefBased/>
  <w15:docId w15:val="{93943FF8-4076-448B-8792-656F4E62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Palandre</dc:creator>
  <cp:keywords/>
  <dc:description/>
  <cp:lastModifiedBy>Pauline Palandre</cp:lastModifiedBy>
  <cp:revision>10</cp:revision>
  <cp:lastPrinted>2024-05-06T15:53:00Z</cp:lastPrinted>
  <dcterms:created xsi:type="dcterms:W3CDTF">2024-05-06T08:03:00Z</dcterms:created>
  <dcterms:modified xsi:type="dcterms:W3CDTF">2024-05-08T12:35:00Z</dcterms:modified>
</cp:coreProperties>
</file>