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5F4B0" w14:textId="1566FD93" w:rsidR="00D03422" w:rsidRPr="006744E7" w:rsidRDefault="00784FEB" w:rsidP="00D03422">
      <w:pPr>
        <w:keepNext/>
        <w:tabs>
          <w:tab w:val="left" w:pos="0"/>
          <w:tab w:val="left" w:pos="270"/>
          <w:tab w:val="left" w:pos="720"/>
          <w:tab w:val="left" w:pos="5130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Summery</w:t>
      </w:r>
    </w:p>
    <w:p w14:paraId="0E78F96E" w14:textId="36A4456D" w:rsidR="00D03422" w:rsidRDefault="00FB75F0" w:rsidP="00FB31D3">
      <w:pPr>
        <w:tabs>
          <w:tab w:val="left" w:pos="5130"/>
        </w:tabs>
        <w:ind w:firstLine="432"/>
        <w:jc w:val="both"/>
        <w:rPr>
          <w:rFonts w:cs="Arial"/>
          <w:color w:val="000000"/>
          <w:szCs w:val="22"/>
        </w:rPr>
      </w:pPr>
      <w:r>
        <w:rPr>
          <w:rFonts w:cs="Arial"/>
          <w:szCs w:val="22"/>
        </w:rPr>
        <w:t xml:space="preserve">Plants </w:t>
      </w:r>
      <w:r w:rsidRPr="00FB75F0">
        <w:rPr>
          <w:rFonts w:cs="Arial"/>
          <w:szCs w:val="22"/>
        </w:rPr>
        <w:t>extract carbon dioxide (CO</w:t>
      </w:r>
      <w:r w:rsidRPr="00FB75F0">
        <w:rPr>
          <w:rFonts w:cs="Arial"/>
          <w:szCs w:val="22"/>
          <w:vertAlign w:val="subscript"/>
        </w:rPr>
        <w:t>2</w:t>
      </w:r>
      <w:r w:rsidRPr="00FB75F0">
        <w:rPr>
          <w:rFonts w:cs="Arial"/>
          <w:szCs w:val="22"/>
        </w:rPr>
        <w:t xml:space="preserve">) from the atmosphere </w:t>
      </w:r>
      <w:r w:rsidR="00FB31D3">
        <w:rPr>
          <w:rFonts w:cs="Arial"/>
          <w:szCs w:val="22"/>
        </w:rPr>
        <w:t xml:space="preserve">to synthesize </w:t>
      </w:r>
      <w:r w:rsidR="00FB31D3" w:rsidRPr="00FB31D3">
        <w:rPr>
          <w:rFonts w:cs="Arial"/>
          <w:bCs/>
          <w:szCs w:val="22"/>
        </w:rPr>
        <w:t>carbohydrates</w:t>
      </w:r>
      <w:r w:rsidR="00FB31D3" w:rsidRPr="00FB31D3">
        <w:rPr>
          <w:rFonts w:cs="Arial"/>
          <w:szCs w:val="22"/>
        </w:rPr>
        <w:t>, </w:t>
      </w:r>
      <w:r w:rsidR="00FB31D3" w:rsidRPr="00FB31D3">
        <w:rPr>
          <w:rFonts w:cs="Arial"/>
          <w:bCs/>
          <w:szCs w:val="22"/>
        </w:rPr>
        <w:t>proteins</w:t>
      </w:r>
      <w:r w:rsidR="00FB31D3" w:rsidRPr="00FB31D3">
        <w:rPr>
          <w:rFonts w:cs="Arial"/>
          <w:szCs w:val="22"/>
        </w:rPr>
        <w:t xml:space="preserve">, and </w:t>
      </w:r>
      <w:r w:rsidR="00FB31D3" w:rsidRPr="00FB31D3">
        <w:rPr>
          <w:rFonts w:cs="Arial"/>
          <w:bCs/>
          <w:szCs w:val="22"/>
        </w:rPr>
        <w:t>lipids</w:t>
      </w:r>
      <w:r w:rsidR="00FB31D3">
        <w:rPr>
          <w:rFonts w:cs="Arial"/>
          <w:bCs/>
          <w:szCs w:val="22"/>
        </w:rPr>
        <w:t>,</w:t>
      </w:r>
      <w:r w:rsidR="00FB31D3" w:rsidRPr="00FB31D3">
        <w:rPr>
          <w:rFonts w:cs="Arial"/>
          <w:szCs w:val="22"/>
        </w:rPr>
        <w:t xml:space="preserve"> </w:t>
      </w:r>
      <w:r w:rsidRPr="00FB31D3">
        <w:rPr>
          <w:rFonts w:cs="Arial"/>
          <w:szCs w:val="22"/>
        </w:rPr>
        <w:t xml:space="preserve">as they grow, and </w:t>
      </w:r>
      <w:r w:rsidR="003D65A3" w:rsidRPr="00FB31D3">
        <w:rPr>
          <w:rFonts w:cs="Arial"/>
          <w:szCs w:val="22"/>
        </w:rPr>
        <w:t xml:space="preserve">pathways for </w:t>
      </w:r>
      <w:r w:rsidRPr="00FB31D3">
        <w:rPr>
          <w:rFonts w:cs="Arial"/>
          <w:szCs w:val="22"/>
        </w:rPr>
        <w:t>carbon capture and partitioning</w:t>
      </w:r>
      <w:r w:rsidR="003D65A3" w:rsidRPr="00FB31D3">
        <w:rPr>
          <w:rFonts w:cs="Arial"/>
          <w:szCs w:val="22"/>
        </w:rPr>
        <w:t xml:space="preserve"> </w:t>
      </w:r>
      <w:r w:rsidR="000C29DF" w:rsidRPr="00FB31D3">
        <w:rPr>
          <w:rFonts w:cs="Arial"/>
          <w:szCs w:val="22"/>
        </w:rPr>
        <w:t>among different types</w:t>
      </w:r>
      <w:r w:rsidR="000C29DF">
        <w:rPr>
          <w:rFonts w:cs="Arial"/>
          <w:szCs w:val="22"/>
        </w:rPr>
        <w:t xml:space="preserve"> of macromolecules</w:t>
      </w:r>
      <w:r>
        <w:rPr>
          <w:rFonts w:cs="Arial"/>
          <w:szCs w:val="22"/>
        </w:rPr>
        <w:t xml:space="preserve"> </w:t>
      </w:r>
      <w:r w:rsidR="003D65A3">
        <w:rPr>
          <w:rFonts w:cs="Arial"/>
          <w:szCs w:val="22"/>
        </w:rPr>
        <w:t xml:space="preserve">directly affect the </w:t>
      </w:r>
      <w:r>
        <w:rPr>
          <w:rFonts w:cs="Arial"/>
          <w:szCs w:val="22"/>
        </w:rPr>
        <w:t>yields</w:t>
      </w:r>
      <w:r w:rsidR="003D65A3">
        <w:rPr>
          <w:rFonts w:cs="Arial"/>
          <w:szCs w:val="22"/>
        </w:rPr>
        <w:t xml:space="preserve">, and </w:t>
      </w:r>
      <w:r w:rsidR="006A1174">
        <w:rPr>
          <w:rFonts w:cs="Arial"/>
          <w:szCs w:val="22"/>
        </w:rPr>
        <w:t>seed composition</w:t>
      </w:r>
      <w:r w:rsidR="00D03422" w:rsidRPr="004128F1">
        <w:rPr>
          <w:rFonts w:cs="Arial"/>
          <w:bCs/>
          <w:iCs/>
          <w:kern w:val="1"/>
          <w:szCs w:val="22"/>
        </w:rPr>
        <w:t>.</w:t>
      </w:r>
      <w:r w:rsidR="00FB31D3">
        <w:rPr>
          <w:rFonts w:cs="Arial"/>
          <w:bCs/>
          <w:iCs/>
          <w:kern w:val="1"/>
          <w:szCs w:val="22"/>
        </w:rPr>
        <w:t xml:space="preserve"> </w:t>
      </w:r>
      <w:r w:rsidR="000A37A6" w:rsidRPr="00B100D6">
        <w:rPr>
          <w:rFonts w:cs="Arial"/>
          <w:bCs/>
          <w:iCs/>
          <w:kern w:val="1"/>
          <w:szCs w:val="22"/>
        </w:rPr>
        <w:t xml:space="preserve">For soybeans, possessing an efficient </w:t>
      </w:r>
      <w:r w:rsidR="000A37A6" w:rsidRPr="00B100D6">
        <w:rPr>
          <w:rFonts w:cs="Arial"/>
          <w:szCs w:val="22"/>
        </w:rPr>
        <w:t xml:space="preserve">carbon capture pathway, such as photosynthesis, during seed development can increase the soybean yield, and </w:t>
      </w:r>
      <w:r w:rsidR="000A37A6" w:rsidRPr="00B100D6">
        <w:rPr>
          <w:rFonts w:cs="Arial"/>
          <w:bCs/>
          <w:iCs/>
          <w:kern w:val="1"/>
          <w:szCs w:val="22"/>
        </w:rPr>
        <w:t xml:space="preserve">redirecting flux to fatty acids by manipulating carbon partitioning pathways, including fatty acid synthesis, can increase more than 20% of the </w:t>
      </w:r>
      <w:r w:rsidR="000A37A6" w:rsidRPr="00B100D6">
        <w:rPr>
          <w:rFonts w:cs="Arial"/>
          <w:szCs w:val="22"/>
        </w:rPr>
        <w:t>oil content in soybean seeds.</w:t>
      </w:r>
      <w:r w:rsidR="000A37A6" w:rsidRPr="00B100D6">
        <w:rPr>
          <w:rFonts w:cs="Arial"/>
          <w:bCs/>
          <w:iCs/>
          <w:kern w:val="1"/>
          <w:szCs w:val="22"/>
        </w:rPr>
        <w:t xml:space="preserve"> </w:t>
      </w:r>
      <w:r w:rsidR="00E075C4">
        <w:rPr>
          <w:rFonts w:cs="Arial"/>
          <w:szCs w:val="22"/>
        </w:rPr>
        <w:t>W</w:t>
      </w:r>
      <w:r w:rsidR="0030226D">
        <w:rPr>
          <w:rFonts w:cs="Arial"/>
          <w:szCs w:val="22"/>
        </w:rPr>
        <w:t xml:space="preserve">hile it is apparent that </w:t>
      </w:r>
      <w:r>
        <w:rPr>
          <w:rFonts w:cs="Arial"/>
          <w:szCs w:val="22"/>
        </w:rPr>
        <w:t xml:space="preserve">the carbon capture and partitioning has significant effect </w:t>
      </w:r>
      <w:r w:rsidR="0030226D">
        <w:rPr>
          <w:rFonts w:cs="Arial"/>
          <w:szCs w:val="22"/>
        </w:rPr>
        <w:t xml:space="preserve">on the </w:t>
      </w:r>
      <w:r>
        <w:rPr>
          <w:rFonts w:cs="Arial"/>
          <w:szCs w:val="22"/>
        </w:rPr>
        <w:t>soybean yield</w:t>
      </w:r>
      <w:r w:rsidR="00E075C4">
        <w:rPr>
          <w:rFonts w:cs="Arial"/>
          <w:szCs w:val="22"/>
        </w:rPr>
        <w:t xml:space="preserve"> and </w:t>
      </w:r>
      <w:r w:rsidR="006A1174" w:rsidRPr="006A1174">
        <w:rPr>
          <w:rFonts w:cs="Arial"/>
          <w:bCs/>
          <w:iCs/>
          <w:kern w:val="1"/>
          <w:szCs w:val="22"/>
        </w:rPr>
        <w:t>seed composition</w:t>
      </w:r>
      <w:r>
        <w:rPr>
          <w:rFonts w:cs="Arial"/>
          <w:szCs w:val="22"/>
        </w:rPr>
        <w:t xml:space="preserve">, </w:t>
      </w:r>
      <w:r w:rsidR="00CA4DC9" w:rsidRPr="003754E1">
        <w:rPr>
          <w:rFonts w:cs="Arial"/>
          <w:bCs/>
          <w:iCs/>
          <w:kern w:val="1"/>
          <w:szCs w:val="22"/>
        </w:rPr>
        <w:t xml:space="preserve">the link between </w:t>
      </w:r>
      <w:r w:rsidR="00CA4DC9" w:rsidRPr="003754E1">
        <w:rPr>
          <w:rFonts w:cs="Arial"/>
          <w:szCs w:val="22"/>
        </w:rPr>
        <w:t xml:space="preserve">carbon capture/partitioning </w:t>
      </w:r>
      <w:r w:rsidR="006A1174">
        <w:rPr>
          <w:rFonts w:cs="Arial"/>
          <w:szCs w:val="22"/>
        </w:rPr>
        <w:t xml:space="preserve">pathway regulation </w:t>
      </w:r>
      <w:r w:rsidR="00CA4DC9" w:rsidRPr="003754E1">
        <w:rPr>
          <w:rFonts w:cs="Arial"/>
          <w:szCs w:val="22"/>
        </w:rPr>
        <w:t>and their corresponding phenotypes is poorly understood in transgenic soybeans, carrying some key genes involved in photosynthesis and/or fatty acid synthesis</w:t>
      </w:r>
      <w:r w:rsidR="00CA4DC9" w:rsidRPr="003754E1">
        <w:rPr>
          <w:rFonts w:cs="Arial"/>
          <w:bCs/>
          <w:iCs/>
          <w:kern w:val="1"/>
          <w:szCs w:val="22"/>
        </w:rPr>
        <w:t>.</w:t>
      </w:r>
      <w:r w:rsidR="007A71FD">
        <w:rPr>
          <w:rFonts w:cs="Arial"/>
          <w:bCs/>
          <w:iCs/>
          <w:kern w:val="1"/>
          <w:szCs w:val="22"/>
        </w:rPr>
        <w:t xml:space="preserve"> </w:t>
      </w:r>
      <w:r w:rsidR="00D03422">
        <w:rPr>
          <w:rFonts w:cs="Arial"/>
          <w:bCs/>
          <w:iCs/>
          <w:kern w:val="1"/>
          <w:szCs w:val="22"/>
        </w:rPr>
        <w:t xml:space="preserve">Therefore, </w:t>
      </w:r>
      <w:r w:rsidR="00CA4DC9">
        <w:rPr>
          <w:rFonts w:cs="Arial"/>
          <w:color w:val="000000"/>
          <w:szCs w:val="22"/>
        </w:rPr>
        <w:t>uncovering</w:t>
      </w:r>
      <w:r w:rsidR="00D03422" w:rsidRPr="004128F1">
        <w:rPr>
          <w:rFonts w:cs="Arial"/>
          <w:color w:val="000000"/>
          <w:szCs w:val="22"/>
        </w:rPr>
        <w:t xml:space="preserve"> the</w:t>
      </w:r>
      <w:r>
        <w:rPr>
          <w:rFonts w:cs="Arial"/>
          <w:color w:val="000000"/>
          <w:szCs w:val="22"/>
        </w:rPr>
        <w:t xml:space="preserve"> intricate interactions among</w:t>
      </w:r>
      <w:r w:rsidR="0030226D">
        <w:rPr>
          <w:rFonts w:cs="Arial"/>
          <w:color w:val="000000"/>
          <w:szCs w:val="22"/>
        </w:rPr>
        <w:t xml:space="preserve"> the</w:t>
      </w:r>
      <w:r>
        <w:rPr>
          <w:rFonts w:cs="Arial"/>
          <w:color w:val="000000"/>
          <w:szCs w:val="22"/>
        </w:rPr>
        <w:t xml:space="preserve"> genes involved in</w:t>
      </w:r>
      <w:r w:rsidR="007A71FD">
        <w:rPr>
          <w:rFonts w:cs="Arial"/>
          <w:color w:val="000000"/>
          <w:szCs w:val="22"/>
        </w:rPr>
        <w:t xml:space="preserve"> </w:t>
      </w:r>
      <w:r>
        <w:rPr>
          <w:rFonts w:cs="Arial"/>
          <w:szCs w:val="22"/>
        </w:rPr>
        <w:t>carbon capture and partitioning pathways</w:t>
      </w:r>
      <w:r>
        <w:rPr>
          <w:rFonts w:cs="Arial"/>
          <w:color w:val="000000"/>
          <w:szCs w:val="22"/>
        </w:rPr>
        <w:t xml:space="preserve"> </w:t>
      </w:r>
      <w:r w:rsidR="00D03422" w:rsidRPr="004128F1">
        <w:rPr>
          <w:rFonts w:cs="Arial"/>
          <w:color w:val="000000"/>
          <w:szCs w:val="22"/>
        </w:rPr>
        <w:t xml:space="preserve">is important </w:t>
      </w:r>
      <w:r w:rsidR="002001B1">
        <w:rPr>
          <w:rFonts w:cs="Arial"/>
          <w:color w:val="000000"/>
          <w:szCs w:val="22"/>
        </w:rPr>
        <w:t>since</w:t>
      </w:r>
      <w:r w:rsidR="00D03422" w:rsidRPr="004128F1">
        <w:rPr>
          <w:rFonts w:cs="Arial"/>
          <w:color w:val="000000"/>
          <w:szCs w:val="22"/>
        </w:rPr>
        <w:t xml:space="preserve"> it is a key step towards</w:t>
      </w:r>
      <w:r>
        <w:rPr>
          <w:rFonts w:cs="Arial"/>
          <w:color w:val="000000"/>
          <w:szCs w:val="22"/>
        </w:rPr>
        <w:t xml:space="preserve"> generating </w:t>
      </w:r>
      <w:r w:rsidR="0030226D">
        <w:rPr>
          <w:rFonts w:cs="Arial"/>
          <w:color w:val="000000"/>
          <w:szCs w:val="22"/>
        </w:rPr>
        <w:t>optimally-</w:t>
      </w:r>
      <w:r>
        <w:rPr>
          <w:rFonts w:cs="Arial"/>
          <w:color w:val="000000"/>
          <w:szCs w:val="22"/>
        </w:rPr>
        <w:t xml:space="preserve">transgenic soybeans with </w:t>
      </w:r>
      <w:r w:rsidR="00937E49">
        <w:rPr>
          <w:rFonts w:cs="Arial"/>
          <w:szCs w:val="22"/>
        </w:rPr>
        <w:t>enhanced</w:t>
      </w:r>
      <w:r>
        <w:rPr>
          <w:rFonts w:cs="Arial"/>
          <w:szCs w:val="22"/>
        </w:rPr>
        <w:t xml:space="preserve"> capture and partitioning </w:t>
      </w:r>
      <w:r w:rsidR="0054608B">
        <w:rPr>
          <w:rFonts w:cs="Arial"/>
          <w:szCs w:val="22"/>
        </w:rPr>
        <w:t>ability</w:t>
      </w:r>
      <w:r>
        <w:rPr>
          <w:rFonts w:cs="Arial"/>
          <w:szCs w:val="22"/>
        </w:rPr>
        <w:t xml:space="preserve"> for seed development to </w:t>
      </w:r>
      <w:r w:rsidR="0030226D">
        <w:rPr>
          <w:rFonts w:cs="Arial"/>
          <w:szCs w:val="22"/>
        </w:rPr>
        <w:t xml:space="preserve">further </w:t>
      </w:r>
      <w:r>
        <w:rPr>
          <w:rFonts w:cs="Arial"/>
          <w:szCs w:val="22"/>
        </w:rPr>
        <w:t xml:space="preserve">increase </w:t>
      </w:r>
      <w:r w:rsidR="0030226D">
        <w:rPr>
          <w:rFonts w:cs="Arial"/>
          <w:szCs w:val="22"/>
        </w:rPr>
        <w:t xml:space="preserve">the </w:t>
      </w:r>
      <w:r>
        <w:rPr>
          <w:rFonts w:cs="Arial"/>
          <w:szCs w:val="22"/>
        </w:rPr>
        <w:t xml:space="preserve">yield </w:t>
      </w:r>
      <w:r w:rsidR="0054608B">
        <w:rPr>
          <w:rFonts w:cs="Arial"/>
          <w:szCs w:val="22"/>
        </w:rPr>
        <w:t>and</w:t>
      </w:r>
      <w:r w:rsidR="00F075FE">
        <w:rPr>
          <w:rFonts w:cs="Arial"/>
          <w:szCs w:val="22"/>
        </w:rPr>
        <w:t xml:space="preserve"> </w:t>
      </w:r>
      <w:r w:rsidR="0030226D">
        <w:rPr>
          <w:rFonts w:cs="Arial"/>
          <w:szCs w:val="22"/>
        </w:rPr>
        <w:t xml:space="preserve">the </w:t>
      </w:r>
      <w:r w:rsidR="00F075FE">
        <w:rPr>
          <w:rFonts w:cs="Arial"/>
          <w:szCs w:val="22"/>
        </w:rPr>
        <w:t xml:space="preserve">oil </w:t>
      </w:r>
      <w:r w:rsidR="0030226D">
        <w:rPr>
          <w:rFonts w:cs="Arial"/>
          <w:szCs w:val="22"/>
        </w:rPr>
        <w:t>content</w:t>
      </w:r>
      <w:r w:rsidR="00D03422" w:rsidRPr="004128F1">
        <w:rPr>
          <w:rFonts w:cs="Arial"/>
          <w:color w:val="000000"/>
          <w:szCs w:val="22"/>
        </w:rPr>
        <w:t xml:space="preserve">. </w:t>
      </w:r>
    </w:p>
    <w:p w14:paraId="7FE2F265" w14:textId="77777777" w:rsidR="00784FEB" w:rsidRDefault="00784FEB" w:rsidP="005A042C">
      <w:pPr>
        <w:keepNext/>
        <w:tabs>
          <w:tab w:val="left" w:pos="0"/>
          <w:tab w:val="left" w:pos="270"/>
          <w:tab w:val="left" w:pos="720"/>
          <w:tab w:val="left" w:pos="5130"/>
        </w:tabs>
        <w:rPr>
          <w:rFonts w:cs="Arial"/>
          <w:b/>
          <w:szCs w:val="22"/>
        </w:rPr>
      </w:pPr>
    </w:p>
    <w:p w14:paraId="7EFDEE0F" w14:textId="7AD95D73" w:rsidR="00D1436D" w:rsidRPr="005A042C" w:rsidRDefault="00D1436D" w:rsidP="005A042C">
      <w:pPr>
        <w:keepNext/>
        <w:tabs>
          <w:tab w:val="left" w:pos="0"/>
          <w:tab w:val="left" w:pos="270"/>
          <w:tab w:val="left" w:pos="720"/>
          <w:tab w:val="left" w:pos="5130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Description</w:t>
      </w:r>
      <w:r w:rsidR="00C648CA">
        <w:rPr>
          <w:rFonts w:cs="Arial"/>
          <w:b/>
          <w:szCs w:val="22"/>
        </w:rPr>
        <w:t xml:space="preserve"> of Research Project</w:t>
      </w:r>
    </w:p>
    <w:p w14:paraId="33134FC3" w14:textId="3C67D10F" w:rsidR="00181014" w:rsidRPr="00FB31D3" w:rsidRDefault="00C648CA" w:rsidP="00FB31D3">
      <w:pPr>
        <w:ind w:firstLine="450"/>
        <w:jc w:val="both"/>
        <w:rPr>
          <w:rFonts w:cs="Arial"/>
          <w:bCs/>
          <w:i/>
          <w:color w:val="000000" w:themeColor="text1"/>
          <w:szCs w:val="22"/>
          <w:shd w:val="clear" w:color="auto" w:fill="FFFFFF"/>
          <w:lang w:eastAsia="zh-CN"/>
        </w:rPr>
      </w:pPr>
      <w:r>
        <w:rPr>
          <w:rFonts w:cs="Arial"/>
          <w:color w:val="000000" w:themeColor="text1"/>
          <w:szCs w:val="22"/>
        </w:rPr>
        <w:t xml:space="preserve">Since </w:t>
      </w:r>
      <w:r w:rsidRPr="00FB31D3">
        <w:rPr>
          <w:rFonts w:cs="Arial"/>
          <w:szCs w:val="22"/>
        </w:rPr>
        <w:t>carbon capture and partitioning</w:t>
      </w:r>
      <w:r>
        <w:rPr>
          <w:rFonts w:cs="Arial"/>
          <w:szCs w:val="22"/>
        </w:rPr>
        <w:t xml:space="preserve"> are important, many studies have been conducted.</w:t>
      </w:r>
      <w:r>
        <w:rPr>
          <w:rFonts w:cs="Arial"/>
          <w:color w:val="000000" w:themeColor="text1"/>
          <w:szCs w:val="22"/>
        </w:rPr>
        <w:t xml:space="preserve"> Especially, o</w:t>
      </w:r>
      <w:r w:rsidR="008B06DA" w:rsidRPr="0069562A">
        <w:rPr>
          <w:rFonts w:cs="Arial"/>
          <w:color w:val="000000" w:themeColor="text1"/>
          <w:szCs w:val="22"/>
        </w:rPr>
        <w:t>ur understanding of the pathways involved in carbon</w:t>
      </w:r>
      <w:r w:rsidR="00273BFA" w:rsidRPr="0069562A">
        <w:rPr>
          <w:rFonts w:cs="Arial"/>
          <w:color w:val="000000" w:themeColor="text1"/>
          <w:szCs w:val="22"/>
        </w:rPr>
        <w:t xml:space="preserve"> capture and carbon</w:t>
      </w:r>
      <w:r w:rsidR="008B06DA" w:rsidRPr="0069562A">
        <w:rPr>
          <w:rFonts w:cs="Arial"/>
          <w:color w:val="000000" w:themeColor="text1"/>
          <w:szCs w:val="22"/>
        </w:rPr>
        <w:t xml:space="preserve"> flux to fatty acids in plants has been increased greatly in </w:t>
      </w:r>
      <w:r w:rsidR="009F4105" w:rsidRPr="0069562A">
        <w:rPr>
          <w:rFonts w:cs="Arial"/>
          <w:color w:val="000000" w:themeColor="text1"/>
          <w:szCs w:val="22"/>
        </w:rPr>
        <w:t>the past couple decades</w:t>
      </w:r>
      <w:r w:rsidR="00767113">
        <w:rPr>
          <w:rFonts w:cs="Arial"/>
          <w:color w:val="000000" w:themeColor="text1"/>
          <w:szCs w:val="22"/>
        </w:rPr>
        <w:t>.</w:t>
      </w:r>
      <w:r w:rsidR="009F4105" w:rsidRPr="0069562A">
        <w:rPr>
          <w:rFonts w:cs="Arial"/>
          <w:color w:val="000000" w:themeColor="text1"/>
          <w:szCs w:val="22"/>
        </w:rPr>
        <w:t xml:space="preserve"> Many key genes for </w:t>
      </w:r>
      <w:r w:rsidR="009F4105" w:rsidRPr="00F46FA6">
        <w:rPr>
          <w:rFonts w:cs="Arial"/>
          <w:color w:val="000000" w:themeColor="text1"/>
          <w:szCs w:val="22"/>
        </w:rPr>
        <w:t>photosynthesis and fatty acid synthesis were discovered</w:t>
      </w:r>
      <w:r w:rsidR="00767113">
        <w:rPr>
          <w:rFonts w:cs="Arial"/>
          <w:color w:val="000000" w:themeColor="text1"/>
          <w:szCs w:val="22"/>
        </w:rPr>
        <w:t>.</w:t>
      </w:r>
      <w:r w:rsidR="00181014" w:rsidRPr="00F46FA6">
        <w:rPr>
          <w:rFonts w:cs="Arial"/>
          <w:color w:val="000000" w:themeColor="text1"/>
          <w:szCs w:val="22"/>
        </w:rPr>
        <w:t xml:space="preserve"> </w:t>
      </w:r>
      <w:r w:rsidR="00621A69">
        <w:rPr>
          <w:rFonts w:cs="Arial"/>
          <w:color w:val="000000" w:themeColor="text1"/>
          <w:szCs w:val="22"/>
        </w:rPr>
        <w:t>In</w:t>
      </w:r>
      <w:r w:rsidR="00600409" w:rsidRPr="00F46FA6">
        <w:rPr>
          <w:rFonts w:cs="Arial"/>
          <w:color w:val="000000" w:themeColor="text1"/>
          <w:szCs w:val="22"/>
        </w:rPr>
        <w:t xml:space="preserve"> photosynthesis pathways, 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the gene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 </w:t>
      </w:r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ictB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in </w:t>
      </w:r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Synechococcu</w:t>
      </w:r>
      <w:r w:rsidR="00600409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s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was discovered </w:t>
      </w:r>
      <w:r w:rsidR="0030226D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and found</w:t>
      </w:r>
      <w:r w:rsidR="0030226D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involved in HCO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vertAlign w:val="subscript"/>
          <w:lang w:eastAsia="zh-CN"/>
        </w:rPr>
        <w:t>3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vertAlign w:val="superscript"/>
          <w:lang w:eastAsia="zh-CN"/>
        </w:rPr>
        <w:t>-</w:t>
      </w:r>
      <w:r w:rsidR="00600409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accumulation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, 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and t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he transgenic </w:t>
      </w:r>
      <w:r w:rsidR="00FB31D3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plants, including </w:t>
      </w:r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Arabidopsi</w:t>
      </w:r>
      <w:r w:rsidR="002332BC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 xml:space="preserve">s </w:t>
      </w:r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thaliana</w:t>
      </w:r>
      <w:r w:rsidR="002332BC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2332BC">
        <w:rPr>
          <w:rFonts w:cs="Arial"/>
          <w:iCs/>
          <w:color w:val="000000" w:themeColor="text1"/>
          <w:spacing w:val="2"/>
          <w:szCs w:val="22"/>
          <w:shd w:val="clear" w:color="auto" w:fill="FCFCFC"/>
          <w:lang w:eastAsia="zh-CN"/>
        </w:rPr>
        <w:t>(Arabidopsis)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 and </w:t>
      </w:r>
      <w:r w:rsidR="003754E1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Nicotiana</w:t>
      </w:r>
      <w:r w:rsidR="002332BC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181014" w:rsidRPr="00F46FA6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tabacum</w:t>
      </w:r>
      <w:r w:rsidR="00FB31D3">
        <w:rPr>
          <w:rFonts w:cs="Arial"/>
          <w:i/>
          <w:iCs/>
          <w:color w:val="000000" w:themeColor="text1"/>
          <w:spacing w:val="2"/>
          <w:szCs w:val="22"/>
          <w:shd w:val="clear" w:color="auto" w:fill="FCFCFC"/>
          <w:lang w:eastAsia="zh-CN"/>
        </w:rPr>
        <w:t>,</w:t>
      </w:r>
      <w:r w:rsidR="00CA4DC9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overexpressin</w:t>
      </w:r>
      <w:r w:rsidR="00FB31D3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g</w:t>
      </w:r>
      <w:r w:rsidR="00CA4DC9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CA4DC9" w:rsidRPr="000D37A8">
        <w:rPr>
          <w:rFonts w:cs="Arial"/>
          <w:i/>
          <w:color w:val="000000" w:themeColor="text1"/>
          <w:spacing w:val="2"/>
          <w:szCs w:val="22"/>
          <w:shd w:val="clear" w:color="auto" w:fill="FCFCFC"/>
          <w:lang w:eastAsia="zh-CN"/>
        </w:rPr>
        <w:t>ictB</w:t>
      </w:r>
      <w:r w:rsidR="00FB31D3">
        <w:rPr>
          <w:rFonts w:cs="Arial"/>
          <w:i/>
          <w:color w:val="000000" w:themeColor="text1"/>
          <w:spacing w:val="2"/>
          <w:szCs w:val="22"/>
          <w:shd w:val="clear" w:color="auto" w:fill="FCFCFC"/>
          <w:lang w:eastAsia="zh-CN"/>
        </w:rPr>
        <w:t>,</w:t>
      </w:r>
      <w:r w:rsidR="00CA4DC9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exhibited significantly faster photosynthetic rates than the</w:t>
      </w:r>
      <w:r w:rsidR="0030226D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ir</w:t>
      </w:r>
      <w:r w:rsidR="00181014" w:rsidRPr="00471D71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wild types.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Another </w:t>
      </w:r>
      <w:r w:rsidR="00AD1122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>enzyme involved in photosynthesis is</w:t>
      </w:r>
      <w:r w:rsidR="00600409" w:rsidRPr="00F46FA6">
        <w:rPr>
          <w:rFonts w:cs="Arial"/>
          <w:color w:val="000000" w:themeColor="text1"/>
          <w:spacing w:val="2"/>
          <w:szCs w:val="22"/>
          <w:shd w:val="clear" w:color="auto" w:fill="FCFCFC"/>
          <w:lang w:eastAsia="zh-CN"/>
        </w:rPr>
        <w:t xml:space="preserve"> edoheptulose-1,7-bisphosphatase (SBPase), which is an important enzyme involved in photosynthetic carbon fixation in the Calvin cycle</w:t>
      </w:r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. 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>T</w:t>
      </w:r>
      <w:r w:rsidR="00AD1122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ransgenic lines 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>with i</w:t>
      </w:r>
      <w:r w:rsidR="00AD1122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>ncrease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d </w:t>
      </w:r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>SBPase activity accumulate</w:t>
      </w:r>
      <w:r w:rsidR="0030226D">
        <w:rPr>
          <w:rFonts w:cs="Arial"/>
          <w:color w:val="000000" w:themeColor="text1"/>
          <w:szCs w:val="22"/>
          <w:shd w:val="clear" w:color="auto" w:fill="FFFFFF"/>
          <w:lang w:eastAsia="zh-CN"/>
        </w:rPr>
        <w:t>d</w:t>
      </w:r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up to 50% more sucrose and starch than </w:t>
      </w:r>
      <w:r w:rsidR="0030226D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the </w:t>
      </w:r>
      <w:r w:rsidR="00181014" w:rsidRPr="00613E1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wild-type. 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In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fa</w:t>
      </w:r>
      <w:r w:rsidR="00600409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tty acid synthesis, the enzyme,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At</w:t>
      </w:r>
      <w:r w:rsidR="00181014" w:rsidRPr="006613ED">
        <w:rPr>
          <w:rFonts w:cs="Arial"/>
          <w:bCs/>
          <w:color w:val="000000" w:themeColor="text1"/>
          <w:szCs w:val="22"/>
          <w:shd w:val="clear" w:color="auto" w:fill="FFFFFF"/>
          <w:lang w:eastAsia="zh-CN"/>
        </w:rPr>
        <w:t>DGAT1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600409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>i</w:t>
      </w:r>
      <w:r w:rsidR="00600409" w:rsidRPr="006613ED">
        <w:rPr>
          <w:rFonts w:cs="Arial"/>
          <w:color w:val="000000" w:themeColor="text1"/>
          <w:szCs w:val="22"/>
          <w:shd w:val="clear" w:color="auto" w:fill="FFFFFF"/>
          <w:lang w:eastAsia="zh-CN"/>
        </w:rPr>
        <w:t>n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2332BC">
        <w:rPr>
          <w:rFonts w:cs="Arial"/>
          <w:iCs/>
          <w:color w:val="000000" w:themeColor="text1"/>
          <w:spacing w:val="2"/>
          <w:szCs w:val="22"/>
          <w:shd w:val="clear" w:color="auto" w:fill="FCFCFC"/>
          <w:lang w:eastAsia="zh-CN"/>
        </w:rPr>
        <w:t>Arabidopsis</w:t>
      </w:r>
      <w:r w:rsidR="00600409" w:rsidRPr="006613ED">
        <w:rPr>
          <w:rFonts w:cs="Arial"/>
          <w:color w:val="000000" w:themeColor="text1"/>
          <w:szCs w:val="22"/>
          <w:shd w:val="clear" w:color="auto" w:fill="FFFFFF"/>
          <w:lang w:eastAsia="zh-CN"/>
        </w:rPr>
        <w:t>, </w:t>
      </w:r>
      <w:r w:rsidR="00784FEB">
        <w:rPr>
          <w:rFonts w:cs="Arial"/>
          <w:color w:val="000000" w:themeColor="text1"/>
          <w:szCs w:val="22"/>
          <w:shd w:val="clear" w:color="auto" w:fill="FFFFFF"/>
          <w:lang w:eastAsia="zh-CN"/>
        </w:rPr>
        <w:t>is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required for </w:t>
      </w:r>
      <w:r w:rsidR="00181014" w:rsidRPr="006613ED">
        <w:rPr>
          <w:rFonts w:cs="Arial"/>
          <w:color w:val="000000" w:themeColor="text1"/>
          <w:szCs w:val="22"/>
          <w:shd w:val="clear" w:color="auto" w:fill="FFFFFF"/>
          <w:lang w:eastAsia="zh-CN"/>
        </w:rPr>
        <w:t>triacy</w:t>
      </w:r>
      <w:r w:rsidR="0069562A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lglycerol accumulation in seeds, and the enzyme,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Kas</w:t>
      </w:r>
      <w:r w:rsidR="0069562A" w:rsidRPr="00DF17E6">
        <w:rPr>
          <w:rFonts w:cs="Arial"/>
          <w:color w:val="000000" w:themeColor="text1"/>
          <w:szCs w:val="22"/>
          <w:shd w:val="clear" w:color="auto" w:fill="FFFFFF"/>
          <w:lang w:eastAsia="zh-CN"/>
        </w:rPr>
        <w:t>I</w:t>
      </w:r>
      <w:r w:rsidR="0069562A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, </w:t>
      </w:r>
      <w:r w:rsidR="0069562A" w:rsidRPr="00DF17E6">
        <w:rPr>
          <w:rFonts w:cs="Arial"/>
          <w:color w:val="000000" w:themeColor="text1"/>
          <w:szCs w:val="22"/>
          <w:shd w:val="clear" w:color="auto" w:fill="FFFFFF"/>
          <w:lang w:eastAsia="zh-CN"/>
        </w:rPr>
        <w:t>β-Ketoacyl-[ac</w:t>
      </w:r>
      <w:r w:rsidR="0069562A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yl carrier protein] synthase I, </w:t>
      </w:r>
      <w:r w:rsidR="0069562A" w:rsidRPr="00DF17E6">
        <w:rPr>
          <w:rFonts w:cs="Arial"/>
          <w:color w:val="000000" w:themeColor="text1"/>
          <w:szCs w:val="22"/>
          <w:shd w:val="clear" w:color="auto" w:fill="FFFFFF"/>
          <w:lang w:eastAsia="zh-CN"/>
        </w:rPr>
        <w:t>catalyze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>s</w:t>
      </w:r>
      <w:r w:rsidR="0069562A" w:rsidRPr="00DF17E6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the elongation of de novo fatty acid (FA) synthesi</w:t>
      </w:r>
      <w:r w:rsidR="0069562A" w:rsidRPr="00F46FA6">
        <w:rPr>
          <w:rFonts w:cs="Arial"/>
          <w:color w:val="000000" w:themeColor="text1"/>
          <w:szCs w:val="22"/>
          <w:shd w:val="clear" w:color="auto" w:fill="FFFFFF"/>
          <w:lang w:eastAsia="zh-CN"/>
        </w:rPr>
        <w:t>s.</w:t>
      </w:r>
      <w:r w:rsidR="0069562A" w:rsidRPr="00F46FA6">
        <w:rPr>
          <w:rFonts w:cs="Arial"/>
          <w:color w:val="000000" w:themeColor="text1"/>
          <w:szCs w:val="22"/>
          <w:lang w:eastAsia="zh-CN"/>
        </w:rPr>
        <w:t xml:space="preserve"> </w:t>
      </w:r>
      <w:r w:rsidR="00621A69">
        <w:rPr>
          <w:rFonts w:cs="Arial"/>
          <w:color w:val="000000" w:themeColor="text1"/>
          <w:szCs w:val="22"/>
          <w:lang w:eastAsia="zh-CN"/>
        </w:rPr>
        <w:t>The express</w:t>
      </w:r>
      <w:r>
        <w:rPr>
          <w:rFonts w:cs="Arial"/>
          <w:color w:val="000000" w:themeColor="text1"/>
          <w:szCs w:val="22"/>
          <w:lang w:eastAsia="zh-CN"/>
        </w:rPr>
        <w:t>i</w:t>
      </w:r>
      <w:r w:rsidR="00621A69">
        <w:rPr>
          <w:rFonts w:cs="Arial"/>
          <w:color w:val="000000" w:themeColor="text1"/>
          <w:szCs w:val="22"/>
          <w:lang w:eastAsia="zh-CN"/>
        </w:rPr>
        <w:t>on of these genes is regulated by</w:t>
      </w:r>
      <w:r w:rsidR="003754E1">
        <w:rPr>
          <w:rFonts w:cs="Arial"/>
          <w:color w:val="000000" w:themeColor="text1"/>
          <w:szCs w:val="22"/>
          <w:lang w:eastAsia="zh-CN"/>
        </w:rPr>
        <w:t xml:space="preserve"> </w:t>
      </w:r>
      <w:r w:rsidR="00621A69">
        <w:rPr>
          <w:rFonts w:cs="Arial"/>
          <w:color w:val="000000"/>
          <w:szCs w:val="22"/>
          <w:shd w:val="clear" w:color="auto" w:fill="FFFFFF"/>
          <w:lang w:eastAsia="zh-CN"/>
        </w:rPr>
        <w:t xml:space="preserve">the transcription factor </w:t>
      </w:r>
      <w:r w:rsidR="00A11842">
        <w:rPr>
          <w:rFonts w:cs="Arial"/>
          <w:color w:val="000000"/>
          <w:szCs w:val="22"/>
          <w:shd w:val="clear" w:color="auto" w:fill="FFFFFF"/>
          <w:lang w:eastAsia="zh-CN"/>
        </w:rPr>
        <w:t>WRINKLED1 (Wri</w:t>
      </w:r>
      <w:r w:rsidR="00181014" w:rsidRPr="00D161D2">
        <w:rPr>
          <w:rFonts w:cs="Arial"/>
          <w:color w:val="000000"/>
          <w:szCs w:val="22"/>
          <w:shd w:val="clear" w:color="auto" w:fill="FFFFFF"/>
          <w:lang w:eastAsia="zh-CN"/>
        </w:rPr>
        <w:t>1) protein</w:t>
      </w:r>
      <w:r w:rsidR="0069562A" w:rsidRPr="00F46FA6">
        <w:rPr>
          <w:rFonts w:cs="Arial"/>
          <w:color w:val="000000"/>
          <w:szCs w:val="22"/>
          <w:shd w:val="clear" w:color="auto" w:fill="FFFFFF"/>
          <w:lang w:eastAsia="zh-CN"/>
        </w:rPr>
        <w:t xml:space="preserve">, </w:t>
      </w:r>
      <w:r w:rsidR="00621A69">
        <w:rPr>
          <w:rFonts w:cs="Arial"/>
          <w:color w:val="000000"/>
          <w:szCs w:val="22"/>
          <w:shd w:val="clear" w:color="auto" w:fill="FFFFFF"/>
          <w:lang w:eastAsia="zh-CN"/>
        </w:rPr>
        <w:t xml:space="preserve">which is crucial for </w:t>
      </w:r>
      <w:r w:rsidR="00181014" w:rsidRPr="00D161D2">
        <w:rPr>
          <w:rFonts w:cs="Arial"/>
          <w:color w:val="000000"/>
          <w:szCs w:val="22"/>
          <w:shd w:val="clear" w:color="auto" w:fill="FFFFFF"/>
          <w:lang w:eastAsia="zh-CN"/>
        </w:rPr>
        <w:t>oil accumulation in maturing Arabidopsis seeds.</w:t>
      </w:r>
      <w:r w:rsidR="00181014" w:rsidRPr="00D161D2">
        <w:rPr>
          <w:rFonts w:cs="Arial"/>
          <w:color w:val="000000"/>
          <w:sz w:val="20"/>
          <w:shd w:val="clear" w:color="auto" w:fill="FFFFFF"/>
          <w:lang w:eastAsia="zh-CN"/>
        </w:rPr>
        <w:t xml:space="preserve"> 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These </w:t>
      </w:r>
      <w:r w:rsid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>genes were transferred into soybean</w:t>
      </w:r>
      <w:r w:rsidR="008211DE">
        <w:rPr>
          <w:rFonts w:cs="Arial"/>
          <w:color w:val="000000" w:themeColor="text1"/>
          <w:szCs w:val="22"/>
          <w:shd w:val="clear" w:color="auto" w:fill="FFFFFF"/>
          <w:lang w:eastAsia="zh-CN"/>
        </w:rPr>
        <w:t>s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in the Co-PI Clemente’s Lab</w:t>
      </w:r>
      <w:r w:rsid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to improve the </w:t>
      </w:r>
      <w:r w:rsidR="007567C9" w:rsidRP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>photosynthesis</w:t>
      </w:r>
      <w:r w:rsid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and oil content in</w:t>
      </w:r>
      <w:r w:rsidR="008211DE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soybean</w:t>
      </w:r>
      <w:r w:rsid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seeds</w:t>
      </w:r>
      <w:r w:rsidR="007B0F24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. </w:t>
      </w:r>
      <w:r w:rsidR="00AD1122">
        <w:rPr>
          <w:rFonts w:cs="Arial"/>
          <w:color w:val="000000" w:themeColor="text1"/>
          <w:szCs w:val="22"/>
          <w:shd w:val="clear" w:color="auto" w:fill="FFFFFF"/>
          <w:lang w:eastAsia="zh-CN"/>
        </w:rPr>
        <w:t>Indeed</w:t>
      </w:r>
      <w:r w:rsidR="00C100EF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, </w:t>
      </w:r>
      <w:r w:rsidR="009E488E" w:rsidRPr="007567C9">
        <w:rPr>
          <w:rFonts w:cs="Arial"/>
          <w:color w:val="000000" w:themeColor="text1"/>
          <w:szCs w:val="22"/>
          <w:shd w:val="clear" w:color="auto" w:fill="FFFFFF"/>
          <w:lang w:eastAsia="zh-CN"/>
        </w:rPr>
        <w:t>photosynthesis measurements revealed significant increases in</w:t>
      </w:r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carbon capture in soybean events carr</w:t>
      </w:r>
      <w:r w:rsidR="00A96AAC">
        <w:rPr>
          <w:rFonts w:cs="Arial"/>
          <w:color w:val="000000" w:themeColor="text1"/>
          <w:szCs w:val="22"/>
          <w:shd w:val="clear" w:color="auto" w:fill="FFFFFF"/>
          <w:lang w:eastAsia="zh-CN"/>
        </w:rPr>
        <w:t>y</w:t>
      </w:r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ing the transgenes </w:t>
      </w:r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ictB and SBP</w:t>
      </w:r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>ase at late reproduction stages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9E488E">
        <w:rPr>
          <w:rFonts w:cs="Arial"/>
          <w:color w:val="000000" w:themeColor="text1"/>
          <w:szCs w:val="22"/>
          <w:shd w:val="clear" w:color="auto" w:fill="FFFFFF"/>
          <w:lang w:eastAsia="zh-CN"/>
        </w:rPr>
        <w:t>relative to the corresponding controls.</w:t>
      </w:r>
      <w:r w:rsidR="00A96AA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Above ground biomass estimates</w:t>
      </w:r>
      <w:r w:rsidR="00621A69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A96AA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showed </w:t>
      </w:r>
      <w:r w:rsidR="00C100EF">
        <w:rPr>
          <w:rFonts w:cs="Arial"/>
          <w:color w:val="000000" w:themeColor="text1"/>
          <w:szCs w:val="22"/>
          <w:shd w:val="clear" w:color="auto" w:fill="FFFFFF"/>
          <w:lang w:eastAsia="zh-CN"/>
        </w:rPr>
        <w:t>increases</w:t>
      </w:r>
      <w:r w:rsidR="00A96AA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in means of the transgenic events relative to controls.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To improve the oil content in seeds, 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three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>genes, DGAT1, KasII, and Wri1 in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2332BC">
        <w:rPr>
          <w:rFonts w:cs="Arial"/>
          <w:iCs/>
          <w:color w:val="000000" w:themeColor="text1"/>
          <w:spacing w:val="2"/>
          <w:szCs w:val="22"/>
          <w:shd w:val="clear" w:color="auto" w:fill="FCFCFC"/>
          <w:lang w:eastAsia="zh-CN"/>
        </w:rPr>
        <w:t>Arabidopsis</w:t>
      </w:r>
      <w:r w:rsidR="002332BC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were individually and combinedly transferred into soybean by Co-PI Clemente’s Lab. Phenotyping data (oil/protein over canopy level, 100 seed weight, and plot weight) were measured </w:t>
      </w:r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and are being ascertained on the harvest collected from plots sown with transgenic events carrying the transgene stacks of AtDGAT1/AtKasII, AtWri1/AtDGAT1 along with a four transgene stack, in a lanceolate leaf genetic backgro</w:t>
      </w:r>
      <w:r w:rsidR="008E7DB3">
        <w:rPr>
          <w:rFonts w:cs="Arial"/>
          <w:color w:val="000000" w:themeColor="text1"/>
          <w:szCs w:val="22"/>
          <w:shd w:val="clear" w:color="auto" w:fill="FFFFFF"/>
          <w:lang w:eastAsia="zh-CN"/>
        </w:rPr>
        <w:t>und, consisting of ictB/SBPase,</w:t>
      </w:r>
      <w:r w:rsidR="00A11842">
        <w:rPr>
          <w:rFonts w:cs="Arial"/>
          <w:color w:val="000000" w:themeColor="text1"/>
          <w:szCs w:val="22"/>
          <w:shd w:val="clear" w:color="auto" w:fill="FFFFFF"/>
          <w:lang w:eastAsia="zh-CN"/>
        </w:rPr>
        <w:t xml:space="preserve"> </w:t>
      </w:r>
      <w:r w:rsidR="00E741BF">
        <w:rPr>
          <w:rFonts w:cs="Arial"/>
          <w:color w:val="000000" w:themeColor="text1"/>
          <w:szCs w:val="22"/>
          <w:shd w:val="clear" w:color="auto" w:fill="FFFFFF"/>
          <w:lang w:eastAsia="zh-CN"/>
        </w:rPr>
        <w:t>AtWri1, and AtDGAT1.</w:t>
      </w:r>
    </w:p>
    <w:p w14:paraId="6BD1A34E" w14:textId="6C793EAA" w:rsidR="00D03422" w:rsidRPr="00AD1122" w:rsidRDefault="008211DE" w:rsidP="00621A69">
      <w:pPr>
        <w:keepNext/>
        <w:widowControl w:val="0"/>
        <w:tabs>
          <w:tab w:val="left" w:pos="5130"/>
        </w:tabs>
        <w:ind w:firstLine="432"/>
        <w:jc w:val="both"/>
        <w:rPr>
          <w:rFonts w:cs="Arial"/>
          <w:szCs w:val="22"/>
          <w:highlight w:val="green"/>
        </w:rPr>
      </w:pPr>
      <w:r>
        <w:rPr>
          <w:rFonts w:cs="Arial"/>
          <w:szCs w:val="22"/>
        </w:rPr>
        <w:t xml:space="preserve">In spite of </w:t>
      </w:r>
      <w:r w:rsidR="00060B47" w:rsidRPr="008E7DB3">
        <w:rPr>
          <w:rFonts w:cs="Arial"/>
          <w:szCs w:val="22"/>
        </w:rPr>
        <w:t>the</w:t>
      </w:r>
      <w:r w:rsidR="008B06DA" w:rsidRPr="008E7DB3">
        <w:rPr>
          <w:rFonts w:cs="Arial"/>
          <w:szCs w:val="22"/>
        </w:rPr>
        <w:t xml:space="preserve"> progress</w:t>
      </w:r>
      <w:r w:rsidR="00060B47" w:rsidRPr="008E7DB3">
        <w:rPr>
          <w:rFonts w:cs="Arial"/>
          <w:szCs w:val="22"/>
        </w:rPr>
        <w:t xml:space="preserve"> in manipulation </w:t>
      </w:r>
      <w:r w:rsidR="00982AF8" w:rsidRPr="008E7DB3">
        <w:rPr>
          <w:rFonts w:cs="Arial"/>
          <w:szCs w:val="22"/>
        </w:rPr>
        <w:t xml:space="preserve">of </w:t>
      </w:r>
      <w:r w:rsidR="00060B47" w:rsidRPr="008E7DB3">
        <w:rPr>
          <w:rFonts w:cs="Arial"/>
          <w:szCs w:val="22"/>
        </w:rPr>
        <w:t xml:space="preserve">carbon capture and partitioning pathways in </w:t>
      </w:r>
      <w:r w:rsidR="00982AF8" w:rsidRPr="008E7DB3">
        <w:rPr>
          <w:rFonts w:cs="Arial"/>
          <w:szCs w:val="22"/>
        </w:rPr>
        <w:t xml:space="preserve">transgenic </w:t>
      </w:r>
      <w:r w:rsidR="00060B47" w:rsidRPr="008E7DB3">
        <w:rPr>
          <w:rFonts w:cs="Arial"/>
          <w:szCs w:val="22"/>
        </w:rPr>
        <w:t>soybean</w:t>
      </w:r>
      <w:r w:rsidR="00982AF8" w:rsidRPr="008E7DB3">
        <w:rPr>
          <w:rFonts w:cs="Arial"/>
          <w:szCs w:val="22"/>
        </w:rPr>
        <w:t>s carrying different key genes</w:t>
      </w:r>
      <w:r w:rsidR="00060B47" w:rsidRPr="008E7DB3">
        <w:rPr>
          <w:rFonts w:cs="Arial"/>
          <w:szCs w:val="22"/>
        </w:rPr>
        <w:t>,</w:t>
      </w:r>
      <w:r w:rsidR="008B06DA" w:rsidRPr="008E7DB3">
        <w:rPr>
          <w:rFonts w:cs="Arial"/>
          <w:szCs w:val="22"/>
        </w:rPr>
        <w:t xml:space="preserve"> a number of questions remain to be resolved, particularly those relating to </w:t>
      </w:r>
      <w:r w:rsidR="001D4773" w:rsidRPr="008E7DB3">
        <w:rPr>
          <w:rFonts w:cs="Arial"/>
          <w:szCs w:val="22"/>
        </w:rPr>
        <w:t>what kinds of</w:t>
      </w:r>
      <w:r w:rsidR="008B06DA" w:rsidRPr="008E7DB3">
        <w:rPr>
          <w:rFonts w:cs="Arial"/>
          <w:szCs w:val="22"/>
        </w:rPr>
        <w:t xml:space="preserve"> interactions</w:t>
      </w:r>
      <w:r w:rsidR="001D4773" w:rsidRPr="008E7DB3">
        <w:rPr>
          <w:rFonts w:cs="Arial"/>
          <w:szCs w:val="22"/>
        </w:rPr>
        <w:t xml:space="preserve"> and </w:t>
      </w:r>
      <w:r w:rsidRPr="008E7DB3">
        <w:rPr>
          <w:rFonts w:cs="Arial"/>
          <w:szCs w:val="22"/>
        </w:rPr>
        <w:t>coordinat</w:t>
      </w:r>
      <w:r>
        <w:rPr>
          <w:rFonts w:cs="Arial"/>
          <w:szCs w:val="22"/>
        </w:rPr>
        <w:t>ion</w:t>
      </w:r>
      <w:r w:rsidRPr="008E7DB3">
        <w:rPr>
          <w:rFonts w:cs="Arial"/>
          <w:szCs w:val="22"/>
        </w:rPr>
        <w:t xml:space="preserve"> </w:t>
      </w:r>
      <w:r w:rsidR="001D4773" w:rsidRPr="008E7DB3">
        <w:rPr>
          <w:rFonts w:cs="Arial"/>
          <w:szCs w:val="22"/>
        </w:rPr>
        <w:t xml:space="preserve">among </w:t>
      </w:r>
      <w:r w:rsidR="00060B47" w:rsidRPr="008E7DB3">
        <w:rPr>
          <w:rFonts w:cs="Arial"/>
          <w:szCs w:val="22"/>
        </w:rPr>
        <w:t xml:space="preserve">key </w:t>
      </w:r>
      <w:r w:rsidR="001D4773" w:rsidRPr="008E7DB3">
        <w:rPr>
          <w:rFonts w:cs="Arial"/>
          <w:szCs w:val="22"/>
        </w:rPr>
        <w:t>genes</w:t>
      </w:r>
      <w:r>
        <w:rPr>
          <w:rFonts w:cs="Arial"/>
          <w:szCs w:val="22"/>
        </w:rPr>
        <w:t xml:space="preserve"> exist</w:t>
      </w:r>
      <w:r w:rsidR="001D4773" w:rsidRPr="008E7DB3">
        <w:rPr>
          <w:rFonts w:cs="Arial"/>
          <w:szCs w:val="22"/>
        </w:rPr>
        <w:t xml:space="preserve"> in a given pathway and/or from different pathways and how carbon capture and flux to fatty acid synthesis are controlled</w:t>
      </w:r>
      <w:r w:rsidR="00060B47" w:rsidRPr="008E7DB3">
        <w:rPr>
          <w:rFonts w:cs="Arial"/>
          <w:szCs w:val="22"/>
        </w:rPr>
        <w:t xml:space="preserve"> to generate corresponding phenotypes</w:t>
      </w:r>
      <w:r w:rsidR="001D4773" w:rsidRPr="008E7DB3">
        <w:rPr>
          <w:rFonts w:cs="Arial"/>
          <w:szCs w:val="22"/>
        </w:rPr>
        <w:t>.</w:t>
      </w:r>
      <w:r w:rsidR="00167468" w:rsidRPr="008E7DB3">
        <w:rPr>
          <w:rFonts w:cs="Arial"/>
          <w:szCs w:val="22"/>
        </w:rPr>
        <w:t xml:space="preserve"> </w:t>
      </w:r>
      <w:r w:rsidR="00CA45C6" w:rsidRPr="008E7DB3">
        <w:rPr>
          <w:rFonts w:cs="Arial"/>
          <w:szCs w:val="22"/>
        </w:rPr>
        <w:t>Investigation</w:t>
      </w:r>
      <w:r>
        <w:rPr>
          <w:rFonts w:cs="Arial"/>
          <w:szCs w:val="22"/>
        </w:rPr>
        <w:t>s</w:t>
      </w:r>
      <w:r w:rsidR="00CA45C6" w:rsidRPr="008E7DB3">
        <w:rPr>
          <w:rFonts w:cs="Arial"/>
          <w:szCs w:val="22"/>
        </w:rPr>
        <w:t xml:space="preserve"> of these questions can guide us </w:t>
      </w:r>
      <w:r>
        <w:rPr>
          <w:rFonts w:cs="Arial"/>
          <w:szCs w:val="22"/>
        </w:rPr>
        <w:t xml:space="preserve">to </w:t>
      </w:r>
      <w:r w:rsidR="00CA45C6" w:rsidRPr="008E7DB3">
        <w:rPr>
          <w:rFonts w:cs="Arial"/>
          <w:szCs w:val="22"/>
        </w:rPr>
        <w:t>further develop transgenic soybean</w:t>
      </w:r>
      <w:r w:rsidR="002332BC">
        <w:rPr>
          <w:rFonts w:cs="Arial"/>
          <w:szCs w:val="22"/>
        </w:rPr>
        <w:t>s</w:t>
      </w:r>
      <w:r w:rsidR="00CA45C6" w:rsidRPr="008E7DB3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that</w:t>
      </w:r>
      <w:r w:rsidRPr="008E7DB3">
        <w:rPr>
          <w:rFonts w:cs="Arial"/>
          <w:szCs w:val="22"/>
        </w:rPr>
        <w:t xml:space="preserve"> </w:t>
      </w:r>
      <w:r w:rsidR="00CA45C6" w:rsidRPr="008E7DB3">
        <w:rPr>
          <w:rFonts w:cs="Arial"/>
          <w:szCs w:val="22"/>
        </w:rPr>
        <w:t>possess</w:t>
      </w:r>
      <w:r>
        <w:rPr>
          <w:rFonts w:cs="Arial"/>
          <w:szCs w:val="22"/>
        </w:rPr>
        <w:t>es</w:t>
      </w:r>
      <w:r w:rsidR="00CA45C6" w:rsidRPr="008E7DB3">
        <w:rPr>
          <w:rFonts w:cs="Arial"/>
          <w:szCs w:val="22"/>
        </w:rPr>
        <w:t xml:space="preserve"> quality phenotypes, such </w:t>
      </w:r>
      <w:r>
        <w:rPr>
          <w:rFonts w:cs="Arial"/>
          <w:szCs w:val="22"/>
        </w:rPr>
        <w:t xml:space="preserve">as </w:t>
      </w:r>
      <w:r w:rsidR="00CA45C6" w:rsidRPr="008E7DB3">
        <w:rPr>
          <w:rFonts w:cs="Arial"/>
          <w:szCs w:val="22"/>
        </w:rPr>
        <w:t xml:space="preserve">high seed yield and oil content, besides increased biomass. </w:t>
      </w:r>
      <w:r w:rsidR="003754E1" w:rsidRPr="001F50F4">
        <w:rPr>
          <w:rFonts w:cs="Arial"/>
          <w:szCs w:val="22"/>
        </w:rPr>
        <w:t>One promising method to investigate these hypotheses is applying systems approach to analyze transcriptomic sequencing data for variant transgenic lines carrying different functional genes, which have altered metabolism but not-fully-understood phenotypes, and to genome-wide seek soybean genes that show different patterns of expression between</w:t>
      </w:r>
      <w:r w:rsidR="00F77800" w:rsidRPr="001F50F4">
        <w:rPr>
          <w:rFonts w:cs="Arial"/>
          <w:szCs w:val="22"/>
        </w:rPr>
        <w:t xml:space="preserve"> different development stages </w:t>
      </w:r>
      <w:r w:rsidR="003754E1" w:rsidRPr="001F50F4">
        <w:rPr>
          <w:rFonts w:cs="Arial"/>
          <w:szCs w:val="22"/>
        </w:rPr>
        <w:t>and</w:t>
      </w:r>
      <w:r w:rsidR="00F77800" w:rsidRPr="001F50F4">
        <w:rPr>
          <w:rFonts w:cs="Arial"/>
          <w:szCs w:val="22"/>
        </w:rPr>
        <w:t>/or</w:t>
      </w:r>
      <w:r w:rsidR="003754E1" w:rsidRPr="001F50F4">
        <w:rPr>
          <w:rFonts w:cs="Arial"/>
          <w:szCs w:val="22"/>
        </w:rPr>
        <w:t xml:space="preserve"> between different transgenic lines. An additional value of investigating correlated gene expression profiles by construction of a gene co-expression network is to identify regulatory genes to those encoding the enzymes of </w:t>
      </w:r>
      <w:r w:rsidR="003754E1" w:rsidRPr="001F50F4">
        <w:rPr>
          <w:rFonts w:cs="Arial"/>
          <w:szCs w:val="22"/>
        </w:rPr>
        <w:lastRenderedPageBreak/>
        <w:t xml:space="preserve">biosynthetic pathways, and hence, link the gene interactions to phenotypes. Therefore, this project will explore the differentially expressed genes in several transgenic </w:t>
      </w:r>
      <w:r w:rsidR="003754E1" w:rsidRPr="001F50F4">
        <w:rPr>
          <w:rFonts w:cs="Arial"/>
          <w:bCs/>
          <w:iCs/>
          <w:kern w:val="1"/>
          <w:szCs w:val="22"/>
        </w:rPr>
        <w:t>soybean lines and identify the linkage between gene expression patterns and phenotyping results,</w:t>
      </w:r>
      <w:r w:rsidR="003754E1" w:rsidRPr="001F50F4">
        <w:rPr>
          <w:rFonts w:cs="Arial"/>
          <w:szCs w:val="22"/>
        </w:rPr>
        <w:t xml:space="preserve"> with two specific objectives:</w:t>
      </w:r>
    </w:p>
    <w:p w14:paraId="6472DE52" w14:textId="08F95AA4" w:rsidR="00D03422" w:rsidRPr="006744E7" w:rsidRDefault="00D03422" w:rsidP="00D03422">
      <w:pPr>
        <w:keepNext/>
        <w:widowControl w:val="0"/>
        <w:tabs>
          <w:tab w:val="left" w:pos="5130"/>
        </w:tabs>
        <w:ind w:firstLine="432"/>
        <w:jc w:val="both"/>
        <w:rPr>
          <w:rFonts w:cs="Arial"/>
          <w:szCs w:val="22"/>
        </w:rPr>
      </w:pPr>
      <w:r w:rsidRPr="006744E7">
        <w:rPr>
          <w:rFonts w:cs="Arial"/>
          <w:b/>
          <w:szCs w:val="22"/>
        </w:rPr>
        <w:t>Objective One</w:t>
      </w:r>
      <w:r w:rsidR="00A14376">
        <w:rPr>
          <w:rFonts w:cs="Arial"/>
          <w:szCs w:val="22"/>
        </w:rPr>
        <w:t xml:space="preserve">: </w:t>
      </w:r>
      <w:r w:rsidR="002332BC">
        <w:rPr>
          <w:rFonts w:cs="Arial"/>
          <w:szCs w:val="22"/>
        </w:rPr>
        <w:t>I</w:t>
      </w:r>
      <w:r w:rsidR="000E0F1D">
        <w:rPr>
          <w:rFonts w:cs="Arial"/>
          <w:szCs w:val="22"/>
        </w:rPr>
        <w:t>dentify</w:t>
      </w:r>
      <w:r w:rsidRPr="006744E7">
        <w:rPr>
          <w:rFonts w:cs="Arial"/>
          <w:szCs w:val="22"/>
        </w:rPr>
        <w:t xml:space="preserve"> </w:t>
      </w:r>
      <w:r w:rsidR="00816102">
        <w:rPr>
          <w:rFonts w:cs="Arial"/>
          <w:szCs w:val="22"/>
        </w:rPr>
        <w:t xml:space="preserve">the </w:t>
      </w:r>
      <w:r w:rsidR="000C79BC">
        <w:rPr>
          <w:rFonts w:cs="Arial"/>
          <w:szCs w:val="22"/>
        </w:rPr>
        <w:t xml:space="preserve">transcriptomic profiles </w:t>
      </w:r>
      <w:r w:rsidR="00B263F4">
        <w:rPr>
          <w:rFonts w:cs="Arial"/>
          <w:szCs w:val="22"/>
        </w:rPr>
        <w:t>of transgenic soybean</w:t>
      </w:r>
      <w:r w:rsidR="002332BC">
        <w:rPr>
          <w:rFonts w:cs="Arial"/>
          <w:szCs w:val="22"/>
        </w:rPr>
        <w:t>s</w:t>
      </w:r>
      <w:r w:rsidR="00B263F4">
        <w:rPr>
          <w:rFonts w:cs="Arial"/>
          <w:szCs w:val="22"/>
        </w:rPr>
        <w:t xml:space="preserve"> with carbon capture and partitioning pathway modifications</w:t>
      </w:r>
      <w:r w:rsidR="001365C1">
        <w:rPr>
          <w:rFonts w:cs="Arial"/>
          <w:szCs w:val="22"/>
        </w:rPr>
        <w:t>.</w:t>
      </w:r>
    </w:p>
    <w:p w14:paraId="25C7DAB7" w14:textId="630D04EA" w:rsidR="00D03422" w:rsidRDefault="00D03422" w:rsidP="008E596C">
      <w:pPr>
        <w:keepNext/>
        <w:widowControl w:val="0"/>
        <w:tabs>
          <w:tab w:val="left" w:pos="720"/>
          <w:tab w:val="left" w:pos="8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46"/>
        <w:jc w:val="both"/>
        <w:rPr>
          <w:rFonts w:cs="Arial"/>
          <w:szCs w:val="22"/>
        </w:rPr>
      </w:pPr>
      <w:r w:rsidRPr="006744E7">
        <w:rPr>
          <w:rFonts w:cs="Arial"/>
          <w:b/>
          <w:szCs w:val="22"/>
        </w:rPr>
        <w:t>Objective Two</w:t>
      </w:r>
      <w:r w:rsidR="008E596C">
        <w:rPr>
          <w:rFonts w:cs="Arial"/>
          <w:szCs w:val="22"/>
        </w:rPr>
        <w:t>:</w:t>
      </w:r>
      <w:r w:rsidR="00816102" w:rsidRPr="003219D7">
        <w:rPr>
          <w:rFonts w:cs="Arial"/>
          <w:b/>
          <w:bCs/>
          <w:color w:val="000000"/>
          <w:sz w:val="20"/>
        </w:rPr>
        <w:t xml:space="preserve"> </w:t>
      </w:r>
      <w:r w:rsidR="000E0F1D">
        <w:rPr>
          <w:rFonts w:cs="Arial"/>
          <w:color w:val="000000"/>
          <w:szCs w:val="22"/>
        </w:rPr>
        <w:t>S</w:t>
      </w:r>
      <w:r w:rsidR="00816102" w:rsidRPr="000E0F1D">
        <w:rPr>
          <w:rFonts w:cs="Arial"/>
          <w:color w:val="000000"/>
          <w:szCs w:val="22"/>
        </w:rPr>
        <w:t xml:space="preserve">ystematically discover </w:t>
      </w:r>
      <w:r w:rsidR="00D15BFB">
        <w:rPr>
          <w:rFonts w:cs="Arial"/>
          <w:color w:val="000000"/>
          <w:szCs w:val="22"/>
        </w:rPr>
        <w:t xml:space="preserve">carbon capture and partitioning pathways, </w:t>
      </w:r>
      <w:r w:rsidR="00CD5896" w:rsidRPr="000E0F1D">
        <w:rPr>
          <w:rFonts w:cs="Arial"/>
          <w:color w:val="000000"/>
          <w:szCs w:val="22"/>
        </w:rPr>
        <w:t>genes</w:t>
      </w:r>
      <w:r w:rsidR="00CD5896">
        <w:rPr>
          <w:rFonts w:cs="Arial"/>
          <w:color w:val="000000"/>
          <w:szCs w:val="22"/>
        </w:rPr>
        <w:t>,</w:t>
      </w:r>
      <w:r w:rsidR="00CD5896" w:rsidRPr="000E0F1D">
        <w:rPr>
          <w:rFonts w:cs="Arial"/>
          <w:color w:val="000000"/>
          <w:szCs w:val="22"/>
        </w:rPr>
        <w:t xml:space="preserve"> </w:t>
      </w:r>
      <w:r w:rsidR="00CD5896">
        <w:rPr>
          <w:rFonts w:cs="Arial"/>
          <w:color w:val="000000"/>
          <w:szCs w:val="22"/>
        </w:rPr>
        <w:t>and</w:t>
      </w:r>
      <w:r w:rsidR="00D15BFB">
        <w:rPr>
          <w:rFonts w:cs="Arial"/>
          <w:color w:val="000000"/>
          <w:szCs w:val="22"/>
        </w:rPr>
        <w:t xml:space="preserve"> their interaction</w:t>
      </w:r>
      <w:r w:rsidR="00816102" w:rsidRPr="000E0F1D">
        <w:rPr>
          <w:rFonts w:cs="Arial"/>
          <w:color w:val="000000"/>
          <w:szCs w:val="22"/>
        </w:rPr>
        <w:t>s</w:t>
      </w:r>
      <w:r w:rsidR="00D15BFB">
        <w:rPr>
          <w:rFonts w:cs="Arial"/>
          <w:color w:val="000000"/>
          <w:szCs w:val="22"/>
        </w:rPr>
        <w:t xml:space="preserve"> by a statistical model for</w:t>
      </w:r>
      <w:r w:rsidR="00D15BFB" w:rsidRPr="00D15BFB">
        <w:t xml:space="preserve"> </w:t>
      </w:r>
      <w:r w:rsidR="00D15BFB" w:rsidRPr="00D15BFB">
        <w:rPr>
          <w:rFonts w:cs="Arial"/>
          <w:color w:val="000000"/>
          <w:szCs w:val="22"/>
        </w:rPr>
        <w:t>co-expression gene networks</w:t>
      </w:r>
      <w:r w:rsidR="00B263F4">
        <w:rPr>
          <w:rFonts w:cs="Arial"/>
          <w:color w:val="000000"/>
          <w:szCs w:val="22"/>
        </w:rPr>
        <w:t xml:space="preserve"> and linkage to phenotyping data</w:t>
      </w:r>
      <w:r w:rsidRPr="000E0F1D">
        <w:rPr>
          <w:rFonts w:cs="Arial"/>
          <w:i/>
          <w:szCs w:val="22"/>
        </w:rPr>
        <w:t>.</w:t>
      </w:r>
      <w:r w:rsidRPr="006744E7">
        <w:rPr>
          <w:rFonts w:cs="Arial"/>
          <w:szCs w:val="22"/>
        </w:rPr>
        <w:t xml:space="preserve"> </w:t>
      </w:r>
    </w:p>
    <w:p w14:paraId="4A63085B" w14:textId="2B965F09" w:rsidR="00D03422" w:rsidRPr="00737EEE" w:rsidRDefault="00784FEB" w:rsidP="00D03422">
      <w:pPr>
        <w:keepNext/>
        <w:widowControl w:val="0"/>
        <w:tabs>
          <w:tab w:val="left" w:pos="5130"/>
        </w:tabs>
        <w:autoSpaceDE w:val="0"/>
        <w:ind w:firstLine="360"/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 xml:space="preserve"> </w:t>
      </w:r>
    </w:p>
    <w:p w14:paraId="5444620D" w14:textId="71D7144D" w:rsidR="00D03422" w:rsidRPr="00737EEE" w:rsidRDefault="00D1436D" w:rsidP="00D03422">
      <w:pPr>
        <w:keepNext/>
        <w:widowControl w:val="0"/>
        <w:tabs>
          <w:tab w:val="left" w:pos="5130"/>
        </w:tabs>
        <w:rPr>
          <w:rFonts w:cs="Arial"/>
          <w:b/>
          <w:szCs w:val="22"/>
        </w:rPr>
      </w:pPr>
      <w:r>
        <w:rPr>
          <w:rFonts w:cs="Arial"/>
          <w:b/>
          <w:szCs w:val="22"/>
        </w:rPr>
        <w:t>G</w:t>
      </w:r>
      <w:r w:rsidR="00D03422" w:rsidRPr="00737EEE">
        <w:rPr>
          <w:rFonts w:cs="Arial"/>
          <w:b/>
          <w:szCs w:val="22"/>
        </w:rPr>
        <w:t>. Statement of novelty and significance</w:t>
      </w:r>
    </w:p>
    <w:p w14:paraId="5E726224" w14:textId="6BA8835F" w:rsidR="00D03422" w:rsidRPr="006744E7" w:rsidRDefault="00ED02CA" w:rsidP="00D03422">
      <w:pPr>
        <w:keepNext/>
        <w:widowControl w:val="0"/>
        <w:tabs>
          <w:tab w:val="left" w:pos="5130"/>
        </w:tabs>
        <w:autoSpaceDE w:val="0"/>
        <w:ind w:firstLine="432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Our understanding on </w:t>
      </w:r>
      <w:r w:rsidRPr="00B24AD8">
        <w:rPr>
          <w:rFonts w:cs="Arial"/>
          <w:bCs/>
          <w:iCs/>
          <w:kern w:val="1"/>
          <w:szCs w:val="22"/>
        </w:rPr>
        <w:t xml:space="preserve">carbon capture and partitioning </w:t>
      </w:r>
      <w:r>
        <w:rPr>
          <w:rFonts w:cs="Arial"/>
          <w:bCs/>
          <w:iCs/>
          <w:kern w:val="1"/>
          <w:szCs w:val="22"/>
        </w:rPr>
        <w:t>in</w:t>
      </w:r>
      <w:r w:rsidR="00F71129">
        <w:rPr>
          <w:rFonts w:cs="Arial"/>
          <w:bCs/>
          <w:iCs/>
          <w:kern w:val="1"/>
          <w:szCs w:val="22"/>
        </w:rPr>
        <w:t xml:space="preserve"> </w:t>
      </w:r>
      <w:r w:rsidRPr="00B24AD8">
        <w:rPr>
          <w:rFonts w:cs="Arial"/>
          <w:bCs/>
          <w:iCs/>
          <w:kern w:val="1"/>
          <w:szCs w:val="22"/>
        </w:rPr>
        <w:t>soybean</w:t>
      </w:r>
      <w:r w:rsidR="00F71129">
        <w:rPr>
          <w:rFonts w:cs="Arial"/>
          <w:bCs/>
          <w:iCs/>
          <w:kern w:val="1"/>
          <w:szCs w:val="22"/>
        </w:rPr>
        <w:t>s</w:t>
      </w:r>
      <w:r>
        <w:rPr>
          <w:rFonts w:cs="Arial"/>
          <w:szCs w:val="22"/>
        </w:rPr>
        <w:t xml:space="preserve"> is</w:t>
      </w:r>
      <w:r w:rsidR="00D03422" w:rsidRPr="00737EEE">
        <w:rPr>
          <w:rFonts w:cs="Arial"/>
          <w:szCs w:val="22"/>
        </w:rPr>
        <w:t xml:space="preserve"> limited</w:t>
      </w:r>
      <w:r w:rsidR="00914417">
        <w:rPr>
          <w:rFonts w:cs="Arial"/>
          <w:szCs w:val="22"/>
        </w:rPr>
        <w:t>, and corresponding phenotype is not</w:t>
      </w:r>
      <w:r w:rsidR="008211DE" w:rsidRPr="008211DE">
        <w:rPr>
          <w:rFonts w:cs="Arial"/>
          <w:szCs w:val="22"/>
        </w:rPr>
        <w:t xml:space="preserve"> </w:t>
      </w:r>
      <w:r w:rsidR="008211DE">
        <w:rPr>
          <w:rFonts w:cs="Arial"/>
          <w:szCs w:val="22"/>
        </w:rPr>
        <w:t>yet</w:t>
      </w:r>
      <w:r w:rsidR="00914417">
        <w:rPr>
          <w:rFonts w:cs="Arial"/>
          <w:szCs w:val="22"/>
        </w:rPr>
        <w:t xml:space="preserve"> fully predictive</w:t>
      </w:r>
      <w:r w:rsidR="00D03422" w:rsidRPr="00737EEE">
        <w:rPr>
          <w:rFonts w:cs="Arial"/>
          <w:szCs w:val="22"/>
        </w:rPr>
        <w:t>. To i</w:t>
      </w:r>
      <w:r w:rsidR="00914417">
        <w:rPr>
          <w:rFonts w:cs="Arial"/>
          <w:szCs w:val="22"/>
        </w:rPr>
        <w:t>mprove research in this field, a systems approach is proposed</w:t>
      </w:r>
      <w:r w:rsidR="002A71BA">
        <w:rPr>
          <w:rFonts w:cs="Arial"/>
          <w:szCs w:val="22"/>
        </w:rPr>
        <w:t>.</w:t>
      </w:r>
      <w:r w:rsidR="00D03422" w:rsidRPr="00737EEE">
        <w:rPr>
          <w:rFonts w:cs="Arial"/>
          <w:szCs w:val="22"/>
        </w:rPr>
        <w:t xml:space="preserve"> </w:t>
      </w:r>
      <w:r w:rsidR="002A71BA">
        <w:rPr>
          <w:rFonts w:cs="Arial"/>
          <w:szCs w:val="22"/>
        </w:rPr>
        <w:t xml:space="preserve">If successful, the new project will lead to </w:t>
      </w:r>
      <w:r w:rsidR="00914417">
        <w:rPr>
          <w:rFonts w:cs="Arial"/>
          <w:szCs w:val="22"/>
        </w:rPr>
        <w:t xml:space="preserve">a complete picture of </w:t>
      </w:r>
      <w:r w:rsidR="00914417" w:rsidRPr="00B24AD8">
        <w:rPr>
          <w:rFonts w:cs="Arial"/>
          <w:bCs/>
          <w:iCs/>
          <w:kern w:val="1"/>
          <w:szCs w:val="22"/>
        </w:rPr>
        <w:t>carbon capture and partitioning</w:t>
      </w:r>
      <w:r w:rsidR="002A71BA">
        <w:rPr>
          <w:rFonts w:cs="Arial"/>
          <w:szCs w:val="22"/>
        </w:rPr>
        <w:t xml:space="preserve"> </w:t>
      </w:r>
      <w:r w:rsidR="00914417">
        <w:rPr>
          <w:rFonts w:cs="Arial"/>
          <w:szCs w:val="22"/>
        </w:rPr>
        <w:t xml:space="preserve">pathways in </w:t>
      </w:r>
      <w:r w:rsidR="00914417">
        <w:rPr>
          <w:rFonts w:cs="Arial"/>
          <w:bCs/>
          <w:iCs/>
          <w:kern w:val="1"/>
          <w:szCs w:val="22"/>
        </w:rPr>
        <w:t xml:space="preserve">transgenic </w:t>
      </w:r>
      <w:r w:rsidR="00914417" w:rsidRPr="00B24AD8">
        <w:rPr>
          <w:rFonts w:cs="Arial"/>
          <w:bCs/>
          <w:iCs/>
          <w:kern w:val="1"/>
          <w:szCs w:val="22"/>
        </w:rPr>
        <w:t>soybean</w:t>
      </w:r>
      <w:r w:rsidR="00914417">
        <w:rPr>
          <w:rFonts w:cs="Arial"/>
          <w:bCs/>
          <w:iCs/>
          <w:kern w:val="1"/>
          <w:szCs w:val="22"/>
        </w:rPr>
        <w:t xml:space="preserve"> lines and a predictive model to link genotype to phenotype</w:t>
      </w:r>
      <w:r w:rsidR="002A71BA">
        <w:rPr>
          <w:rFonts w:cs="Arial"/>
          <w:szCs w:val="22"/>
        </w:rPr>
        <w:t>, which is novel in this field.</w:t>
      </w:r>
    </w:p>
    <w:p w14:paraId="652BDB9D" w14:textId="1D2DA582" w:rsidR="00D03422" w:rsidRPr="006744E7" w:rsidRDefault="00D03422" w:rsidP="00D03422">
      <w:pPr>
        <w:keepNext/>
        <w:widowControl w:val="0"/>
        <w:tabs>
          <w:tab w:val="left" w:pos="630"/>
          <w:tab w:val="left" w:pos="8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130"/>
          <w:tab w:val="left" w:pos="5600"/>
          <w:tab w:val="left" w:pos="6160"/>
          <w:tab w:val="left" w:pos="6720"/>
        </w:tabs>
        <w:autoSpaceDE w:val="0"/>
        <w:ind w:firstLine="432"/>
        <w:jc w:val="both"/>
        <w:rPr>
          <w:rFonts w:eastAsia="MS Mincho" w:cs="Arial"/>
          <w:szCs w:val="22"/>
        </w:rPr>
      </w:pPr>
      <w:r w:rsidRPr="006744E7">
        <w:rPr>
          <w:rFonts w:eastAsia="MS Mincho" w:cs="Arial"/>
          <w:szCs w:val="22"/>
        </w:rPr>
        <w:t xml:space="preserve">The </w:t>
      </w:r>
      <w:r w:rsidR="006A6EFC">
        <w:rPr>
          <w:rFonts w:eastAsia="MS Mincho" w:cs="Arial"/>
          <w:szCs w:val="22"/>
        </w:rPr>
        <w:t xml:space="preserve">improvement of </w:t>
      </w:r>
      <w:r w:rsidR="008211DE">
        <w:rPr>
          <w:rFonts w:eastAsia="MS Mincho" w:cs="Arial"/>
          <w:szCs w:val="22"/>
        </w:rPr>
        <w:t xml:space="preserve">the </w:t>
      </w:r>
      <w:r w:rsidRPr="006744E7">
        <w:rPr>
          <w:rFonts w:cs="Arial"/>
          <w:szCs w:val="22"/>
        </w:rPr>
        <w:t>yield</w:t>
      </w:r>
      <w:r w:rsidR="006A6EFC">
        <w:rPr>
          <w:rFonts w:cs="Arial"/>
          <w:szCs w:val="22"/>
        </w:rPr>
        <w:t xml:space="preserve"> and </w:t>
      </w:r>
      <w:r w:rsidR="00F71129">
        <w:rPr>
          <w:rFonts w:cs="Arial"/>
          <w:szCs w:val="22"/>
        </w:rPr>
        <w:t>seed composition</w:t>
      </w:r>
      <w:r w:rsidR="006A6EFC">
        <w:rPr>
          <w:rFonts w:cs="Arial"/>
          <w:szCs w:val="22"/>
        </w:rPr>
        <w:t xml:space="preserve"> in transgenic soybean lines comes from the</w:t>
      </w:r>
      <w:r w:rsidRPr="006744E7">
        <w:rPr>
          <w:rFonts w:cs="Arial"/>
          <w:szCs w:val="22"/>
        </w:rPr>
        <w:t xml:space="preserve"> knowledge about</w:t>
      </w:r>
      <w:r w:rsidR="00BD11A9">
        <w:rPr>
          <w:rFonts w:eastAsia="MS Mincho" w:cs="Arial"/>
          <w:szCs w:val="22"/>
        </w:rPr>
        <w:t xml:space="preserve"> </w:t>
      </w:r>
      <w:r w:rsidR="006A6EFC" w:rsidRPr="00B24AD8">
        <w:rPr>
          <w:rFonts w:cs="Arial"/>
          <w:bCs/>
          <w:iCs/>
          <w:kern w:val="1"/>
          <w:szCs w:val="22"/>
        </w:rPr>
        <w:t>carbon capture and partitioning</w:t>
      </w:r>
      <w:r w:rsidR="006A6EFC">
        <w:rPr>
          <w:rFonts w:cs="Arial"/>
          <w:bCs/>
          <w:iCs/>
          <w:kern w:val="1"/>
          <w:szCs w:val="22"/>
        </w:rPr>
        <w:t xml:space="preserve"> pathways</w:t>
      </w:r>
      <w:r w:rsidRPr="006744E7">
        <w:rPr>
          <w:rFonts w:eastAsia="MS Mincho" w:cs="Arial"/>
          <w:szCs w:val="22"/>
        </w:rPr>
        <w:t xml:space="preserve">. </w:t>
      </w:r>
      <w:r w:rsidR="009F4065">
        <w:rPr>
          <w:rFonts w:eastAsia="MS Mincho" w:cs="Arial"/>
          <w:szCs w:val="22"/>
        </w:rPr>
        <w:t>Many photosynthesis/fatty acid synthesis genes are discovered, and some of them were transferred into soybean</w:t>
      </w:r>
      <w:r w:rsidR="00F71129">
        <w:rPr>
          <w:rFonts w:eastAsia="MS Mincho" w:cs="Arial"/>
          <w:szCs w:val="22"/>
        </w:rPr>
        <w:t>s</w:t>
      </w:r>
      <w:r w:rsidRPr="006744E7">
        <w:rPr>
          <w:rFonts w:eastAsia="MS Mincho" w:cs="Arial"/>
          <w:szCs w:val="22"/>
        </w:rPr>
        <w:t xml:space="preserve">. A natural next step will be to </w:t>
      </w:r>
      <w:r w:rsidR="009F4065">
        <w:rPr>
          <w:rFonts w:eastAsia="MS Mincho" w:cs="Arial"/>
          <w:szCs w:val="22"/>
        </w:rPr>
        <w:t>systematically mine</w:t>
      </w:r>
      <w:r w:rsidRPr="006744E7">
        <w:rPr>
          <w:rFonts w:eastAsia="MS Mincho" w:cs="Arial"/>
          <w:szCs w:val="22"/>
        </w:rPr>
        <w:t xml:space="preserve"> this massive</w:t>
      </w:r>
      <w:r w:rsidR="009F4065">
        <w:rPr>
          <w:rFonts w:eastAsia="MS Mincho" w:cs="Arial"/>
          <w:szCs w:val="22"/>
        </w:rPr>
        <w:t xml:space="preserve"> transcriptomic</w:t>
      </w:r>
      <w:r w:rsidRPr="006744E7">
        <w:rPr>
          <w:rFonts w:eastAsia="MS Mincho" w:cs="Arial"/>
          <w:szCs w:val="22"/>
        </w:rPr>
        <w:t xml:space="preserve"> data for the key information</w:t>
      </w:r>
      <w:r w:rsidR="009F4065">
        <w:rPr>
          <w:rFonts w:eastAsia="MS Mincho" w:cs="Arial"/>
          <w:szCs w:val="22"/>
        </w:rPr>
        <w:t xml:space="preserve"> </w:t>
      </w:r>
      <w:r w:rsidR="00F71129">
        <w:rPr>
          <w:rFonts w:eastAsia="MS Mincho" w:cs="Arial"/>
          <w:szCs w:val="22"/>
        </w:rPr>
        <w:t>to</w:t>
      </w:r>
      <w:r w:rsidR="001C2E07">
        <w:rPr>
          <w:rFonts w:eastAsia="MS Mincho" w:cs="Arial"/>
          <w:szCs w:val="22"/>
        </w:rPr>
        <w:t xml:space="preserve"> answer the question - how the carbon capturing and partitioning is altered in the transgenic plants, which will provide strategies to manipulate related processes through genetic </w:t>
      </w:r>
      <w:r w:rsidR="00F71129">
        <w:rPr>
          <w:rFonts w:eastAsia="MS Mincho" w:cs="Arial"/>
          <w:szCs w:val="22"/>
        </w:rPr>
        <w:t>engineering</w:t>
      </w:r>
      <w:r w:rsidR="0071430D">
        <w:rPr>
          <w:rFonts w:eastAsia="MS Mincho" w:cs="Arial"/>
          <w:szCs w:val="22"/>
        </w:rPr>
        <w:t xml:space="preserve">. Our </w:t>
      </w:r>
      <w:r w:rsidR="0070768E" w:rsidRPr="006744E7">
        <w:rPr>
          <w:rFonts w:eastAsia="MS Mincho" w:cs="Arial"/>
          <w:szCs w:val="22"/>
        </w:rPr>
        <w:t>timely</w:t>
      </w:r>
      <w:r w:rsidR="0070768E">
        <w:rPr>
          <w:rFonts w:eastAsia="MS Mincho" w:cs="Arial"/>
          <w:szCs w:val="22"/>
        </w:rPr>
        <w:t xml:space="preserve"> </w:t>
      </w:r>
      <w:r w:rsidR="0071430D">
        <w:rPr>
          <w:rFonts w:eastAsia="MS Mincho" w:cs="Arial"/>
          <w:szCs w:val="22"/>
        </w:rPr>
        <w:t>research</w:t>
      </w:r>
      <w:r w:rsidRPr="006744E7">
        <w:rPr>
          <w:rFonts w:eastAsia="MS Mincho" w:cs="Arial"/>
          <w:szCs w:val="22"/>
        </w:rPr>
        <w:t xml:space="preserve"> will work on </w:t>
      </w:r>
      <w:r w:rsidR="0071430D">
        <w:rPr>
          <w:rFonts w:eastAsia="MS Mincho" w:cs="Arial"/>
          <w:szCs w:val="22"/>
        </w:rPr>
        <w:t>photosynthesis/fatty acid synthesis in soybean</w:t>
      </w:r>
      <w:r w:rsidR="0070768E">
        <w:rPr>
          <w:rFonts w:eastAsia="MS Mincho" w:cs="Arial"/>
          <w:szCs w:val="22"/>
        </w:rPr>
        <w:t>s</w:t>
      </w:r>
      <w:r w:rsidR="0071430D">
        <w:rPr>
          <w:rFonts w:eastAsia="MS Mincho" w:cs="Arial"/>
          <w:szCs w:val="22"/>
        </w:rPr>
        <w:t xml:space="preserve"> and directly </w:t>
      </w:r>
      <w:r w:rsidR="00F71129">
        <w:rPr>
          <w:rFonts w:eastAsia="MS Mincho" w:cs="Arial"/>
          <w:szCs w:val="22"/>
        </w:rPr>
        <w:t>unveil</w:t>
      </w:r>
      <w:r w:rsidR="0071430D">
        <w:rPr>
          <w:rFonts w:eastAsia="MS Mincho" w:cs="Arial"/>
          <w:szCs w:val="22"/>
        </w:rPr>
        <w:t xml:space="preserve"> </w:t>
      </w:r>
      <w:r w:rsidR="006A6EFC">
        <w:rPr>
          <w:rFonts w:eastAsia="MS Mincho" w:cs="Arial"/>
          <w:szCs w:val="22"/>
        </w:rPr>
        <w:t xml:space="preserve">interactions </w:t>
      </w:r>
      <w:r w:rsidR="00F71129">
        <w:rPr>
          <w:rFonts w:eastAsia="MS Mincho" w:cs="Arial"/>
          <w:szCs w:val="22"/>
        </w:rPr>
        <w:t>among</w:t>
      </w:r>
      <w:r w:rsidR="006A6EFC">
        <w:rPr>
          <w:rFonts w:eastAsia="MS Mincho" w:cs="Arial"/>
          <w:szCs w:val="22"/>
        </w:rPr>
        <w:t xml:space="preserve"> genes </w:t>
      </w:r>
      <w:r w:rsidR="0071430D">
        <w:rPr>
          <w:rFonts w:eastAsia="MS Mincho" w:cs="Arial"/>
          <w:szCs w:val="22"/>
        </w:rPr>
        <w:t>involved</w:t>
      </w:r>
      <w:r w:rsidR="006A6EFC">
        <w:rPr>
          <w:rFonts w:eastAsia="MS Mincho" w:cs="Arial"/>
          <w:szCs w:val="22"/>
        </w:rPr>
        <w:t xml:space="preserve"> </w:t>
      </w:r>
      <w:r w:rsidR="0070768E">
        <w:rPr>
          <w:rFonts w:eastAsia="MS Mincho" w:cs="Arial"/>
          <w:szCs w:val="22"/>
        </w:rPr>
        <w:t xml:space="preserve">in </w:t>
      </w:r>
      <w:r w:rsidR="006A6EFC" w:rsidRPr="00B24AD8">
        <w:rPr>
          <w:rFonts w:cs="Arial"/>
          <w:bCs/>
          <w:iCs/>
          <w:kern w:val="1"/>
          <w:szCs w:val="22"/>
        </w:rPr>
        <w:t xml:space="preserve">carbon capture and partitioning </w:t>
      </w:r>
      <w:r w:rsidR="006A6EFC">
        <w:rPr>
          <w:rFonts w:cs="Arial"/>
          <w:bCs/>
          <w:iCs/>
          <w:kern w:val="1"/>
          <w:szCs w:val="22"/>
        </w:rPr>
        <w:t>pathways</w:t>
      </w:r>
      <w:r w:rsidR="0071430D">
        <w:rPr>
          <w:rFonts w:cs="Arial"/>
          <w:bCs/>
          <w:iCs/>
          <w:kern w:val="1"/>
          <w:szCs w:val="22"/>
        </w:rPr>
        <w:t>, which</w:t>
      </w:r>
      <w:r w:rsidR="006A6EFC">
        <w:rPr>
          <w:rFonts w:eastAsia="MS Mincho" w:cs="Arial"/>
          <w:szCs w:val="22"/>
        </w:rPr>
        <w:t xml:space="preserve"> </w:t>
      </w:r>
      <w:r w:rsidR="0071430D">
        <w:rPr>
          <w:rFonts w:eastAsia="MS Mincho" w:cs="Arial"/>
          <w:szCs w:val="22"/>
        </w:rPr>
        <w:t>can</w:t>
      </w:r>
      <w:r w:rsidR="006A6EFC">
        <w:rPr>
          <w:rFonts w:eastAsia="MS Mincho" w:cs="Arial"/>
          <w:szCs w:val="22"/>
        </w:rPr>
        <w:t xml:space="preserve"> guide</w:t>
      </w:r>
      <w:r w:rsidR="0070768E">
        <w:rPr>
          <w:rFonts w:eastAsia="MS Mincho" w:cs="Arial"/>
          <w:szCs w:val="22"/>
        </w:rPr>
        <w:t xml:space="preserve"> us</w:t>
      </w:r>
      <w:r w:rsidR="006A6EFC">
        <w:rPr>
          <w:rFonts w:eastAsia="MS Mincho" w:cs="Arial"/>
          <w:szCs w:val="22"/>
        </w:rPr>
        <w:t xml:space="preserve"> to </w:t>
      </w:r>
      <w:r w:rsidRPr="006744E7">
        <w:rPr>
          <w:rFonts w:eastAsia="MS Mincho" w:cs="Arial"/>
          <w:szCs w:val="22"/>
        </w:rPr>
        <w:t xml:space="preserve">the development of </w:t>
      </w:r>
      <w:r w:rsidR="007F2B86">
        <w:rPr>
          <w:rFonts w:eastAsia="MS Mincho" w:cs="Arial"/>
          <w:szCs w:val="22"/>
        </w:rPr>
        <w:t>high yield</w:t>
      </w:r>
      <w:r w:rsidR="009F4065">
        <w:rPr>
          <w:rFonts w:eastAsia="MS Mincho" w:cs="Arial"/>
          <w:szCs w:val="22"/>
        </w:rPr>
        <w:t xml:space="preserve"> and high oil content</w:t>
      </w:r>
      <w:r w:rsidR="007F2B86">
        <w:rPr>
          <w:rFonts w:eastAsia="MS Mincho" w:cs="Arial"/>
          <w:szCs w:val="22"/>
        </w:rPr>
        <w:t xml:space="preserve"> soybeans</w:t>
      </w:r>
      <w:r w:rsidRPr="006744E7">
        <w:rPr>
          <w:rFonts w:eastAsia="MS Mincho" w:cs="Arial"/>
          <w:szCs w:val="22"/>
        </w:rPr>
        <w:t xml:space="preserve">. </w:t>
      </w:r>
      <w:r w:rsidR="00B100D6">
        <w:rPr>
          <w:rFonts w:cs="Arial"/>
          <w:szCs w:val="22"/>
        </w:rPr>
        <w:t>This can substantially impact to the soybean industry in the US and the entire world, because currently</w:t>
      </w:r>
      <w:r w:rsidR="00B100D6" w:rsidRPr="00D659E3">
        <w:t xml:space="preserve"> </w:t>
      </w:r>
      <w:r w:rsidR="00B100D6">
        <w:t xml:space="preserve">about </w:t>
      </w:r>
      <w:r w:rsidR="00B100D6">
        <w:rPr>
          <w:rFonts w:cs="Arial"/>
          <w:szCs w:val="22"/>
        </w:rPr>
        <w:t>30</w:t>
      </w:r>
      <w:r w:rsidR="00B100D6" w:rsidRPr="00D659E3">
        <w:rPr>
          <w:rFonts w:cs="Arial"/>
          <w:szCs w:val="22"/>
        </w:rPr>
        <w:t xml:space="preserve"> million tons of soybean oil </w:t>
      </w:r>
      <w:r w:rsidR="00B100D6">
        <w:rPr>
          <w:rFonts w:cs="Arial"/>
          <w:szCs w:val="22"/>
        </w:rPr>
        <w:t>is</w:t>
      </w:r>
      <w:r w:rsidR="00B100D6" w:rsidRPr="00D659E3">
        <w:rPr>
          <w:rFonts w:cs="Arial"/>
          <w:szCs w:val="22"/>
        </w:rPr>
        <w:t xml:space="preserve"> produced worldwide, constituting about half of worldwide </w:t>
      </w:r>
      <w:r w:rsidR="00B100D6">
        <w:rPr>
          <w:rFonts w:cs="Arial"/>
          <w:szCs w:val="22"/>
        </w:rPr>
        <w:t>edible vegetable oil production</w:t>
      </w:r>
      <w:r w:rsidR="00B100D6" w:rsidRPr="004128F1">
        <w:rPr>
          <w:rFonts w:cs="Arial"/>
          <w:szCs w:val="22"/>
        </w:rPr>
        <w:t xml:space="preserve">. </w:t>
      </w:r>
      <w:r w:rsidRPr="006744E7">
        <w:rPr>
          <w:rFonts w:eastAsia="MS Mincho" w:cs="Arial"/>
          <w:szCs w:val="22"/>
        </w:rPr>
        <w:t xml:space="preserve">In addition, </w:t>
      </w:r>
      <w:r w:rsidR="0070768E">
        <w:rPr>
          <w:rFonts w:eastAsia="MS Mincho" w:cs="Arial"/>
          <w:szCs w:val="22"/>
        </w:rPr>
        <w:t xml:space="preserve">despite the importance, </w:t>
      </w:r>
      <w:r w:rsidR="007F2B86">
        <w:rPr>
          <w:rFonts w:eastAsia="MS Mincho" w:cs="Arial"/>
          <w:szCs w:val="22"/>
        </w:rPr>
        <w:t>the</w:t>
      </w:r>
      <w:r w:rsidR="009F4065">
        <w:rPr>
          <w:rFonts w:eastAsia="MS Mincho" w:cs="Arial"/>
          <w:szCs w:val="22"/>
        </w:rPr>
        <w:t xml:space="preserve"> systems </w:t>
      </w:r>
      <w:r w:rsidR="0070768E">
        <w:rPr>
          <w:rFonts w:eastAsia="MS Mincho" w:cs="Arial"/>
          <w:szCs w:val="22"/>
        </w:rPr>
        <w:t xml:space="preserve">biology </w:t>
      </w:r>
      <w:r w:rsidR="007F2B86">
        <w:rPr>
          <w:rFonts w:eastAsia="MS Mincho" w:cs="Arial"/>
          <w:szCs w:val="22"/>
        </w:rPr>
        <w:t xml:space="preserve">research on the </w:t>
      </w:r>
      <w:r w:rsidRPr="006744E7">
        <w:rPr>
          <w:rFonts w:eastAsia="MS Mincho" w:cs="Arial"/>
          <w:szCs w:val="22"/>
        </w:rPr>
        <w:t xml:space="preserve">mechanism of </w:t>
      </w:r>
      <w:r w:rsidR="007F2B86">
        <w:rPr>
          <w:rFonts w:eastAsia="MS Mincho" w:cs="Arial"/>
          <w:szCs w:val="22"/>
        </w:rPr>
        <w:t>carbon capture and partitioning</w:t>
      </w:r>
      <w:r w:rsidRPr="006744E7">
        <w:rPr>
          <w:rFonts w:eastAsia="MS Mincho" w:cs="Arial"/>
          <w:szCs w:val="22"/>
        </w:rPr>
        <w:t xml:space="preserve"> is still </w:t>
      </w:r>
      <w:r w:rsidR="0070768E">
        <w:rPr>
          <w:rFonts w:eastAsia="MS Mincho" w:cs="Arial"/>
          <w:szCs w:val="22"/>
        </w:rPr>
        <w:t>in its infancy</w:t>
      </w:r>
      <w:r w:rsidR="009F4065">
        <w:rPr>
          <w:rFonts w:eastAsia="MS Mincho" w:cs="Arial"/>
          <w:szCs w:val="22"/>
        </w:rPr>
        <w:t xml:space="preserve">, </w:t>
      </w:r>
      <w:r w:rsidRPr="006744E7">
        <w:rPr>
          <w:rFonts w:eastAsia="MS Mincho" w:cs="Arial"/>
          <w:szCs w:val="22"/>
        </w:rPr>
        <w:t xml:space="preserve">and </w:t>
      </w:r>
      <w:r w:rsidR="0071430D">
        <w:rPr>
          <w:rFonts w:eastAsia="MS Mincho" w:cs="Arial"/>
          <w:szCs w:val="22"/>
        </w:rPr>
        <w:t>t</w:t>
      </w:r>
      <w:r w:rsidRPr="006744E7">
        <w:rPr>
          <w:rFonts w:eastAsia="MS Mincho" w:cs="Arial"/>
          <w:szCs w:val="22"/>
        </w:rPr>
        <w:t xml:space="preserve">his project will spur the research </w:t>
      </w:r>
      <w:r w:rsidR="0070768E">
        <w:rPr>
          <w:rFonts w:eastAsia="MS Mincho" w:cs="Arial"/>
          <w:szCs w:val="22"/>
        </w:rPr>
        <w:t xml:space="preserve">interest </w:t>
      </w:r>
      <w:r w:rsidRPr="006744E7">
        <w:rPr>
          <w:rFonts w:eastAsia="MS Mincho" w:cs="Arial"/>
          <w:szCs w:val="22"/>
        </w:rPr>
        <w:t xml:space="preserve">in </w:t>
      </w:r>
      <w:r w:rsidR="0071430D">
        <w:rPr>
          <w:rFonts w:eastAsia="MS Mincho" w:cs="Arial"/>
          <w:szCs w:val="22"/>
        </w:rPr>
        <w:t>this field</w:t>
      </w:r>
      <w:r w:rsidRPr="006744E7">
        <w:rPr>
          <w:rFonts w:eastAsia="MS Mincho" w:cs="Arial"/>
          <w:szCs w:val="22"/>
        </w:rPr>
        <w:t xml:space="preserve">, and </w:t>
      </w:r>
      <w:r w:rsidRPr="006744E7">
        <w:rPr>
          <w:rFonts w:cs="Arial"/>
          <w:szCs w:val="22"/>
        </w:rPr>
        <w:t xml:space="preserve">the </w:t>
      </w:r>
      <w:r w:rsidR="004702E5">
        <w:rPr>
          <w:rFonts w:cs="Arial"/>
          <w:szCs w:val="22"/>
        </w:rPr>
        <w:t xml:space="preserve">complete pathways for </w:t>
      </w:r>
      <w:r w:rsidR="007F2B86">
        <w:rPr>
          <w:rFonts w:eastAsia="MS Mincho" w:cs="Arial"/>
          <w:szCs w:val="22"/>
        </w:rPr>
        <w:t xml:space="preserve">carbon capture and partitioning </w:t>
      </w:r>
      <w:r w:rsidRPr="006744E7">
        <w:rPr>
          <w:rFonts w:cs="Arial"/>
          <w:szCs w:val="22"/>
        </w:rPr>
        <w:t xml:space="preserve">can subsequently guide functional studies </w:t>
      </w:r>
      <w:r w:rsidR="0070768E">
        <w:rPr>
          <w:rFonts w:cs="Arial"/>
          <w:szCs w:val="22"/>
        </w:rPr>
        <w:t>from</w:t>
      </w:r>
      <w:r w:rsidR="0070768E" w:rsidRPr="006744E7">
        <w:rPr>
          <w:rFonts w:cs="Arial"/>
          <w:szCs w:val="22"/>
        </w:rPr>
        <w:t xml:space="preserve"> </w:t>
      </w:r>
      <w:r w:rsidR="00162E43">
        <w:rPr>
          <w:rFonts w:cs="Arial"/>
          <w:szCs w:val="22"/>
        </w:rPr>
        <w:t>genome to phenome</w:t>
      </w:r>
      <w:r w:rsidR="007F2B86">
        <w:rPr>
          <w:rFonts w:cs="Arial"/>
          <w:szCs w:val="22"/>
        </w:rPr>
        <w:t>.</w:t>
      </w:r>
    </w:p>
    <w:p w14:paraId="7D948889" w14:textId="26C5FB74" w:rsidR="002B3513" w:rsidRPr="0041650E" w:rsidRDefault="002B3513" w:rsidP="0041650E">
      <w:pPr>
        <w:keepNext/>
        <w:widowControl w:val="0"/>
        <w:tabs>
          <w:tab w:val="left" w:pos="0"/>
          <w:tab w:val="left" w:pos="270"/>
          <w:tab w:val="left" w:pos="5130"/>
        </w:tabs>
        <w:ind w:firstLine="432"/>
        <w:jc w:val="both"/>
        <w:rPr>
          <w:rFonts w:eastAsia="SimSun" w:cs="Arial"/>
          <w:szCs w:val="22"/>
        </w:rPr>
      </w:pPr>
    </w:p>
    <w:sectPr w:rsidR="002B3513" w:rsidRPr="0041650E" w:rsidSect="0028316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22"/>
    <w:rsid w:val="00014D5A"/>
    <w:rsid w:val="00033904"/>
    <w:rsid w:val="0003770E"/>
    <w:rsid w:val="00060B47"/>
    <w:rsid w:val="000751B4"/>
    <w:rsid w:val="00094348"/>
    <w:rsid w:val="000A37A6"/>
    <w:rsid w:val="000C29DF"/>
    <w:rsid w:val="000C79BC"/>
    <w:rsid w:val="000D219D"/>
    <w:rsid w:val="000D79CD"/>
    <w:rsid w:val="000E0F1D"/>
    <w:rsid w:val="001365C1"/>
    <w:rsid w:val="00162E43"/>
    <w:rsid w:val="00167468"/>
    <w:rsid w:val="00173306"/>
    <w:rsid w:val="00181014"/>
    <w:rsid w:val="001A71BB"/>
    <w:rsid w:val="001B3A2C"/>
    <w:rsid w:val="001B4A26"/>
    <w:rsid w:val="001C2E07"/>
    <w:rsid w:val="001C55EE"/>
    <w:rsid w:val="001D4773"/>
    <w:rsid w:val="001F50F4"/>
    <w:rsid w:val="002001B1"/>
    <w:rsid w:val="00211446"/>
    <w:rsid w:val="002332BC"/>
    <w:rsid w:val="0024255F"/>
    <w:rsid w:val="00246056"/>
    <w:rsid w:val="00261C7F"/>
    <w:rsid w:val="00273BFA"/>
    <w:rsid w:val="00283162"/>
    <w:rsid w:val="002A71BA"/>
    <w:rsid w:val="002A72F8"/>
    <w:rsid w:val="002B3513"/>
    <w:rsid w:val="0030226D"/>
    <w:rsid w:val="00322FA9"/>
    <w:rsid w:val="00351A4C"/>
    <w:rsid w:val="003754E1"/>
    <w:rsid w:val="003B1352"/>
    <w:rsid w:val="003D65A3"/>
    <w:rsid w:val="003E078D"/>
    <w:rsid w:val="003E3A69"/>
    <w:rsid w:val="003F5BB3"/>
    <w:rsid w:val="00403C6C"/>
    <w:rsid w:val="0041650E"/>
    <w:rsid w:val="004178C5"/>
    <w:rsid w:val="00433156"/>
    <w:rsid w:val="00436520"/>
    <w:rsid w:val="00441541"/>
    <w:rsid w:val="00446218"/>
    <w:rsid w:val="00454477"/>
    <w:rsid w:val="004606EB"/>
    <w:rsid w:val="00464C25"/>
    <w:rsid w:val="004702E5"/>
    <w:rsid w:val="00471D71"/>
    <w:rsid w:val="0048323B"/>
    <w:rsid w:val="004900E4"/>
    <w:rsid w:val="00495B61"/>
    <w:rsid w:val="0054608B"/>
    <w:rsid w:val="0055719D"/>
    <w:rsid w:val="00565EB2"/>
    <w:rsid w:val="00576863"/>
    <w:rsid w:val="005A042C"/>
    <w:rsid w:val="005B12FF"/>
    <w:rsid w:val="005C13D9"/>
    <w:rsid w:val="005C4736"/>
    <w:rsid w:val="005E618C"/>
    <w:rsid w:val="005F3395"/>
    <w:rsid w:val="005F3DE0"/>
    <w:rsid w:val="00600409"/>
    <w:rsid w:val="00612154"/>
    <w:rsid w:val="00613E14"/>
    <w:rsid w:val="00621A69"/>
    <w:rsid w:val="006613ED"/>
    <w:rsid w:val="0069562A"/>
    <w:rsid w:val="006A1174"/>
    <w:rsid w:val="006A2E79"/>
    <w:rsid w:val="006A6EFC"/>
    <w:rsid w:val="006C325F"/>
    <w:rsid w:val="006D265A"/>
    <w:rsid w:val="006E0064"/>
    <w:rsid w:val="006F12B3"/>
    <w:rsid w:val="006F5945"/>
    <w:rsid w:val="00707010"/>
    <w:rsid w:val="0070768E"/>
    <w:rsid w:val="0071430D"/>
    <w:rsid w:val="007238A8"/>
    <w:rsid w:val="00746FFF"/>
    <w:rsid w:val="007567C9"/>
    <w:rsid w:val="00767113"/>
    <w:rsid w:val="00784FEB"/>
    <w:rsid w:val="007A71FD"/>
    <w:rsid w:val="007B046D"/>
    <w:rsid w:val="007B0F24"/>
    <w:rsid w:val="007E4501"/>
    <w:rsid w:val="007E4996"/>
    <w:rsid w:val="007F2B86"/>
    <w:rsid w:val="00805EAA"/>
    <w:rsid w:val="0081112A"/>
    <w:rsid w:val="00816102"/>
    <w:rsid w:val="008211DE"/>
    <w:rsid w:val="00826198"/>
    <w:rsid w:val="00862241"/>
    <w:rsid w:val="008A76D2"/>
    <w:rsid w:val="008B01E8"/>
    <w:rsid w:val="008B06DA"/>
    <w:rsid w:val="008B3A33"/>
    <w:rsid w:val="008E4A97"/>
    <w:rsid w:val="008E596C"/>
    <w:rsid w:val="008E7DB3"/>
    <w:rsid w:val="008F68EF"/>
    <w:rsid w:val="009034F5"/>
    <w:rsid w:val="00914417"/>
    <w:rsid w:val="0092172A"/>
    <w:rsid w:val="00930419"/>
    <w:rsid w:val="00930A26"/>
    <w:rsid w:val="00937E49"/>
    <w:rsid w:val="009477F8"/>
    <w:rsid w:val="0095489B"/>
    <w:rsid w:val="00971151"/>
    <w:rsid w:val="0097158B"/>
    <w:rsid w:val="00982AF8"/>
    <w:rsid w:val="0099115E"/>
    <w:rsid w:val="009B2E9F"/>
    <w:rsid w:val="009B4B7B"/>
    <w:rsid w:val="009B5114"/>
    <w:rsid w:val="009D1628"/>
    <w:rsid w:val="009D29A7"/>
    <w:rsid w:val="009E05C7"/>
    <w:rsid w:val="009E488E"/>
    <w:rsid w:val="009F2BA7"/>
    <w:rsid w:val="009F4065"/>
    <w:rsid w:val="009F4105"/>
    <w:rsid w:val="00A002C0"/>
    <w:rsid w:val="00A11842"/>
    <w:rsid w:val="00A14376"/>
    <w:rsid w:val="00A15F9B"/>
    <w:rsid w:val="00A35411"/>
    <w:rsid w:val="00A36DD8"/>
    <w:rsid w:val="00A448CC"/>
    <w:rsid w:val="00A50485"/>
    <w:rsid w:val="00A8454F"/>
    <w:rsid w:val="00A91067"/>
    <w:rsid w:val="00A96AAC"/>
    <w:rsid w:val="00AA4CEE"/>
    <w:rsid w:val="00AA7868"/>
    <w:rsid w:val="00AD1122"/>
    <w:rsid w:val="00AF66BF"/>
    <w:rsid w:val="00B100D6"/>
    <w:rsid w:val="00B24AD8"/>
    <w:rsid w:val="00B263F4"/>
    <w:rsid w:val="00B735E5"/>
    <w:rsid w:val="00B8139C"/>
    <w:rsid w:val="00BB0BFD"/>
    <w:rsid w:val="00BD11A9"/>
    <w:rsid w:val="00C100EF"/>
    <w:rsid w:val="00C3312A"/>
    <w:rsid w:val="00C35C69"/>
    <w:rsid w:val="00C55956"/>
    <w:rsid w:val="00C5625A"/>
    <w:rsid w:val="00C648CA"/>
    <w:rsid w:val="00CA1EDB"/>
    <w:rsid w:val="00CA45C6"/>
    <w:rsid w:val="00CA4DC9"/>
    <w:rsid w:val="00CA770E"/>
    <w:rsid w:val="00CD5896"/>
    <w:rsid w:val="00CE4A09"/>
    <w:rsid w:val="00CF4A93"/>
    <w:rsid w:val="00CF7616"/>
    <w:rsid w:val="00D03422"/>
    <w:rsid w:val="00D1436D"/>
    <w:rsid w:val="00D15BFB"/>
    <w:rsid w:val="00D161D2"/>
    <w:rsid w:val="00D26CC3"/>
    <w:rsid w:val="00D449C3"/>
    <w:rsid w:val="00D659E3"/>
    <w:rsid w:val="00D81231"/>
    <w:rsid w:val="00D94528"/>
    <w:rsid w:val="00DA2EE2"/>
    <w:rsid w:val="00DA3528"/>
    <w:rsid w:val="00DC0D30"/>
    <w:rsid w:val="00DE4383"/>
    <w:rsid w:val="00DF0843"/>
    <w:rsid w:val="00DF17E6"/>
    <w:rsid w:val="00E026BB"/>
    <w:rsid w:val="00E03A7B"/>
    <w:rsid w:val="00E04259"/>
    <w:rsid w:val="00E075C4"/>
    <w:rsid w:val="00E3382B"/>
    <w:rsid w:val="00E61D23"/>
    <w:rsid w:val="00E64C91"/>
    <w:rsid w:val="00E65464"/>
    <w:rsid w:val="00E6674B"/>
    <w:rsid w:val="00E741BF"/>
    <w:rsid w:val="00E87BDD"/>
    <w:rsid w:val="00EB1CED"/>
    <w:rsid w:val="00ED02CA"/>
    <w:rsid w:val="00ED0EB0"/>
    <w:rsid w:val="00ED3CCC"/>
    <w:rsid w:val="00F075FE"/>
    <w:rsid w:val="00F46FA6"/>
    <w:rsid w:val="00F47375"/>
    <w:rsid w:val="00F62D21"/>
    <w:rsid w:val="00F652BF"/>
    <w:rsid w:val="00F71129"/>
    <w:rsid w:val="00F777CB"/>
    <w:rsid w:val="00F77800"/>
    <w:rsid w:val="00FA01D9"/>
    <w:rsid w:val="00FB31D3"/>
    <w:rsid w:val="00FB75F0"/>
    <w:rsid w:val="00FC2BA2"/>
    <w:rsid w:val="00FE0FDE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A5DD0"/>
  <w14:defaultImageDpi w14:val="300"/>
  <w15:docId w15:val="{31E61153-7DB9-FB45-B744-63F34BA6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422"/>
    <w:rPr>
      <w:rFonts w:ascii="Arial" w:eastAsia="Times New Roman" w:hAnsi="Arial" w:cs="Times New Roman"/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D03422"/>
    <w:pPr>
      <w:keepNext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03422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471D71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21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1D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1DE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1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11DE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1DE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B3A2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0C2892-1607-EE41-B0E7-FCAACDEF5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Zhang</dc:creator>
  <cp:keywords/>
  <dc:description/>
  <cp:lastModifiedBy>Pranav Palli</cp:lastModifiedBy>
  <cp:revision>2</cp:revision>
  <cp:lastPrinted>2016-01-13T18:03:00Z</cp:lastPrinted>
  <dcterms:created xsi:type="dcterms:W3CDTF">2021-07-01T20:10:00Z</dcterms:created>
  <dcterms:modified xsi:type="dcterms:W3CDTF">2021-07-01T20:10:00Z</dcterms:modified>
</cp:coreProperties>
</file>