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775FA2">
        <w:trPr>
          <w:trHeight w:val="2880"/>
          <w:jc w:val="center"/>
        </w:trPr>
        <w:tc>
          <w:tcPr>
            <w:tcW w:w="5000" w:type="pct"/>
          </w:tcPr>
          <w:p w:rsidR="0017707D" w:rsidRPr="00775FA2" w:rsidRDefault="00CD243E" w:rsidP="002146FB">
            <w:pPr>
              <w:pStyle w:val="Bezodstpw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775FA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775FA2" w:rsidRDefault="00CD243E" w:rsidP="002146FB">
            <w:pPr>
              <w:pStyle w:val="Bezodstpw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775FA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775FA2" w:rsidRDefault="0017707D" w:rsidP="002146FB">
            <w:pPr>
              <w:pStyle w:val="Bezodstpw"/>
              <w:jc w:val="center"/>
            </w:pPr>
            <w:r w:rsidRPr="00775FA2">
              <w:rPr>
                <w:sz w:val="32"/>
              </w:rPr>
              <w:t xml:space="preserve">Dokumentacja </w:t>
            </w:r>
            <w:r w:rsidR="00635ED3" w:rsidRPr="00775FA2">
              <w:rPr>
                <w:sz w:val="32"/>
              </w:rPr>
              <w:t>architektury</w:t>
            </w:r>
            <w:r w:rsidRPr="00775FA2">
              <w:rPr>
                <w:sz w:val="32"/>
              </w:rPr>
              <w:t xml:space="preserve"> systemu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6349B6">
            <w:pPr>
              <w:pStyle w:val="Bezodstpw"/>
            </w:pP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CD243E" w:rsidRDefault="00CD243E" w:rsidP="00CD243E">
            <w:pPr>
              <w:pStyle w:val="Bezodstpw"/>
              <w:jc w:val="center"/>
            </w:pPr>
            <w:r>
              <w:t>Patryk Pałus</w:t>
            </w:r>
          </w:p>
          <w:p w:rsidR="0017707D" w:rsidRPr="00775FA2" w:rsidRDefault="00CD243E" w:rsidP="00CD243E">
            <w:pPr>
              <w:pStyle w:val="Bezodstpw"/>
              <w:jc w:val="center"/>
            </w:pPr>
            <w:r>
              <w:t>Anna Skórska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2146FB">
            <w:pPr>
              <w:pStyle w:val="Bezodstpw"/>
              <w:jc w:val="center"/>
            </w:pPr>
          </w:p>
        </w:tc>
      </w:tr>
    </w:tbl>
    <w:p w:rsidR="0017707D" w:rsidRPr="00C335B7" w:rsidRDefault="0017707D" w:rsidP="006349B6"/>
    <w:p w:rsidR="0017707D" w:rsidRPr="00C335B7" w:rsidRDefault="0017707D" w:rsidP="006349B6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775FA2">
        <w:tc>
          <w:tcPr>
            <w:tcW w:w="5000" w:type="pct"/>
          </w:tcPr>
          <w:p w:rsidR="0017707D" w:rsidRPr="00775FA2" w:rsidRDefault="0017707D" w:rsidP="006349B6">
            <w:pPr>
              <w:pStyle w:val="Bezodstpw"/>
            </w:pPr>
          </w:p>
        </w:tc>
      </w:tr>
    </w:tbl>
    <w:p w:rsidR="0017707D" w:rsidRPr="00C335B7" w:rsidRDefault="0017707D" w:rsidP="006349B6"/>
    <w:p w:rsidR="0017707D" w:rsidRPr="00C335B7" w:rsidRDefault="0017707D" w:rsidP="006349B6">
      <w:r w:rsidRPr="00C335B7">
        <w:br w:type="page"/>
      </w:r>
    </w:p>
    <w:bookmarkStart w:id="0" w:name="_GoBack"/>
    <w:bookmarkEnd w:id="0"/>
    <w:p w:rsidR="00E06485" w:rsidRDefault="00A83719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192674" w:history="1">
        <w:r w:rsidR="00E06485" w:rsidRPr="00050BEF">
          <w:rPr>
            <w:rStyle w:val="Hipercze"/>
            <w:noProof/>
          </w:rPr>
          <w:t>1</w:t>
        </w:r>
        <w:r w:rsidR="00E06485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06485" w:rsidRPr="00050BEF">
          <w:rPr>
            <w:rStyle w:val="Hipercze"/>
            <w:noProof/>
          </w:rPr>
          <w:t>Wprowadzenie</w:t>
        </w:r>
        <w:r w:rsidR="00E06485">
          <w:rPr>
            <w:noProof/>
            <w:webHidden/>
          </w:rPr>
          <w:tab/>
        </w:r>
        <w:r w:rsidR="00E06485">
          <w:rPr>
            <w:noProof/>
            <w:webHidden/>
          </w:rPr>
          <w:fldChar w:fldCharType="begin"/>
        </w:r>
        <w:r w:rsidR="00E06485">
          <w:rPr>
            <w:noProof/>
            <w:webHidden/>
          </w:rPr>
          <w:instrText xml:space="preserve"> PAGEREF _Toc412192674 \h </w:instrText>
        </w:r>
        <w:r w:rsidR="00E06485">
          <w:rPr>
            <w:noProof/>
            <w:webHidden/>
          </w:rPr>
        </w:r>
        <w:r w:rsidR="00E06485">
          <w:rPr>
            <w:noProof/>
            <w:webHidden/>
          </w:rPr>
          <w:fldChar w:fldCharType="separate"/>
        </w:r>
        <w:r w:rsidR="00E06485">
          <w:rPr>
            <w:noProof/>
            <w:webHidden/>
          </w:rPr>
          <w:t>3</w:t>
        </w:r>
        <w:r w:rsidR="00E06485"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75" w:history="1">
        <w:r w:rsidRPr="00050BEF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Cele i ograniczenia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76" w:history="1">
        <w:r w:rsidRPr="00050BEF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Model środowiska docelowego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77" w:history="1">
        <w:r w:rsidRPr="00050BEF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Model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78" w:history="1">
        <w:r w:rsidRPr="00050BEF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Realizacja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79" w:history="1">
        <w:r w:rsidRPr="00050BEF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N02 –  Nawiązanie połączenia 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0" w:history="1">
        <w:r w:rsidRPr="00050BEF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P01 - Nowa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1" w:history="1">
        <w:r w:rsidRPr="00050BEF">
          <w:rPr>
            <w:rStyle w:val="Hipercz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P02 – Losowanie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2" w:history="1">
        <w:r w:rsidRPr="00050BEF">
          <w:rPr>
            <w:rStyle w:val="Hipercz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P03 – Ustawianie statków na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3" w:history="1">
        <w:r w:rsidRPr="00050BEF">
          <w:rPr>
            <w:rStyle w:val="Hipercz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P04 – Rozgrywka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4" w:history="1">
        <w:r w:rsidRPr="00050BEF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Wskazówki do implementacji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6485" w:rsidRDefault="00E06485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92685" w:history="1">
        <w:r w:rsidRPr="00050BEF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050BEF">
          <w:rPr>
            <w:rStyle w:val="Hipercze"/>
            <w:noProof/>
          </w:rPr>
          <w:t>Wykorzystywane biblioteki i gotowe komponenty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A83719" w:rsidP="006349B6">
      <w:r w:rsidRPr="00C335B7">
        <w:fldChar w:fldCharType="end"/>
      </w:r>
    </w:p>
    <w:p w:rsidR="004D1C39" w:rsidRPr="00C335B7" w:rsidRDefault="004D1C39" w:rsidP="006349B6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6349B6">
      <w:pPr>
        <w:pStyle w:val="Nagwek1"/>
      </w:pPr>
      <w:bookmarkStart w:id="1" w:name="_Toc412192674"/>
      <w:r w:rsidRPr="00C335B7">
        <w:lastRenderedPageBreak/>
        <w:t>Wprowadzenie</w:t>
      </w:r>
      <w:bookmarkEnd w:id="1"/>
    </w:p>
    <w:p w:rsidR="004905D2" w:rsidRPr="00C335B7" w:rsidRDefault="004905D2" w:rsidP="006349B6">
      <w:pPr>
        <w:pStyle w:val="Nagwek2"/>
      </w:pPr>
      <w:bookmarkStart w:id="2" w:name="_Toc412192675"/>
      <w:r w:rsidRPr="00C335B7">
        <w:t xml:space="preserve">Cele </w:t>
      </w:r>
      <w:r w:rsidR="00BD5D64">
        <w:t>i ograniczenia architektury</w:t>
      </w:r>
      <w:bookmarkEnd w:id="2"/>
    </w:p>
    <w:p w:rsidR="00F715BC" w:rsidRPr="001C5751" w:rsidRDefault="001C5751" w:rsidP="006349B6">
      <w:r>
        <w:t>Gra została stworzona dla systemu operacyj</w:t>
      </w:r>
      <w:r w:rsidR="00BE3C78">
        <w:t>n</w:t>
      </w:r>
      <w:r>
        <w:t>ego Android 4.1 Jelly Bean, możliwe jest uruchomienie dla systemu Android 2.3 Gingerbread</w:t>
      </w:r>
      <w:r w:rsidR="00374D2D">
        <w:t xml:space="preserve"> jednak autor nie gwarantuje poprawności </w:t>
      </w:r>
    </w:p>
    <w:p w:rsidR="004905D2" w:rsidRDefault="00BD5D64" w:rsidP="006349B6">
      <w:pPr>
        <w:pStyle w:val="Nagwek1"/>
      </w:pPr>
      <w:bookmarkStart w:id="3" w:name="_Toc412192676"/>
      <w:r>
        <w:t>Model środowiska docelowego</w:t>
      </w:r>
      <w:bookmarkEnd w:id="3"/>
    </w:p>
    <w:p w:rsidR="00C857B3" w:rsidRPr="00C857B3" w:rsidRDefault="00C857B3" w:rsidP="00C857B3">
      <w:r>
        <w:t>System operacyjny Android.</w:t>
      </w:r>
    </w:p>
    <w:p w:rsidR="003B4EA0" w:rsidRDefault="003B4EA0" w:rsidP="006349B6">
      <w:pPr>
        <w:pStyle w:val="Nagwek1"/>
      </w:pPr>
      <w:bookmarkStart w:id="4" w:name="_Toc412192677"/>
      <w:r>
        <w:t>Model architektury</w:t>
      </w:r>
      <w:bookmarkEnd w:id="4"/>
    </w:p>
    <w:p w:rsidR="003B4EA0" w:rsidRDefault="004A743E" w:rsidP="004A743E">
      <w:pPr>
        <w:spacing w:after="0"/>
      </w:pPr>
      <w:r>
        <w:t>Warstwa komunikacji bluetooth:</w:t>
      </w:r>
    </w:p>
    <w:p w:rsidR="0068034F" w:rsidRDefault="0068034F" w:rsidP="0068034F">
      <w:pPr>
        <w:spacing w:after="0"/>
      </w:pPr>
      <w:r>
        <w:t>Warstwa służąca do nawiązywania połączenia bluetooth i przesyłania danych pomiędzy urządzeniami.</w:t>
      </w:r>
    </w:p>
    <w:p w:rsidR="0068034F" w:rsidRDefault="0068034F" w:rsidP="0068034F">
      <w:pPr>
        <w:spacing w:after="0"/>
      </w:pPr>
    </w:p>
    <w:p w:rsidR="0068034F" w:rsidRDefault="0068034F" w:rsidP="0068034F">
      <w:pPr>
        <w:spacing w:after="0"/>
      </w:pPr>
      <w:r>
        <w:t>Warstwa gry:</w:t>
      </w:r>
    </w:p>
    <w:p w:rsidR="0068034F" w:rsidRPr="004A743E" w:rsidRDefault="0068034F" w:rsidP="0068034F">
      <w:r>
        <w:t>Odpowiedzialna za inicjalizację gry oraz z rozgrywkę.</w:t>
      </w:r>
    </w:p>
    <w:p w:rsidR="001F5107" w:rsidRDefault="001F5107" w:rsidP="006349B6">
      <w:pPr>
        <w:pStyle w:val="Nagwek1"/>
      </w:pPr>
      <w:bookmarkStart w:id="5" w:name="_Toc412192678"/>
      <w:r>
        <w:t>Realizacja przypadków użycia</w:t>
      </w:r>
      <w:bookmarkEnd w:id="5"/>
    </w:p>
    <w:p w:rsidR="001F5107" w:rsidRDefault="0003541E" w:rsidP="00C857B3">
      <w:pPr>
        <w:pStyle w:val="Nagwek2"/>
      </w:pPr>
      <w:bookmarkStart w:id="6" w:name="_Toc259259621"/>
      <w:bookmarkStart w:id="7" w:name="_Toc412192679"/>
      <w:r>
        <w:t>N</w:t>
      </w:r>
      <w:r w:rsidR="00E1448C">
        <w:t>0</w:t>
      </w:r>
      <w:r>
        <w:t>2</w:t>
      </w:r>
      <w:r w:rsidR="0028386F" w:rsidRPr="00C857B3">
        <w:t xml:space="preserve"> –  </w:t>
      </w:r>
      <w:bookmarkEnd w:id="6"/>
      <w:r w:rsidR="00BE3C78">
        <w:t>N</w:t>
      </w:r>
      <w:r w:rsidR="00E1448C">
        <w:t>awi</w:t>
      </w:r>
      <w:r w:rsidR="00BE3C78">
        <w:t>ą</w:t>
      </w:r>
      <w:r w:rsidR="00E1448C">
        <w:t>zanie połączenia bluetooth</w:t>
      </w:r>
      <w:bookmarkEnd w:id="7"/>
    </w:p>
    <w:p w:rsidR="00AD753D" w:rsidRDefault="00AD753D" w:rsidP="00AD753D">
      <w:pPr>
        <w:spacing w:after="0"/>
      </w:pPr>
      <w:r>
        <w:t>Przypadek serwera:</w:t>
      </w:r>
    </w:p>
    <w:p w:rsidR="00AD753D" w:rsidRDefault="00AD753D" w:rsidP="00AD753D">
      <w:r>
        <w:t>Po wybraniu opcji ‘utwórz serwer’ następuje inicjalizacja serwera bluetooth, który następnie wyczekuje na syg</w:t>
      </w:r>
      <w:r w:rsidR="00BE3C78">
        <w:t>n</w:t>
      </w:r>
      <w:r>
        <w:t xml:space="preserve">ał od </w:t>
      </w:r>
      <w:r w:rsidR="00BE3C78">
        <w:t>klienta</w:t>
      </w:r>
      <w:r>
        <w:t>. Po otrzymaniu sygału od klienta nast</w:t>
      </w:r>
      <w:r w:rsidR="00BE3C78">
        <w:t>ę</w:t>
      </w:r>
      <w:r>
        <w:t xml:space="preserve">puje inicjalizacja gniazda, po czym możliwa jest wymiana </w:t>
      </w:r>
      <w:r w:rsidR="00BE3C78">
        <w:t>informacji</w:t>
      </w:r>
      <w:r>
        <w:t xml:space="preserve"> za jego po</w:t>
      </w:r>
      <w:r w:rsidR="00BE3C78">
        <w:t>ś</w:t>
      </w:r>
      <w:r>
        <w:t>rednictwem.</w:t>
      </w:r>
    </w:p>
    <w:p w:rsidR="00AD753D" w:rsidRDefault="00AD753D" w:rsidP="00AD753D">
      <w:pPr>
        <w:spacing w:after="0"/>
      </w:pPr>
      <w:r>
        <w:t>Przypadek klienta:</w:t>
      </w:r>
    </w:p>
    <w:p w:rsidR="00AD753D" w:rsidRDefault="00AD753D" w:rsidP="00AD753D">
      <w:r>
        <w:t>Po wybraniu opcji ‘wyszukaj urządzenia’ nast</w:t>
      </w:r>
      <w:r w:rsidR="00BE3C78">
        <w:t>ę</w:t>
      </w:r>
      <w:r>
        <w:t>puje wyszukanie widocznych urządzeń bluetooth, po wybraniu jednego z nich sprawdzany jest UUID gniazda urządzania. Gdy UUID zgadza się inicjalizowane jest gni</w:t>
      </w:r>
      <w:r w:rsidR="00BE3C78">
        <w:t>a</w:t>
      </w:r>
      <w:r>
        <w:t>zdo, po czym możliwa jest wymiana info</w:t>
      </w:r>
      <w:r w:rsidR="00BE3C78">
        <w:t>r</w:t>
      </w:r>
      <w:r>
        <w:t>macji za jego po</w:t>
      </w:r>
      <w:r w:rsidR="00BE3C78">
        <w:t>ś</w:t>
      </w:r>
      <w:r>
        <w:t>rednictwem.</w:t>
      </w:r>
    </w:p>
    <w:p w:rsidR="005D0EB1" w:rsidRDefault="005D0EB1" w:rsidP="005D0EB1">
      <w:pPr>
        <w:pStyle w:val="Nagwek2"/>
      </w:pPr>
      <w:bookmarkStart w:id="8" w:name="_Toc412192680"/>
      <w:r>
        <w:t>P01 - Nowa Gra</w:t>
      </w:r>
      <w:bookmarkEnd w:id="8"/>
    </w:p>
    <w:p w:rsidR="005D0EB1" w:rsidRDefault="005D0EB1" w:rsidP="005D0EB1">
      <w:r>
        <w:t>Po rozpoczęciu gry z komputerem możliwy jest wybór z pośród dwóch poziomów trudności:</w:t>
      </w:r>
      <w:r>
        <w:br/>
        <w:t>- Łatwy</w:t>
      </w:r>
      <w:r>
        <w:br/>
        <w:t>- Trudny</w:t>
      </w:r>
    </w:p>
    <w:p w:rsidR="0074150E" w:rsidRDefault="0074150E" w:rsidP="0074150E">
      <w:pPr>
        <w:pStyle w:val="Nagwek2"/>
      </w:pPr>
      <w:bookmarkStart w:id="9" w:name="_Toc412192681"/>
      <w:r>
        <w:t>P02 – Losowanie Planszy</w:t>
      </w:r>
      <w:bookmarkEnd w:id="9"/>
    </w:p>
    <w:p w:rsidR="0074150E" w:rsidRDefault="0074150E" w:rsidP="0074150E">
      <w:r>
        <w:t>Po wybraniu poziomu trudności użytkownik może wylosować ustawienie statków na planszy poprzez wybranie opcji „losuj”.</w:t>
      </w:r>
    </w:p>
    <w:p w:rsidR="00BD5898" w:rsidRDefault="00BD5898" w:rsidP="00BD5898">
      <w:pPr>
        <w:pStyle w:val="Nagwek2"/>
      </w:pPr>
      <w:bookmarkStart w:id="10" w:name="_Toc412192682"/>
      <w:r>
        <w:t>P03 – Ustawianie statków na planszy</w:t>
      </w:r>
      <w:bookmarkEnd w:id="10"/>
    </w:p>
    <w:p w:rsidR="00BD5898" w:rsidRPr="00BD5898" w:rsidRDefault="00BD5898" w:rsidP="00BD5898">
      <w:r>
        <w:t xml:space="preserve">Statki na planszy można ustawiać poprzez naciśnięcie interesującego nas statku i wskazanie miejsca na planszy gdzie chcemy go ustawić. W przypadku gdy naciśniemy pole na którym </w:t>
      </w:r>
      <w:r>
        <w:lastRenderedPageBreak/>
        <w:t>zgodnie z zasadami gry nie może stać statek nie zostanie on ustawiony.</w:t>
      </w:r>
      <w:r w:rsidR="00EA22B2">
        <w:br/>
        <w:t>Dostępna także jest opcja „wyczyść” umożliwiająca ponowne ustawienie statków na planszy.</w:t>
      </w:r>
    </w:p>
    <w:p w:rsidR="00AD753D" w:rsidRDefault="00BE3C78" w:rsidP="00AD753D">
      <w:pPr>
        <w:pStyle w:val="Nagwek2"/>
      </w:pPr>
      <w:bookmarkStart w:id="11" w:name="_Toc412192683"/>
      <w:r>
        <w:t>P04</w:t>
      </w:r>
      <w:r w:rsidR="00AD753D">
        <w:t xml:space="preserve"> – </w:t>
      </w:r>
      <w:r>
        <w:t>R</w:t>
      </w:r>
      <w:r w:rsidR="00AD753D">
        <w:t>ozgrywka</w:t>
      </w:r>
      <w:bookmarkEnd w:id="11"/>
    </w:p>
    <w:p w:rsidR="00AD753D" w:rsidRDefault="00AD753D" w:rsidP="00AD753D">
      <w:r>
        <w:t>Po udanej inicjalizacji gry (rozstawieniu statków na planszy, a w przypadku rozgrywki przez bluetooth dodatkowo wysłaniu informacji o planszy do sparowanego urządzenia) nast</w:t>
      </w:r>
      <w:r w:rsidR="00BE3C78">
        <w:t>ę</w:t>
      </w:r>
      <w:r>
        <w:t>puje rozpoczęcie rozgrywki. Po kliknięciu na wybrane pole planszy następuje sprawdzenie czy znajdował się tam statek czy nie, nast</w:t>
      </w:r>
      <w:r w:rsidR="00BE3C78">
        <w:t>ę</w:t>
      </w:r>
      <w:r>
        <w:t>pnie pole jest odpowiednio oznaczane (pudło, trafienie). Gracze klikają w pola do momentu aż nie zostaną ‘trafione’ wszystkie statki</w:t>
      </w:r>
      <w:r w:rsidR="009C14C8">
        <w:t>. Rozgrywka kończy się gdy któryś z graczy ‘trafi’ wszystkie statki.</w:t>
      </w:r>
    </w:p>
    <w:p w:rsidR="00E06485" w:rsidRPr="00AD753D" w:rsidRDefault="00E06485" w:rsidP="00AD753D"/>
    <w:p w:rsidR="00BD5D64" w:rsidRPr="00C857B3" w:rsidRDefault="00BD5D64" w:rsidP="00C857B3">
      <w:pPr>
        <w:pStyle w:val="Nagwek1"/>
      </w:pPr>
      <w:bookmarkStart w:id="12" w:name="_Toc412192684"/>
      <w:r w:rsidRPr="00C857B3">
        <w:t>Wskazówki do implementacji</w:t>
      </w:r>
      <w:bookmarkEnd w:id="12"/>
    </w:p>
    <w:p w:rsidR="003B4EA0" w:rsidRDefault="003B4EA0" w:rsidP="006349B6">
      <w:pPr>
        <w:pStyle w:val="Nagwek2"/>
      </w:pPr>
      <w:bookmarkStart w:id="13" w:name="_Toc412192685"/>
      <w:r>
        <w:t>Wykorzystywane biblioteki</w:t>
      </w:r>
      <w:r w:rsidR="001A3156">
        <w:t xml:space="preserve"> i gotowe komponenty</w:t>
      </w:r>
      <w:bookmarkEnd w:id="13"/>
    </w:p>
    <w:p w:rsidR="003B4EA0" w:rsidRPr="003B4EA0" w:rsidRDefault="0068034F" w:rsidP="006349B6">
      <w:r>
        <w:t>Android API – dostarcza wszystkie niezbędne komponenty</w:t>
      </w:r>
    </w:p>
    <w:p w:rsidR="000E7C65" w:rsidRPr="001956D8" w:rsidRDefault="000E7C65" w:rsidP="006349B6">
      <w:pPr>
        <w:rPr>
          <w:color w:val="4F81BD"/>
        </w:rPr>
      </w:pPr>
    </w:p>
    <w:sectPr w:rsidR="000E7C65" w:rsidRPr="001956D8" w:rsidSect="0017707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188" w:rsidRDefault="00440188" w:rsidP="006349B6">
      <w:r>
        <w:separator/>
      </w:r>
    </w:p>
  </w:endnote>
  <w:endnote w:type="continuationSeparator" w:id="0">
    <w:p w:rsidR="00440188" w:rsidRDefault="00440188" w:rsidP="0063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188" w:rsidRDefault="00440188" w:rsidP="006349B6">
      <w:r>
        <w:separator/>
      </w:r>
    </w:p>
  </w:footnote>
  <w:footnote w:type="continuationSeparator" w:id="0">
    <w:p w:rsidR="00440188" w:rsidRDefault="00440188" w:rsidP="0063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21B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3E"/>
    <w:rsid w:val="00020D2A"/>
    <w:rsid w:val="0003462D"/>
    <w:rsid w:val="0003541E"/>
    <w:rsid w:val="00056D49"/>
    <w:rsid w:val="00072519"/>
    <w:rsid w:val="000A1981"/>
    <w:rsid w:val="000B3E49"/>
    <w:rsid w:val="000C4DCC"/>
    <w:rsid w:val="000D70D9"/>
    <w:rsid w:val="000E7C65"/>
    <w:rsid w:val="00126BA0"/>
    <w:rsid w:val="0017707D"/>
    <w:rsid w:val="00194052"/>
    <w:rsid w:val="001956D8"/>
    <w:rsid w:val="001A3156"/>
    <w:rsid w:val="001B1A37"/>
    <w:rsid w:val="001C0E6F"/>
    <w:rsid w:val="001C5751"/>
    <w:rsid w:val="001D26BA"/>
    <w:rsid w:val="001F5107"/>
    <w:rsid w:val="002005DE"/>
    <w:rsid w:val="0020437A"/>
    <w:rsid w:val="002146FB"/>
    <w:rsid w:val="00244899"/>
    <w:rsid w:val="0027293F"/>
    <w:rsid w:val="00273D56"/>
    <w:rsid w:val="0028386F"/>
    <w:rsid w:val="00296FBE"/>
    <w:rsid w:val="002D2CCC"/>
    <w:rsid w:val="002D637C"/>
    <w:rsid w:val="00307CC3"/>
    <w:rsid w:val="00374D2D"/>
    <w:rsid w:val="00385B46"/>
    <w:rsid w:val="003A0F54"/>
    <w:rsid w:val="003B4EA0"/>
    <w:rsid w:val="00415C31"/>
    <w:rsid w:val="0043183E"/>
    <w:rsid w:val="00440188"/>
    <w:rsid w:val="004608B1"/>
    <w:rsid w:val="00480865"/>
    <w:rsid w:val="004905D2"/>
    <w:rsid w:val="004A743E"/>
    <w:rsid w:val="004B20BB"/>
    <w:rsid w:val="004D1C39"/>
    <w:rsid w:val="00500892"/>
    <w:rsid w:val="00590451"/>
    <w:rsid w:val="005B0A5F"/>
    <w:rsid w:val="005D0EB1"/>
    <w:rsid w:val="006326B6"/>
    <w:rsid w:val="006349B6"/>
    <w:rsid w:val="00635ED3"/>
    <w:rsid w:val="00665F58"/>
    <w:rsid w:val="0068034F"/>
    <w:rsid w:val="006A009F"/>
    <w:rsid w:val="006C4AE6"/>
    <w:rsid w:val="00700028"/>
    <w:rsid w:val="00705F5C"/>
    <w:rsid w:val="0070618B"/>
    <w:rsid w:val="007073D0"/>
    <w:rsid w:val="0074150E"/>
    <w:rsid w:val="007627E7"/>
    <w:rsid w:val="00771143"/>
    <w:rsid w:val="00775FA2"/>
    <w:rsid w:val="007D4B3E"/>
    <w:rsid w:val="00853594"/>
    <w:rsid w:val="008A01D3"/>
    <w:rsid w:val="008C3197"/>
    <w:rsid w:val="00914E9F"/>
    <w:rsid w:val="009659D6"/>
    <w:rsid w:val="009956B3"/>
    <w:rsid w:val="009A3B15"/>
    <w:rsid w:val="009B13E0"/>
    <w:rsid w:val="009C14C8"/>
    <w:rsid w:val="00A05D06"/>
    <w:rsid w:val="00A250C8"/>
    <w:rsid w:val="00A83719"/>
    <w:rsid w:val="00AC69C2"/>
    <w:rsid w:val="00AD753D"/>
    <w:rsid w:val="00B34817"/>
    <w:rsid w:val="00B5578C"/>
    <w:rsid w:val="00BD5898"/>
    <w:rsid w:val="00BD5D64"/>
    <w:rsid w:val="00BE3C78"/>
    <w:rsid w:val="00BE518F"/>
    <w:rsid w:val="00BF55A4"/>
    <w:rsid w:val="00C335B7"/>
    <w:rsid w:val="00C346B4"/>
    <w:rsid w:val="00C41B3D"/>
    <w:rsid w:val="00C53AE3"/>
    <w:rsid w:val="00C700C9"/>
    <w:rsid w:val="00C857B3"/>
    <w:rsid w:val="00C965BF"/>
    <w:rsid w:val="00C97041"/>
    <w:rsid w:val="00CD243E"/>
    <w:rsid w:val="00CE4283"/>
    <w:rsid w:val="00CF79DE"/>
    <w:rsid w:val="00D103B2"/>
    <w:rsid w:val="00D313BA"/>
    <w:rsid w:val="00D666BB"/>
    <w:rsid w:val="00DB4DC2"/>
    <w:rsid w:val="00DD73F4"/>
    <w:rsid w:val="00DE7A8D"/>
    <w:rsid w:val="00E06485"/>
    <w:rsid w:val="00E10353"/>
    <w:rsid w:val="00E1448C"/>
    <w:rsid w:val="00EA22B2"/>
    <w:rsid w:val="00F10BDD"/>
    <w:rsid w:val="00F204E5"/>
    <w:rsid w:val="00F3441F"/>
    <w:rsid w:val="00F715BC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393E1-21C2-4496-BE7D-9E28ED8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349B6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D1C39"/>
  </w:style>
  <w:style w:type="paragraph" w:styleId="Stopka">
    <w:name w:val="footer"/>
    <w:basedOn w:val="Normalny"/>
    <w:link w:val="Stopka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projekt\2.%20Dokumentacja%20architektury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 Dokumentacja architektury systemu - szablon.dot</Template>
  <TotalTime>22</TotalTime>
  <Pages>4</Pages>
  <Words>531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3711</CharactersWithSpaces>
  <SharedDoc>false</SharedDoc>
  <HLinks>
    <vt:vector size="72" baseType="variant"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_Toc259470628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_Toc259470627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_Toc259470626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_Toc259470625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_Toc259470624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_Toc259470623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_Toc259470622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_Toc259470621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_Toc259470620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_Toc259470619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_Toc259470618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architektury systemu</dc:subject>
  <dc:creator>x</dc:creator>
  <cp:keywords/>
  <dc:description/>
  <cp:lastModifiedBy>x</cp:lastModifiedBy>
  <cp:revision>7</cp:revision>
  <dcterms:created xsi:type="dcterms:W3CDTF">2015-02-20T09:16:00Z</dcterms:created>
  <dcterms:modified xsi:type="dcterms:W3CDTF">2015-02-20T09:49:00Z</dcterms:modified>
</cp:coreProperties>
</file>