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AC5" w:rsidRPr="00F76139" w:rsidRDefault="006C3AC5" w:rsidP="00F76139">
      <w:pPr>
        <w:jc w:val="both"/>
        <w:rPr>
          <w:rFonts w:ascii="Times New Roman" w:hAnsi="Times New Roman" w:cs="Times New Roman"/>
          <w:b/>
          <w:sz w:val="24"/>
        </w:rPr>
      </w:pPr>
      <w:r w:rsidRPr="00F76139">
        <w:rPr>
          <w:rFonts w:ascii="Times New Roman" w:hAnsi="Times New Roman" w:cs="Times New Roman"/>
          <w:b/>
          <w:sz w:val="24"/>
        </w:rPr>
        <w:t xml:space="preserve">                                                                Experiment No 03                                               Roll no : B1</w:t>
      </w:r>
    </w:p>
    <w:p w:rsidR="006C3AC5" w:rsidRPr="00F76139" w:rsidRDefault="006C3AC5" w:rsidP="00F76139">
      <w:pPr>
        <w:jc w:val="both"/>
        <w:rPr>
          <w:rFonts w:ascii="Times New Roman" w:hAnsi="Times New Roman" w:cs="Times New Roman"/>
          <w:b/>
          <w:sz w:val="28"/>
        </w:rPr>
      </w:pPr>
      <w:r w:rsidRPr="00F76139">
        <w:rPr>
          <w:rFonts w:ascii="Times New Roman" w:hAnsi="Times New Roman" w:cs="Times New Roman"/>
          <w:b/>
          <w:sz w:val="28"/>
        </w:rPr>
        <w:t xml:space="preserve">Aim :  </w:t>
      </w:r>
      <w:r w:rsidRPr="00F76139">
        <w:rPr>
          <w:rFonts w:ascii="Times New Roman" w:hAnsi="Times New Roman" w:cs="Times New Roman"/>
          <w:sz w:val="28"/>
        </w:rPr>
        <w:t>To implement Data Visualisation technique using R.</w:t>
      </w:r>
    </w:p>
    <w:p w:rsidR="00F76139" w:rsidRDefault="006C3AC5" w:rsidP="00F76139">
      <w:pPr>
        <w:pStyle w:val="Heading2"/>
        <w:shd w:val="clear" w:color="auto" w:fill="FFFFFF"/>
        <w:spacing w:before="0" w:beforeAutospacing="0" w:after="0" w:afterAutospacing="0"/>
        <w:jc w:val="both"/>
        <w:textAlignment w:val="baseline"/>
        <w:rPr>
          <w:sz w:val="28"/>
        </w:rPr>
      </w:pPr>
      <w:r w:rsidRPr="00F76139">
        <w:rPr>
          <w:sz w:val="28"/>
        </w:rPr>
        <w:t>Theory :</w:t>
      </w:r>
    </w:p>
    <w:p w:rsidR="00F76139" w:rsidRDefault="00F76139" w:rsidP="00F76139">
      <w:pPr>
        <w:pStyle w:val="Heading2"/>
        <w:shd w:val="clear" w:color="auto" w:fill="FFFFFF"/>
        <w:spacing w:before="0" w:beforeAutospacing="0" w:after="0" w:afterAutospacing="0"/>
        <w:jc w:val="both"/>
        <w:textAlignment w:val="baseline"/>
        <w:rPr>
          <w:sz w:val="28"/>
        </w:rPr>
      </w:pPr>
    </w:p>
    <w:p w:rsidR="00F76139" w:rsidRDefault="00F76139" w:rsidP="00F76139">
      <w:pPr>
        <w:pStyle w:val="Heading2"/>
        <w:shd w:val="clear" w:color="auto" w:fill="FFFFFF"/>
        <w:spacing w:before="0" w:beforeAutospacing="0" w:after="0" w:afterAutospacing="0"/>
        <w:jc w:val="both"/>
        <w:textAlignment w:val="baseline"/>
        <w:rPr>
          <w:sz w:val="28"/>
        </w:rPr>
      </w:pPr>
      <w:r>
        <w:rPr>
          <w:sz w:val="28"/>
        </w:rPr>
        <w:t xml:space="preserve">Data visualisation : </w:t>
      </w:r>
    </w:p>
    <w:p w:rsidR="00F76139" w:rsidRDefault="00F76139" w:rsidP="00F76139">
      <w:pPr>
        <w:pStyle w:val="Heading2"/>
        <w:shd w:val="clear" w:color="auto" w:fill="FFFFFF"/>
        <w:spacing w:before="0" w:beforeAutospacing="0" w:after="0" w:afterAutospacing="0"/>
        <w:jc w:val="both"/>
        <w:textAlignment w:val="baseline"/>
        <w:rPr>
          <w:sz w:val="28"/>
        </w:rPr>
      </w:pPr>
    </w:p>
    <w:p w:rsidR="00F76139" w:rsidRPr="00F76139" w:rsidRDefault="00F76139" w:rsidP="00F76139">
      <w:pPr>
        <w:pStyle w:val="NormalWeb"/>
        <w:shd w:val="clear" w:color="auto" w:fill="FFFFFF"/>
        <w:spacing w:before="0" w:beforeAutospacing="0" w:after="0" w:afterAutospacing="0"/>
        <w:jc w:val="both"/>
        <w:textAlignment w:val="baseline"/>
        <w:rPr>
          <w:color w:val="273239"/>
          <w:spacing w:val="2"/>
          <w:sz w:val="27"/>
          <w:szCs w:val="27"/>
          <w:bdr w:val="none" w:sz="0" w:space="0" w:color="auto" w:frame="1"/>
        </w:rPr>
      </w:pPr>
      <w:r w:rsidRPr="00F76139">
        <w:rPr>
          <w:color w:val="273239"/>
          <w:spacing w:val="2"/>
          <w:sz w:val="27"/>
          <w:szCs w:val="27"/>
          <w:bdr w:val="none" w:sz="0" w:space="0" w:color="auto" w:frame="1"/>
        </w:rPr>
        <w:t>Data visualization uses charts, graphs and maps to present information clearly and simply. It turns complex data into visuals that are easy to understand.</w:t>
      </w:r>
    </w:p>
    <w:p w:rsidR="00F76139" w:rsidRPr="00F76139" w:rsidRDefault="00F76139" w:rsidP="00F76139">
      <w:pPr>
        <w:pStyle w:val="NormalWeb"/>
        <w:shd w:val="clear" w:color="auto" w:fill="FFFFFF"/>
        <w:spacing w:before="0" w:beforeAutospacing="0" w:after="0" w:afterAutospacing="0"/>
        <w:jc w:val="both"/>
        <w:textAlignment w:val="baseline"/>
        <w:rPr>
          <w:color w:val="273239"/>
          <w:spacing w:val="2"/>
          <w:sz w:val="27"/>
          <w:szCs w:val="27"/>
          <w:bdr w:val="none" w:sz="0" w:space="0" w:color="auto" w:frame="1"/>
        </w:rPr>
      </w:pPr>
      <w:r w:rsidRPr="00F76139">
        <w:rPr>
          <w:color w:val="273239"/>
          <w:spacing w:val="2"/>
          <w:sz w:val="27"/>
          <w:szCs w:val="27"/>
          <w:bdr w:val="none" w:sz="0" w:space="0" w:color="auto" w:frame="1"/>
        </w:rPr>
        <w:t>With large amounts of data in every industry, visualization helps spot patterns and trends quickly, leading to faster and smarter decisions.</w:t>
      </w:r>
    </w:p>
    <w:p w:rsidR="00F76139" w:rsidRPr="00F76139" w:rsidRDefault="00F76139" w:rsidP="00F76139">
      <w:pPr>
        <w:pStyle w:val="Heading2"/>
        <w:shd w:val="clear" w:color="auto" w:fill="FFFFFF"/>
        <w:spacing w:before="0" w:beforeAutospacing="0" w:after="0" w:afterAutospacing="0"/>
        <w:jc w:val="both"/>
        <w:textAlignment w:val="baseline"/>
        <w:rPr>
          <w:b w:val="0"/>
          <w:sz w:val="24"/>
        </w:rPr>
      </w:pPr>
    </w:p>
    <w:p w:rsidR="00F76139" w:rsidRPr="00F76139" w:rsidRDefault="006C3AC5" w:rsidP="00F76139">
      <w:pPr>
        <w:pStyle w:val="Heading2"/>
        <w:shd w:val="clear" w:color="auto" w:fill="FFFFFF"/>
        <w:spacing w:before="0" w:beforeAutospacing="0" w:after="0" w:afterAutospacing="0"/>
        <w:jc w:val="both"/>
        <w:textAlignment w:val="baseline"/>
        <w:rPr>
          <w:color w:val="273239"/>
          <w:spacing w:val="2"/>
          <w:sz w:val="32"/>
          <w:bdr w:val="none" w:sz="0" w:space="0" w:color="auto" w:frame="1"/>
        </w:rPr>
      </w:pPr>
      <w:r w:rsidRPr="00F76139">
        <w:rPr>
          <w:b w:val="0"/>
          <w:sz w:val="20"/>
        </w:rPr>
        <w:t xml:space="preserve"> </w:t>
      </w:r>
      <w:r w:rsidRPr="00F76139">
        <w:rPr>
          <w:color w:val="273239"/>
          <w:spacing w:val="2"/>
          <w:sz w:val="28"/>
          <w:bdr w:val="none" w:sz="0" w:space="0" w:color="auto" w:frame="1"/>
        </w:rPr>
        <w:t>Common Types of Data Visualization</w:t>
      </w:r>
    </w:p>
    <w:p w:rsidR="006C3AC5" w:rsidRPr="006C3AC5" w:rsidRDefault="006C3AC5" w:rsidP="00F76139">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r w:rsidRPr="006C3AC5">
        <w:rPr>
          <w:rFonts w:ascii="Times New Roman" w:eastAsia="Times New Roman" w:hAnsi="Times New Roman" w:cs="Times New Roman"/>
          <w:color w:val="273239"/>
          <w:spacing w:val="2"/>
          <w:sz w:val="27"/>
          <w:szCs w:val="27"/>
          <w:bdr w:val="none" w:sz="0" w:space="0" w:color="auto" w:frame="1"/>
          <w:lang w:eastAsia="en-IN"/>
        </w:rPr>
        <w:t>There are various types of visualizations where each has a unique purpose in data representation. Here are the most common types:</w:t>
      </w:r>
    </w:p>
    <w:p w:rsidR="006C3AC5" w:rsidRPr="006C3AC5" w:rsidRDefault="006C3AC5" w:rsidP="00F76139">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r w:rsidRPr="00F76139">
        <w:rPr>
          <w:rFonts w:ascii="Times New Roman" w:eastAsia="Times New Roman" w:hAnsi="Times New Roman" w:cs="Times New Roman"/>
          <w:b/>
          <w:bCs/>
          <w:color w:val="273239"/>
          <w:spacing w:val="2"/>
          <w:sz w:val="27"/>
          <w:szCs w:val="27"/>
          <w:bdr w:val="none" w:sz="0" w:space="0" w:color="auto" w:frame="1"/>
          <w:lang w:eastAsia="en-IN"/>
        </w:rPr>
        <w:t>Charts and Graphs: </w:t>
      </w:r>
      <w:r w:rsidRPr="006C3AC5">
        <w:rPr>
          <w:rFonts w:ascii="Times New Roman" w:eastAsia="Times New Roman" w:hAnsi="Times New Roman" w:cs="Times New Roman"/>
          <w:color w:val="273239"/>
          <w:spacing w:val="2"/>
          <w:sz w:val="27"/>
          <w:szCs w:val="27"/>
          <w:bdr w:val="none" w:sz="0" w:space="0" w:color="auto" w:frame="1"/>
          <w:lang w:eastAsia="en-IN"/>
        </w:rPr>
        <w:t>They are used to visualize data, with charts comparing data points across categories or showing trends over time, and graphs analyzing relationships between variables to identify correlations, trends, and outliers. Examples: Bar Charts, Line Charts, Pie Charts, Scatter Plots, Histograms, Box Plots.</w:t>
      </w:r>
    </w:p>
    <w:p w:rsidR="006C3AC5" w:rsidRPr="006C3AC5" w:rsidRDefault="006C3AC5" w:rsidP="00F76139">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r w:rsidRPr="00F76139">
        <w:rPr>
          <w:rFonts w:ascii="Times New Roman" w:eastAsia="Times New Roman" w:hAnsi="Times New Roman" w:cs="Times New Roman"/>
          <w:b/>
          <w:bCs/>
          <w:color w:val="273239"/>
          <w:spacing w:val="2"/>
          <w:sz w:val="27"/>
          <w:szCs w:val="27"/>
          <w:bdr w:val="none" w:sz="0" w:space="0" w:color="auto" w:frame="1"/>
          <w:lang w:eastAsia="en-IN"/>
        </w:rPr>
        <w:t>Maps</w:t>
      </w:r>
      <w:r w:rsidRPr="006C3AC5">
        <w:rPr>
          <w:rFonts w:ascii="Times New Roman" w:eastAsia="Times New Roman" w:hAnsi="Times New Roman" w:cs="Times New Roman"/>
          <w:color w:val="273239"/>
          <w:spacing w:val="2"/>
          <w:sz w:val="27"/>
          <w:szCs w:val="27"/>
          <w:bdr w:val="none" w:sz="0" w:space="0" w:color="auto" w:frame="1"/>
          <w:lang w:eastAsia="en-IN"/>
        </w:rPr>
        <w:t>: They are used to display geographical data which provides spatial context to trends and patterns. Examples: Geographic Maps, Heat Maps</w:t>
      </w:r>
    </w:p>
    <w:p w:rsidR="006C3AC5" w:rsidRPr="006C3AC5" w:rsidRDefault="006C3AC5" w:rsidP="00F76139">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r w:rsidRPr="00F76139">
        <w:rPr>
          <w:rFonts w:ascii="Times New Roman" w:eastAsia="Times New Roman" w:hAnsi="Times New Roman" w:cs="Times New Roman"/>
          <w:b/>
          <w:bCs/>
          <w:color w:val="273239"/>
          <w:spacing w:val="2"/>
          <w:sz w:val="27"/>
          <w:szCs w:val="27"/>
          <w:bdr w:val="none" w:sz="0" w:space="0" w:color="auto" w:frame="1"/>
          <w:lang w:eastAsia="en-IN"/>
        </w:rPr>
        <w:t>Dashboards: </w:t>
      </w:r>
      <w:r w:rsidRPr="006C3AC5">
        <w:rPr>
          <w:rFonts w:ascii="Times New Roman" w:eastAsia="Times New Roman" w:hAnsi="Times New Roman" w:cs="Times New Roman"/>
          <w:color w:val="273239"/>
          <w:spacing w:val="2"/>
          <w:sz w:val="27"/>
          <w:szCs w:val="27"/>
          <w:bdr w:val="none" w:sz="0" w:space="0" w:color="auto" w:frame="1"/>
          <w:lang w:eastAsia="en-IN"/>
        </w:rPr>
        <w:t>They combine multiple visualizations into a single interface which provides real-time insights and interactive features for users to explore data.</w:t>
      </w:r>
    </w:p>
    <w:p w:rsidR="006C3AC5" w:rsidRPr="006C3AC5" w:rsidRDefault="006C3AC5" w:rsidP="00F76139">
      <w:pPr>
        <w:pStyle w:val="Heading2"/>
        <w:shd w:val="clear" w:color="auto" w:fill="FFFFFF"/>
        <w:spacing w:before="0" w:beforeAutospacing="0" w:after="0" w:afterAutospacing="0"/>
        <w:jc w:val="both"/>
        <w:textAlignment w:val="baseline"/>
        <w:rPr>
          <w:b w:val="0"/>
          <w:sz w:val="20"/>
        </w:rPr>
      </w:pPr>
    </w:p>
    <w:p w:rsidR="006C3AC5" w:rsidRPr="00F76139" w:rsidRDefault="006C3AC5" w:rsidP="00F76139">
      <w:pPr>
        <w:pStyle w:val="Heading2"/>
        <w:shd w:val="clear" w:color="auto" w:fill="FFFFFF"/>
        <w:spacing w:before="0" w:beforeAutospacing="0" w:after="0" w:afterAutospacing="0"/>
        <w:jc w:val="both"/>
        <w:textAlignment w:val="baseline"/>
        <w:rPr>
          <w:sz w:val="28"/>
        </w:rPr>
      </w:pPr>
      <w:r w:rsidRPr="006C3AC5">
        <w:rPr>
          <w:sz w:val="28"/>
        </w:rPr>
        <w:t>Importance of Data Visualization</w:t>
      </w:r>
    </w:p>
    <w:p w:rsidR="00F76139" w:rsidRPr="006C3AC5" w:rsidRDefault="00F76139" w:rsidP="00F76139">
      <w:pPr>
        <w:pStyle w:val="Heading2"/>
        <w:shd w:val="clear" w:color="auto" w:fill="FFFFFF"/>
        <w:spacing w:before="0" w:beforeAutospacing="0" w:after="0" w:afterAutospacing="0"/>
        <w:jc w:val="both"/>
        <w:textAlignment w:val="baseline"/>
        <w:rPr>
          <w:color w:val="273239"/>
          <w:spacing w:val="2"/>
          <w:sz w:val="32"/>
        </w:rPr>
      </w:pPr>
    </w:p>
    <w:p w:rsidR="006C3AC5" w:rsidRPr="006C3AC5" w:rsidRDefault="006C3AC5" w:rsidP="00F76139">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r w:rsidRPr="006C3AC5">
        <w:rPr>
          <w:rFonts w:ascii="Times New Roman" w:eastAsia="Times New Roman" w:hAnsi="Times New Roman" w:cs="Times New Roman"/>
          <w:color w:val="273239"/>
          <w:spacing w:val="2"/>
          <w:sz w:val="27"/>
          <w:szCs w:val="27"/>
          <w:bdr w:val="none" w:sz="0" w:space="0" w:color="auto" w:frame="1"/>
          <w:lang w:eastAsia="en-IN"/>
        </w:rPr>
        <w:t>Data visualization is essential for understanding and communicating information effectively. Here are some key reasons why it's important:</w:t>
      </w:r>
    </w:p>
    <w:p w:rsidR="006C3AC5" w:rsidRPr="006C3AC5" w:rsidRDefault="006C3AC5" w:rsidP="00F76139">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r w:rsidRPr="00F76139">
        <w:rPr>
          <w:rFonts w:ascii="Times New Roman" w:eastAsia="Times New Roman" w:hAnsi="Times New Roman" w:cs="Times New Roman"/>
          <w:b/>
          <w:bCs/>
          <w:color w:val="273239"/>
          <w:spacing w:val="2"/>
          <w:sz w:val="27"/>
          <w:szCs w:val="27"/>
          <w:bdr w:val="none" w:sz="0" w:space="0" w:color="auto" w:frame="1"/>
          <w:lang w:eastAsia="en-IN"/>
        </w:rPr>
        <w:t>Simplifies Complex Data:</w:t>
      </w:r>
      <w:r w:rsidRPr="006C3AC5">
        <w:rPr>
          <w:rFonts w:ascii="Times New Roman" w:eastAsia="Times New Roman" w:hAnsi="Times New Roman" w:cs="Times New Roman"/>
          <w:color w:val="273239"/>
          <w:spacing w:val="2"/>
          <w:sz w:val="27"/>
          <w:szCs w:val="27"/>
          <w:bdr w:val="none" w:sz="0" w:space="0" w:color="auto" w:frame="1"/>
          <w:lang w:eastAsia="en-IN"/>
        </w:rPr>
        <w:t> It turns large and complicated data into visual formats like charts and graphs, making the information easier to understand.</w:t>
      </w:r>
    </w:p>
    <w:p w:rsidR="006C3AC5" w:rsidRPr="006C3AC5" w:rsidRDefault="006C3AC5" w:rsidP="00F76139">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r w:rsidRPr="00F76139">
        <w:rPr>
          <w:rFonts w:ascii="Times New Roman" w:eastAsia="Times New Roman" w:hAnsi="Times New Roman" w:cs="Times New Roman"/>
          <w:b/>
          <w:bCs/>
          <w:color w:val="273239"/>
          <w:spacing w:val="2"/>
          <w:sz w:val="27"/>
          <w:szCs w:val="27"/>
          <w:bdr w:val="none" w:sz="0" w:space="0" w:color="auto" w:frame="1"/>
          <w:lang w:eastAsia="en-IN"/>
        </w:rPr>
        <w:t>Reveals Patterns and Trends</w:t>
      </w:r>
      <w:r w:rsidRPr="006C3AC5">
        <w:rPr>
          <w:rFonts w:ascii="Times New Roman" w:eastAsia="Times New Roman" w:hAnsi="Times New Roman" w:cs="Times New Roman"/>
          <w:color w:val="273239"/>
          <w:spacing w:val="2"/>
          <w:sz w:val="27"/>
          <w:szCs w:val="27"/>
          <w:bdr w:val="none" w:sz="0" w:space="0" w:color="auto" w:frame="1"/>
          <w:lang w:eastAsia="en-IN"/>
        </w:rPr>
        <w:t>: It helps identify trends, relationships, and patterns that are not easily seen in raw data or tables.</w:t>
      </w:r>
    </w:p>
    <w:p w:rsidR="006C3AC5" w:rsidRPr="006C3AC5" w:rsidRDefault="006C3AC5" w:rsidP="00F76139">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r w:rsidRPr="00F76139">
        <w:rPr>
          <w:rFonts w:ascii="Times New Roman" w:eastAsia="Times New Roman" w:hAnsi="Times New Roman" w:cs="Times New Roman"/>
          <w:b/>
          <w:bCs/>
          <w:color w:val="273239"/>
          <w:spacing w:val="2"/>
          <w:sz w:val="27"/>
          <w:szCs w:val="27"/>
          <w:bdr w:val="none" w:sz="0" w:space="0" w:color="auto" w:frame="1"/>
          <w:lang w:eastAsia="en-IN"/>
        </w:rPr>
        <w:t>Saves Time:</w:t>
      </w:r>
      <w:r w:rsidRPr="006C3AC5">
        <w:rPr>
          <w:rFonts w:ascii="Times New Roman" w:eastAsia="Times New Roman" w:hAnsi="Times New Roman" w:cs="Times New Roman"/>
          <w:color w:val="273239"/>
          <w:spacing w:val="2"/>
          <w:sz w:val="27"/>
          <w:szCs w:val="27"/>
          <w:bdr w:val="none" w:sz="0" w:space="0" w:color="auto" w:frame="1"/>
          <w:lang w:eastAsia="en-IN"/>
        </w:rPr>
        <w:t> Visuals allow quicker interpretation of data, helping users spot key information at a glance instead of manually scanning through numbers.</w:t>
      </w:r>
    </w:p>
    <w:p w:rsidR="006C3AC5" w:rsidRPr="006C3AC5" w:rsidRDefault="006C3AC5" w:rsidP="00F76139">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r w:rsidRPr="00F76139">
        <w:rPr>
          <w:rFonts w:ascii="Times New Roman" w:eastAsia="Times New Roman" w:hAnsi="Times New Roman" w:cs="Times New Roman"/>
          <w:b/>
          <w:bCs/>
          <w:color w:val="273239"/>
          <w:spacing w:val="2"/>
          <w:sz w:val="27"/>
          <w:szCs w:val="27"/>
          <w:bdr w:val="none" w:sz="0" w:space="0" w:color="auto" w:frame="1"/>
          <w:lang w:eastAsia="en-IN"/>
        </w:rPr>
        <w:t>Improves Communication:</w:t>
      </w:r>
      <w:r w:rsidRPr="006C3AC5">
        <w:rPr>
          <w:rFonts w:ascii="Times New Roman" w:eastAsia="Times New Roman" w:hAnsi="Times New Roman" w:cs="Times New Roman"/>
          <w:color w:val="273239"/>
          <w:spacing w:val="2"/>
          <w:sz w:val="27"/>
          <w:szCs w:val="27"/>
          <w:bdr w:val="none" w:sz="0" w:space="0" w:color="auto" w:frame="1"/>
          <w:lang w:eastAsia="en-IN"/>
        </w:rPr>
        <w:t> It makes it easier to explain data insights to others, especially those who may not be familiar with the technical details.</w:t>
      </w:r>
    </w:p>
    <w:p w:rsidR="006C3AC5" w:rsidRPr="00F76139" w:rsidRDefault="006C3AC5" w:rsidP="00F76139">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r w:rsidRPr="00F76139">
        <w:rPr>
          <w:rFonts w:ascii="Times New Roman" w:eastAsia="Times New Roman" w:hAnsi="Times New Roman" w:cs="Times New Roman"/>
          <w:b/>
          <w:bCs/>
          <w:color w:val="273239"/>
          <w:spacing w:val="2"/>
          <w:sz w:val="27"/>
          <w:szCs w:val="27"/>
          <w:bdr w:val="none" w:sz="0" w:space="0" w:color="auto" w:frame="1"/>
          <w:lang w:eastAsia="en-IN"/>
        </w:rPr>
        <w:t>Tells a Clear Story</w:t>
      </w:r>
      <w:r w:rsidRPr="006C3AC5">
        <w:rPr>
          <w:rFonts w:ascii="Times New Roman" w:eastAsia="Times New Roman" w:hAnsi="Times New Roman" w:cs="Times New Roman"/>
          <w:color w:val="273239"/>
          <w:spacing w:val="2"/>
          <w:sz w:val="27"/>
          <w:szCs w:val="27"/>
          <w:bdr w:val="none" w:sz="0" w:space="0" w:color="auto" w:frame="1"/>
          <w:lang w:eastAsia="en-IN"/>
        </w:rPr>
        <w:t>: Data visuals guide the audience through the information step-by-step, making it easier to reach conclusions and make informed decisions.</w:t>
      </w:r>
    </w:p>
    <w:p w:rsidR="00F76139" w:rsidRPr="006C3AC5" w:rsidRDefault="00F76139" w:rsidP="00F76139">
      <w:pPr>
        <w:pStyle w:val="Heading2"/>
        <w:shd w:val="clear" w:color="auto" w:fill="FFFFFF"/>
        <w:spacing w:before="0" w:beforeAutospacing="0" w:after="0" w:afterAutospacing="0"/>
        <w:jc w:val="both"/>
        <w:textAlignment w:val="baseline"/>
        <w:rPr>
          <w:sz w:val="28"/>
        </w:rPr>
      </w:pPr>
    </w:p>
    <w:p w:rsidR="006C3AC5" w:rsidRPr="006C3AC5" w:rsidRDefault="006C3AC5" w:rsidP="00F76139">
      <w:pPr>
        <w:pStyle w:val="Heading2"/>
        <w:shd w:val="clear" w:color="auto" w:fill="FFFFFF"/>
        <w:spacing w:before="0" w:beforeAutospacing="0" w:after="0" w:afterAutospacing="0"/>
        <w:jc w:val="both"/>
        <w:textAlignment w:val="baseline"/>
        <w:rPr>
          <w:sz w:val="28"/>
        </w:rPr>
      </w:pPr>
      <w:r w:rsidRPr="006C3AC5">
        <w:rPr>
          <w:sz w:val="28"/>
        </w:rPr>
        <w:lastRenderedPageBreak/>
        <w:t>Real-World Use Cases for Data Visualization</w:t>
      </w:r>
    </w:p>
    <w:p w:rsidR="006C3AC5" w:rsidRPr="006C3AC5" w:rsidRDefault="006C3AC5" w:rsidP="00F76139">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r w:rsidRPr="006C3AC5">
        <w:rPr>
          <w:rFonts w:ascii="Times New Roman" w:eastAsia="Times New Roman" w:hAnsi="Times New Roman" w:cs="Times New Roman"/>
          <w:color w:val="273239"/>
          <w:spacing w:val="2"/>
          <w:sz w:val="27"/>
          <w:szCs w:val="27"/>
          <w:bdr w:val="none" w:sz="0" w:space="0" w:color="auto" w:frame="1"/>
          <w:lang w:eastAsia="en-IN"/>
        </w:rPr>
        <w:t>Data visualization is used across various industries to improve decision-making and drive results. Here are a few examples:</w:t>
      </w:r>
    </w:p>
    <w:p w:rsidR="006C3AC5" w:rsidRPr="006C3AC5" w:rsidRDefault="006C3AC5" w:rsidP="00F76139">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r w:rsidRPr="00F76139">
        <w:rPr>
          <w:rFonts w:ascii="Times New Roman" w:eastAsia="Times New Roman" w:hAnsi="Times New Roman" w:cs="Times New Roman"/>
          <w:b/>
          <w:bCs/>
          <w:color w:val="273239"/>
          <w:spacing w:val="2"/>
          <w:sz w:val="27"/>
          <w:szCs w:val="27"/>
          <w:bdr w:val="none" w:sz="0" w:space="0" w:color="auto" w:frame="1"/>
          <w:lang w:eastAsia="en-IN"/>
        </w:rPr>
        <w:t>Business Analytics:</w:t>
      </w:r>
      <w:r w:rsidRPr="006C3AC5">
        <w:rPr>
          <w:rFonts w:ascii="Times New Roman" w:eastAsia="Times New Roman" w:hAnsi="Times New Roman" w:cs="Times New Roman"/>
          <w:color w:val="273239"/>
          <w:spacing w:val="2"/>
          <w:sz w:val="27"/>
          <w:szCs w:val="27"/>
          <w:bdr w:val="none" w:sz="0" w:space="0" w:color="auto" w:frame="1"/>
          <w:lang w:eastAsia="en-IN"/>
        </w:rPr>
        <w:t> Used to monitor company performance, track KPIs, and make data-driven decisions by visualizing trends, sales, and customer metrics.</w:t>
      </w:r>
    </w:p>
    <w:p w:rsidR="006C3AC5" w:rsidRPr="006C3AC5" w:rsidRDefault="006C3AC5" w:rsidP="00F76139">
      <w:pPr>
        <w:numPr>
          <w:ilvl w:val="0"/>
          <w:numId w:val="1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r w:rsidRPr="00F76139">
        <w:rPr>
          <w:rFonts w:ascii="Times New Roman" w:eastAsia="Times New Roman" w:hAnsi="Times New Roman" w:cs="Times New Roman"/>
          <w:b/>
          <w:bCs/>
          <w:color w:val="273239"/>
          <w:spacing w:val="2"/>
          <w:sz w:val="27"/>
          <w:szCs w:val="27"/>
          <w:bdr w:val="none" w:sz="0" w:space="0" w:color="auto" w:frame="1"/>
          <w:lang w:eastAsia="en-IN"/>
        </w:rPr>
        <w:t>Healthcare:</w:t>
      </w:r>
      <w:r w:rsidRPr="006C3AC5">
        <w:rPr>
          <w:rFonts w:ascii="Times New Roman" w:eastAsia="Times New Roman" w:hAnsi="Times New Roman" w:cs="Times New Roman"/>
          <w:color w:val="273239"/>
          <w:spacing w:val="2"/>
          <w:sz w:val="27"/>
          <w:szCs w:val="27"/>
          <w:bdr w:val="none" w:sz="0" w:space="0" w:color="auto" w:frame="1"/>
          <w:lang w:eastAsia="en-IN"/>
        </w:rPr>
        <w:t> Helps in analyzing patient records, tracking disease outbreaks, and managing hospital operations through easy-to-read charts and dashboards.</w:t>
      </w:r>
    </w:p>
    <w:p w:rsidR="006C3AC5" w:rsidRPr="006C3AC5" w:rsidRDefault="006C3AC5" w:rsidP="00F76139">
      <w:pPr>
        <w:numPr>
          <w:ilvl w:val="0"/>
          <w:numId w:val="1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r w:rsidRPr="00F76139">
        <w:rPr>
          <w:rFonts w:ascii="Times New Roman" w:eastAsia="Times New Roman" w:hAnsi="Times New Roman" w:cs="Times New Roman"/>
          <w:b/>
          <w:bCs/>
          <w:color w:val="273239"/>
          <w:spacing w:val="2"/>
          <w:sz w:val="27"/>
          <w:szCs w:val="27"/>
          <w:bdr w:val="none" w:sz="0" w:space="0" w:color="auto" w:frame="1"/>
          <w:lang w:eastAsia="en-IN"/>
        </w:rPr>
        <w:t>Sports: </w:t>
      </w:r>
      <w:r w:rsidRPr="006C3AC5">
        <w:rPr>
          <w:rFonts w:ascii="Times New Roman" w:eastAsia="Times New Roman" w:hAnsi="Times New Roman" w:cs="Times New Roman"/>
          <w:color w:val="273239"/>
          <w:spacing w:val="2"/>
          <w:sz w:val="27"/>
          <w:szCs w:val="27"/>
          <w:bdr w:val="none" w:sz="0" w:space="0" w:color="auto" w:frame="1"/>
          <w:lang w:eastAsia="en-IN"/>
        </w:rPr>
        <w:t>Used to visualize player statistics, team performance, and match outcomes, helping coaches and analysts improve strategies and training plans.</w:t>
      </w:r>
    </w:p>
    <w:p w:rsidR="006C3AC5" w:rsidRPr="00F76139" w:rsidRDefault="006C3AC5" w:rsidP="00F76139">
      <w:pPr>
        <w:numPr>
          <w:ilvl w:val="0"/>
          <w:numId w:val="1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r w:rsidRPr="00F76139">
        <w:rPr>
          <w:rFonts w:ascii="Times New Roman" w:eastAsia="Times New Roman" w:hAnsi="Times New Roman" w:cs="Times New Roman"/>
          <w:b/>
          <w:bCs/>
          <w:color w:val="273239"/>
          <w:spacing w:val="2"/>
          <w:sz w:val="27"/>
          <w:szCs w:val="27"/>
          <w:bdr w:val="none" w:sz="0" w:space="0" w:color="auto" w:frame="1"/>
          <w:lang w:eastAsia="en-IN"/>
        </w:rPr>
        <w:t>Retail and E-commerce:</w:t>
      </w:r>
      <w:r w:rsidRPr="006C3AC5">
        <w:rPr>
          <w:rFonts w:ascii="Times New Roman" w:eastAsia="Times New Roman" w:hAnsi="Times New Roman" w:cs="Times New Roman"/>
          <w:color w:val="273239"/>
          <w:spacing w:val="2"/>
          <w:sz w:val="27"/>
          <w:szCs w:val="27"/>
          <w:bdr w:val="none" w:sz="0" w:space="0" w:color="auto" w:frame="1"/>
          <w:lang w:eastAsia="en-IN"/>
        </w:rPr>
        <w:t> Enables tracking of sales, customer preferences, and inventory levels, helping businesses adjust stock and marketing efforts effectively.</w:t>
      </w:r>
    </w:p>
    <w:p w:rsidR="00F76139" w:rsidRPr="006C3AC5" w:rsidRDefault="00F76139" w:rsidP="00F76139">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p>
    <w:p w:rsidR="006C3AC5" w:rsidRPr="006C3AC5" w:rsidRDefault="006C3AC5" w:rsidP="00F76139">
      <w:pPr>
        <w:pStyle w:val="Heading2"/>
        <w:shd w:val="clear" w:color="auto" w:fill="FFFFFF"/>
        <w:spacing w:before="0" w:beforeAutospacing="0" w:after="0" w:afterAutospacing="0"/>
        <w:jc w:val="both"/>
        <w:textAlignment w:val="baseline"/>
        <w:rPr>
          <w:sz w:val="28"/>
        </w:rPr>
      </w:pPr>
      <w:r w:rsidRPr="006C3AC5">
        <w:rPr>
          <w:sz w:val="28"/>
        </w:rPr>
        <w:t>Challenges in Data Visualization</w:t>
      </w:r>
    </w:p>
    <w:p w:rsidR="006C3AC5" w:rsidRPr="006C3AC5" w:rsidRDefault="006C3AC5" w:rsidP="00F76139">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r w:rsidRPr="00F76139">
        <w:rPr>
          <w:rFonts w:ascii="Times New Roman" w:eastAsia="Times New Roman" w:hAnsi="Times New Roman" w:cs="Times New Roman"/>
          <w:b/>
          <w:bCs/>
          <w:color w:val="273239"/>
          <w:spacing w:val="2"/>
          <w:sz w:val="27"/>
          <w:szCs w:val="27"/>
          <w:bdr w:val="none" w:sz="0" w:space="0" w:color="auto" w:frame="1"/>
          <w:lang w:eastAsia="en-IN"/>
        </w:rPr>
        <w:t>Data Quality</w:t>
      </w:r>
      <w:r w:rsidRPr="006C3AC5">
        <w:rPr>
          <w:rFonts w:ascii="Times New Roman" w:eastAsia="Times New Roman" w:hAnsi="Times New Roman" w:cs="Times New Roman"/>
          <w:color w:val="273239"/>
          <w:spacing w:val="2"/>
          <w:sz w:val="27"/>
          <w:szCs w:val="27"/>
          <w:bdr w:val="none" w:sz="0" w:space="0" w:color="auto" w:frame="1"/>
          <w:lang w:eastAsia="en-IN"/>
        </w:rPr>
        <w:t>: Accuracy of visualizations depends on the quality of the data. If the data is inaccurate or incomplete, the insights from the visualization will be misleading.</w:t>
      </w:r>
    </w:p>
    <w:p w:rsidR="006C3AC5" w:rsidRPr="006C3AC5" w:rsidRDefault="006C3AC5" w:rsidP="00F76139">
      <w:pPr>
        <w:numPr>
          <w:ilvl w:val="0"/>
          <w:numId w:val="1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r w:rsidRPr="00F76139">
        <w:rPr>
          <w:rFonts w:ascii="Times New Roman" w:eastAsia="Times New Roman" w:hAnsi="Times New Roman" w:cs="Times New Roman"/>
          <w:b/>
          <w:bCs/>
          <w:color w:val="273239"/>
          <w:spacing w:val="2"/>
          <w:sz w:val="27"/>
          <w:szCs w:val="27"/>
          <w:bdr w:val="none" w:sz="0" w:space="0" w:color="auto" w:frame="1"/>
          <w:lang w:eastAsia="en-IN"/>
        </w:rPr>
        <w:t>Over-Simplification</w:t>
      </w:r>
      <w:r w:rsidRPr="006C3AC5">
        <w:rPr>
          <w:rFonts w:ascii="Times New Roman" w:eastAsia="Times New Roman" w:hAnsi="Times New Roman" w:cs="Times New Roman"/>
          <w:color w:val="273239"/>
          <w:spacing w:val="2"/>
          <w:sz w:val="27"/>
          <w:szCs w:val="27"/>
          <w:bdr w:val="none" w:sz="0" w:space="0" w:color="auto" w:frame="1"/>
          <w:lang w:eastAsia="en-IN"/>
        </w:rPr>
        <w:t>: Simplifying data too much can lead to important details being lost like using a pie chart that oversimplifies complex relationships between categories.</w:t>
      </w:r>
    </w:p>
    <w:p w:rsidR="006C3AC5" w:rsidRPr="006C3AC5" w:rsidRDefault="006C3AC5" w:rsidP="00F76139">
      <w:pPr>
        <w:numPr>
          <w:ilvl w:val="0"/>
          <w:numId w:val="1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r w:rsidRPr="00F76139">
        <w:rPr>
          <w:rFonts w:ascii="Times New Roman" w:eastAsia="Times New Roman" w:hAnsi="Times New Roman" w:cs="Times New Roman"/>
          <w:b/>
          <w:bCs/>
          <w:color w:val="273239"/>
          <w:spacing w:val="2"/>
          <w:sz w:val="27"/>
          <w:szCs w:val="27"/>
          <w:bdr w:val="none" w:sz="0" w:space="0" w:color="auto" w:frame="1"/>
          <w:lang w:eastAsia="en-IN"/>
        </w:rPr>
        <w:t>Choosing the Right Visualization</w:t>
      </w:r>
      <w:r w:rsidRPr="006C3AC5">
        <w:rPr>
          <w:rFonts w:ascii="Times New Roman" w:eastAsia="Times New Roman" w:hAnsi="Times New Roman" w:cs="Times New Roman"/>
          <w:color w:val="273239"/>
          <w:spacing w:val="2"/>
          <w:sz w:val="27"/>
          <w:szCs w:val="27"/>
          <w:bdr w:val="none" w:sz="0" w:space="0" w:color="auto" w:frame="1"/>
          <w:lang w:eastAsia="en-IN"/>
        </w:rPr>
        <w:t>: Using the wrong type of visualization can distort the message. For example, a pie chart might not work well with many categories which leads to confusion.</w:t>
      </w:r>
    </w:p>
    <w:p w:rsidR="006C3AC5" w:rsidRPr="00F76139" w:rsidRDefault="006C3AC5" w:rsidP="00F76139">
      <w:pPr>
        <w:numPr>
          <w:ilvl w:val="0"/>
          <w:numId w:val="1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r w:rsidRPr="00F76139">
        <w:rPr>
          <w:rFonts w:ascii="Times New Roman" w:eastAsia="Times New Roman" w:hAnsi="Times New Roman" w:cs="Times New Roman"/>
          <w:b/>
          <w:bCs/>
          <w:color w:val="273239"/>
          <w:spacing w:val="2"/>
          <w:sz w:val="27"/>
          <w:szCs w:val="27"/>
          <w:bdr w:val="none" w:sz="0" w:space="0" w:color="auto" w:frame="1"/>
          <w:lang w:eastAsia="en-IN"/>
        </w:rPr>
        <w:t>Overload of Information</w:t>
      </w:r>
      <w:r w:rsidRPr="006C3AC5">
        <w:rPr>
          <w:rFonts w:ascii="Times New Roman" w:eastAsia="Times New Roman" w:hAnsi="Times New Roman" w:cs="Times New Roman"/>
          <w:color w:val="273239"/>
          <w:spacing w:val="2"/>
          <w:sz w:val="27"/>
          <w:szCs w:val="27"/>
          <w:bdr w:val="none" w:sz="0" w:space="0" w:color="auto" w:frame="1"/>
          <w:lang w:eastAsia="en-IN"/>
        </w:rPr>
        <w:t>: Too much information in a visualization can overwhelm viewers. It's important to focus on key data points and avoid clutter.</w:t>
      </w:r>
    </w:p>
    <w:p w:rsidR="00F76139" w:rsidRPr="006C3AC5" w:rsidRDefault="00F76139" w:rsidP="00F76139">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7"/>
          <w:szCs w:val="27"/>
          <w:lang w:eastAsia="en-IN"/>
        </w:rPr>
      </w:pPr>
    </w:p>
    <w:p w:rsidR="00F76139" w:rsidRDefault="00F76139" w:rsidP="00F76139">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Basic Charts for Data Visualization</w:t>
      </w:r>
    </w:p>
    <w:p w:rsidR="00F76139" w:rsidRDefault="00F76139" w:rsidP="00F761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Basic charts are best suited for displaying simple comparisons, trends over time and basic relationships within the data. These charts are easy to understand and ideal for communicating insights to a broad audience.</w:t>
      </w:r>
    </w:p>
    <w:p w:rsidR="00F76139" w:rsidRDefault="00F76139" w:rsidP="00F76139">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1. Bar Charts</w:t>
      </w:r>
    </w:p>
    <w:p w:rsidR="00F76139" w:rsidRDefault="00F76139" w:rsidP="00F761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Bar charts are used to compare values across different categories using rectangular bars. X-axis shows categories while Y-axis represents values. Common types include horizontal, stacked and grouped bar charts.</w:t>
      </w:r>
    </w:p>
    <w:p w:rsidR="00F76139" w:rsidRDefault="00F76139" w:rsidP="00F761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Below is the Example of Bar Chart:</w:t>
      </w:r>
    </w:p>
    <w:p w:rsidR="00F76139" w:rsidRDefault="00F76139" w:rsidP="00F76139">
      <w:pPr>
        <w:rPr>
          <w:rFonts w:ascii="Times New Roman" w:hAnsi="Times New Roman" w:cs="Times New Roman"/>
          <w:sz w:val="24"/>
          <w:szCs w:val="24"/>
        </w:rPr>
      </w:pPr>
      <w:r>
        <w:rPr>
          <w:noProof/>
          <w:lang w:eastAsia="en-IN"/>
        </w:rPr>
        <w:lastRenderedPageBreak/>
        <w:drawing>
          <wp:inline distT="0" distB="0" distL="0" distR="0">
            <wp:extent cx="6101080" cy="4572000"/>
            <wp:effectExtent l="0" t="0" r="0" b="0"/>
            <wp:docPr id="11" name="Picture 11" descr="ba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1080" cy="4572000"/>
                    </a:xfrm>
                    <a:prstGeom prst="rect">
                      <a:avLst/>
                    </a:prstGeom>
                    <a:noFill/>
                    <a:ln>
                      <a:noFill/>
                    </a:ln>
                  </pic:spPr>
                </pic:pic>
              </a:graphicData>
            </a:graphic>
          </wp:inline>
        </w:drawing>
      </w:r>
      <w:r>
        <w:t>Representation of Bar Chart</w:t>
      </w:r>
    </w:p>
    <w:p w:rsidR="00F76139" w:rsidRDefault="00F76139" w:rsidP="00F761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When to Use:</w:t>
      </w:r>
    </w:p>
    <w:p w:rsidR="00F76139" w:rsidRDefault="00F76139" w:rsidP="00F76139">
      <w:pPr>
        <w:numPr>
          <w:ilvl w:val="0"/>
          <w:numId w:val="21"/>
        </w:numPr>
        <w:shd w:val="clear" w:color="auto" w:fill="FFFFFF"/>
        <w:spacing w:after="0" w:line="240" w:lineRule="auto"/>
        <w:ind w:left="135"/>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compare different categories</w:t>
      </w:r>
    </w:p>
    <w:p w:rsidR="00F76139" w:rsidRDefault="00F76139" w:rsidP="00F76139">
      <w:pPr>
        <w:numPr>
          <w:ilvl w:val="0"/>
          <w:numId w:val="22"/>
        </w:numPr>
        <w:shd w:val="clear" w:color="auto" w:fill="FFFFFF"/>
        <w:spacing w:after="0" w:line="240" w:lineRule="auto"/>
        <w:ind w:left="135"/>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rank values from highest to lowest</w:t>
      </w:r>
    </w:p>
    <w:p w:rsidR="00F76139" w:rsidRDefault="00F76139" w:rsidP="00F76139">
      <w:pPr>
        <w:numPr>
          <w:ilvl w:val="0"/>
          <w:numId w:val="23"/>
        </w:numPr>
        <w:shd w:val="clear" w:color="auto" w:fill="FFFFFF"/>
        <w:spacing w:after="0" w:line="240" w:lineRule="auto"/>
        <w:ind w:left="135"/>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show relationships between multiple variables</w:t>
      </w:r>
    </w:p>
    <w:p w:rsidR="00F76139" w:rsidRDefault="00F76139" w:rsidP="00F76139">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2. Line Charts</w:t>
      </w:r>
    </w:p>
    <w:p w:rsidR="00F76139" w:rsidRDefault="00F76139" w:rsidP="00F761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Line charts show how values change over time by connecting data points with lines. They help visualize trends like increases, decreases or stability.</w:t>
      </w:r>
    </w:p>
    <w:p w:rsidR="00F76139" w:rsidRDefault="00F76139" w:rsidP="00F761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Below is the example of line chart:</w:t>
      </w:r>
    </w:p>
    <w:p w:rsidR="00F76139" w:rsidRDefault="00F76139" w:rsidP="00F76139">
      <w:pPr>
        <w:rPr>
          <w:rFonts w:ascii="Times New Roman" w:hAnsi="Times New Roman" w:cs="Times New Roman"/>
          <w:sz w:val="24"/>
          <w:szCs w:val="24"/>
        </w:rPr>
      </w:pPr>
      <w:r>
        <w:rPr>
          <w:noProof/>
          <w:lang w:eastAsia="en-IN"/>
        </w:rPr>
        <w:lastRenderedPageBreak/>
        <w:drawing>
          <wp:inline distT="0" distB="0" distL="0" distR="0">
            <wp:extent cx="6101080" cy="4572000"/>
            <wp:effectExtent l="0" t="0" r="0" b="0"/>
            <wp:docPr id="10" name="Picture 10" descr="lin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1080" cy="4572000"/>
                    </a:xfrm>
                    <a:prstGeom prst="rect">
                      <a:avLst/>
                    </a:prstGeom>
                    <a:noFill/>
                    <a:ln>
                      <a:noFill/>
                    </a:ln>
                  </pic:spPr>
                </pic:pic>
              </a:graphicData>
            </a:graphic>
          </wp:inline>
        </w:drawing>
      </w:r>
      <w:r>
        <w:t>Representation of line chart</w:t>
      </w:r>
    </w:p>
    <w:p w:rsidR="00F76139" w:rsidRDefault="00F76139" w:rsidP="00F761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When to Use:</w:t>
      </w:r>
    </w:p>
    <w:p w:rsidR="00F76139" w:rsidRDefault="00F76139" w:rsidP="00F76139">
      <w:pPr>
        <w:numPr>
          <w:ilvl w:val="0"/>
          <w:numId w:val="24"/>
        </w:numPr>
        <w:shd w:val="clear" w:color="auto" w:fill="FFFFFF"/>
        <w:spacing w:after="0" w:line="240" w:lineRule="auto"/>
        <w:ind w:left="135"/>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track changes over time</w:t>
      </w:r>
    </w:p>
    <w:p w:rsidR="00F76139" w:rsidRDefault="00F76139" w:rsidP="00F76139">
      <w:pPr>
        <w:numPr>
          <w:ilvl w:val="0"/>
          <w:numId w:val="25"/>
        </w:numPr>
        <w:shd w:val="clear" w:color="auto" w:fill="FFFFFF"/>
        <w:spacing w:after="0" w:line="240" w:lineRule="auto"/>
        <w:ind w:left="135"/>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compare trends across multiple data series</w:t>
      </w:r>
    </w:p>
    <w:p w:rsidR="00F76139" w:rsidRDefault="00F76139" w:rsidP="00F76139">
      <w:pPr>
        <w:numPr>
          <w:ilvl w:val="0"/>
          <w:numId w:val="26"/>
        </w:numPr>
        <w:shd w:val="clear" w:color="auto" w:fill="FFFFFF"/>
        <w:spacing w:after="0" w:line="240" w:lineRule="auto"/>
        <w:ind w:left="135"/>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For time series analysis</w:t>
      </w:r>
    </w:p>
    <w:p w:rsidR="00F76139" w:rsidRDefault="00F76139" w:rsidP="00F76139">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3. Pie Charts</w:t>
      </w:r>
    </w:p>
    <w:p w:rsidR="00F76139" w:rsidRDefault="00F76139" w:rsidP="00F761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Pie charts are round charts divided into slices, where each slice shows a part of the whole. The size of each slice represents its percentage.</w:t>
      </w:r>
    </w:p>
    <w:p w:rsidR="00F76139" w:rsidRDefault="00F76139" w:rsidP="00F761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Below is the example of pie chart:</w:t>
      </w:r>
    </w:p>
    <w:p w:rsidR="00F76139" w:rsidRDefault="00F76139" w:rsidP="00F76139">
      <w:pPr>
        <w:rPr>
          <w:rFonts w:ascii="Times New Roman" w:hAnsi="Times New Roman" w:cs="Times New Roman"/>
          <w:sz w:val="24"/>
          <w:szCs w:val="24"/>
        </w:rPr>
      </w:pPr>
      <w:r>
        <w:rPr>
          <w:noProof/>
          <w:lang w:eastAsia="en-IN"/>
        </w:rPr>
        <w:lastRenderedPageBreak/>
        <w:drawing>
          <wp:inline distT="0" distB="0" distL="0" distR="0">
            <wp:extent cx="6101080" cy="4572000"/>
            <wp:effectExtent l="0" t="0" r="0" b="0"/>
            <wp:docPr id="5" name="Picture 5" descr="pi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1080" cy="4572000"/>
                    </a:xfrm>
                    <a:prstGeom prst="rect">
                      <a:avLst/>
                    </a:prstGeom>
                    <a:noFill/>
                    <a:ln>
                      <a:noFill/>
                    </a:ln>
                  </pic:spPr>
                </pic:pic>
              </a:graphicData>
            </a:graphic>
          </wp:inline>
        </w:drawing>
      </w:r>
      <w:r>
        <w:t>Representation of pie chart</w:t>
      </w:r>
    </w:p>
    <w:p w:rsidR="00F76139" w:rsidRDefault="00F76139" w:rsidP="00F761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When to Use:</w:t>
      </w:r>
    </w:p>
    <w:p w:rsidR="00F76139" w:rsidRDefault="00F76139" w:rsidP="00F76139">
      <w:pPr>
        <w:numPr>
          <w:ilvl w:val="0"/>
          <w:numId w:val="27"/>
        </w:numPr>
        <w:shd w:val="clear" w:color="auto" w:fill="FFFFFF"/>
        <w:spacing w:after="0" w:line="240" w:lineRule="auto"/>
        <w:ind w:left="135"/>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show how different parts contribute to a whole</w:t>
      </w:r>
    </w:p>
    <w:p w:rsidR="00F76139" w:rsidRDefault="00F76139" w:rsidP="00F76139">
      <w:pPr>
        <w:numPr>
          <w:ilvl w:val="0"/>
          <w:numId w:val="28"/>
        </w:numPr>
        <w:shd w:val="clear" w:color="auto" w:fill="FFFFFF"/>
        <w:spacing w:after="0" w:line="240" w:lineRule="auto"/>
        <w:ind w:left="135"/>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highlight a dominant category</w:t>
      </w:r>
    </w:p>
    <w:p w:rsidR="00F76139" w:rsidRDefault="00F76139" w:rsidP="00F76139">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4. Scatter Chart (Plots)</w:t>
      </w:r>
    </w:p>
    <w:p w:rsidR="00F76139" w:rsidRDefault="00F76139" w:rsidP="00F761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Scatter charts use dots to show relationship between two numerical variables. X-axis shows the independent variable and Y-axis shows the dependent variable.</w:t>
      </w:r>
    </w:p>
    <w:p w:rsidR="00F76139" w:rsidRDefault="00F76139" w:rsidP="00F761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Below is the example of scatter chart:</w:t>
      </w:r>
    </w:p>
    <w:p w:rsidR="00F76139" w:rsidRDefault="00F76139" w:rsidP="00F76139">
      <w:pPr>
        <w:rPr>
          <w:rFonts w:ascii="Times New Roman" w:hAnsi="Times New Roman" w:cs="Times New Roman"/>
          <w:sz w:val="24"/>
          <w:szCs w:val="24"/>
        </w:rPr>
      </w:pPr>
      <w:r>
        <w:rPr>
          <w:noProof/>
          <w:lang w:eastAsia="en-IN"/>
        </w:rPr>
        <w:lastRenderedPageBreak/>
        <w:drawing>
          <wp:inline distT="0" distB="0" distL="0" distR="0">
            <wp:extent cx="6101080" cy="4572000"/>
            <wp:effectExtent l="0" t="0" r="0" b="0"/>
            <wp:docPr id="4" name="Picture 4" descr="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tter-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1080" cy="4572000"/>
                    </a:xfrm>
                    <a:prstGeom prst="rect">
                      <a:avLst/>
                    </a:prstGeom>
                    <a:noFill/>
                    <a:ln>
                      <a:noFill/>
                    </a:ln>
                  </pic:spPr>
                </pic:pic>
              </a:graphicData>
            </a:graphic>
          </wp:inline>
        </w:drawing>
      </w:r>
      <w:r>
        <w:t>Representation of Scatter Chart</w:t>
      </w:r>
    </w:p>
    <w:p w:rsidR="00F76139" w:rsidRDefault="00F76139" w:rsidP="00F761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When to Use:</w:t>
      </w:r>
    </w:p>
    <w:p w:rsidR="00F76139" w:rsidRDefault="00F76139" w:rsidP="00F76139">
      <w:pPr>
        <w:numPr>
          <w:ilvl w:val="0"/>
          <w:numId w:val="29"/>
        </w:numPr>
        <w:shd w:val="clear" w:color="auto" w:fill="FFFFFF"/>
        <w:spacing w:after="0" w:line="240" w:lineRule="auto"/>
        <w:ind w:left="135"/>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observe relationships between two variables</w:t>
      </w:r>
    </w:p>
    <w:p w:rsidR="00F76139" w:rsidRDefault="00F76139" w:rsidP="00F76139">
      <w:pPr>
        <w:numPr>
          <w:ilvl w:val="0"/>
          <w:numId w:val="30"/>
        </w:numPr>
        <w:shd w:val="clear" w:color="auto" w:fill="FFFFFF"/>
        <w:spacing w:after="0" w:line="240" w:lineRule="auto"/>
        <w:ind w:left="135"/>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detect patterns, clusters or outliers in data</w:t>
      </w:r>
    </w:p>
    <w:p w:rsidR="00F76139" w:rsidRDefault="00F76139" w:rsidP="00F76139">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 xml:space="preserve">5. </w:t>
      </w:r>
      <w:r>
        <w:rPr>
          <w:rFonts w:ascii="Tahoma" w:hAnsi="Tahoma" w:cs="Tahoma"/>
          <w:color w:val="273239"/>
          <w:spacing w:val="2"/>
          <w:sz w:val="30"/>
          <w:szCs w:val="30"/>
          <w:bdr w:val="none" w:sz="0" w:space="0" w:color="auto" w:frame="1"/>
        </w:rPr>
        <w:t>﻿</w:t>
      </w:r>
      <w:r>
        <w:rPr>
          <w:rFonts w:ascii="Arial" w:hAnsi="Arial" w:cs="Arial"/>
          <w:color w:val="273239"/>
          <w:spacing w:val="2"/>
          <w:sz w:val="30"/>
          <w:szCs w:val="30"/>
          <w:bdr w:val="none" w:sz="0" w:space="0" w:color="auto" w:frame="1"/>
        </w:rPr>
        <w:t>Histogram</w:t>
      </w:r>
    </w:p>
    <w:p w:rsidR="00F76139" w:rsidRDefault="00F76139" w:rsidP="00F761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histogram displays the distribution of numerical data by grouping values into intervals (bins) and showing their frequency as bars. It helps reveal the shape, spread and patterns in the data.</w:t>
      </w:r>
    </w:p>
    <w:p w:rsidR="00F76139" w:rsidRDefault="00F76139" w:rsidP="00F761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Below is the example of histogram:</w:t>
      </w:r>
    </w:p>
    <w:p w:rsidR="00F76139" w:rsidRDefault="00F76139" w:rsidP="00F76139">
      <w:pPr>
        <w:rPr>
          <w:rFonts w:ascii="Times New Roman" w:hAnsi="Times New Roman" w:cs="Times New Roman"/>
          <w:sz w:val="24"/>
          <w:szCs w:val="24"/>
        </w:rPr>
      </w:pPr>
      <w:r>
        <w:rPr>
          <w:noProof/>
          <w:lang w:eastAsia="en-IN"/>
        </w:rPr>
        <w:lastRenderedPageBreak/>
        <w:drawing>
          <wp:inline distT="0" distB="0" distL="0" distR="0">
            <wp:extent cx="6101080" cy="4572000"/>
            <wp:effectExtent l="0" t="0" r="0" b="0"/>
            <wp:docPr id="3" name="Picture 3"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1080" cy="4572000"/>
                    </a:xfrm>
                    <a:prstGeom prst="rect">
                      <a:avLst/>
                    </a:prstGeom>
                    <a:noFill/>
                    <a:ln>
                      <a:noFill/>
                    </a:ln>
                  </pic:spPr>
                </pic:pic>
              </a:graphicData>
            </a:graphic>
          </wp:inline>
        </w:drawing>
      </w:r>
      <w:r>
        <w:t>Representation of Histogram</w:t>
      </w:r>
    </w:p>
    <w:p w:rsidR="00F76139" w:rsidRDefault="00F76139" w:rsidP="00F76139">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When to Use:</w:t>
      </w:r>
    </w:p>
    <w:p w:rsidR="00F76139" w:rsidRDefault="00F76139" w:rsidP="00F76139">
      <w:pPr>
        <w:numPr>
          <w:ilvl w:val="0"/>
          <w:numId w:val="31"/>
        </w:numPr>
        <w:shd w:val="clear" w:color="auto" w:fill="FFFFFF"/>
        <w:spacing w:after="0" w:line="240" w:lineRule="auto"/>
        <w:ind w:left="135"/>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visualize the distribution of numerical data</w:t>
      </w:r>
    </w:p>
    <w:p w:rsidR="00F76139" w:rsidRDefault="00F76139" w:rsidP="00F76139">
      <w:pPr>
        <w:numPr>
          <w:ilvl w:val="0"/>
          <w:numId w:val="32"/>
        </w:numPr>
        <w:shd w:val="clear" w:color="auto" w:fill="FFFFFF"/>
        <w:spacing w:after="0" w:line="240" w:lineRule="auto"/>
        <w:ind w:left="135"/>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explore patterns, trends and outliers</w:t>
      </w:r>
    </w:p>
    <w:p w:rsidR="006C3AC5" w:rsidRPr="00F76139" w:rsidRDefault="006C3AC5" w:rsidP="00F76139">
      <w:pPr>
        <w:jc w:val="both"/>
        <w:rPr>
          <w:rFonts w:ascii="Times New Roman" w:hAnsi="Times New Roman" w:cs="Times New Roman"/>
          <w:b/>
          <w:sz w:val="24"/>
        </w:rPr>
      </w:pPr>
      <w:bookmarkStart w:id="0" w:name="_GoBack"/>
      <w:bookmarkEnd w:id="0"/>
    </w:p>
    <w:p w:rsidR="00F76139" w:rsidRDefault="00F76139" w:rsidP="00F76139">
      <w:pPr>
        <w:jc w:val="both"/>
        <w:rPr>
          <w:rFonts w:ascii="Times New Roman" w:hAnsi="Times New Roman" w:cs="Times New Roman"/>
          <w:b/>
          <w:sz w:val="24"/>
        </w:rPr>
      </w:pPr>
    </w:p>
    <w:p w:rsidR="006C3AC5" w:rsidRPr="00F76139" w:rsidRDefault="006C3AC5" w:rsidP="00F76139">
      <w:pPr>
        <w:jc w:val="both"/>
        <w:rPr>
          <w:rFonts w:ascii="Times New Roman" w:hAnsi="Times New Roman" w:cs="Times New Roman"/>
          <w:b/>
          <w:sz w:val="24"/>
        </w:rPr>
      </w:pPr>
      <w:r w:rsidRPr="00F76139">
        <w:rPr>
          <w:rFonts w:ascii="Times New Roman" w:hAnsi="Times New Roman" w:cs="Times New Roman"/>
          <w:b/>
          <w:sz w:val="24"/>
        </w:rPr>
        <w:t>Source :</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Sample dataset: Age and Insurance Cost for 15 people</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&gt; insurance_data &lt;- data.frame(</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Age = c(22, 25, 30, 35, 40, 45, 50, 55, 60, 65, 70, 28, 33, 48, 53),</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Insurance_Cost = c(250, 270, 320, 400, 450, 500, 550, 600, 700, 850, 900, 280, 360, 520, 580)</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&gt; print(insurance_data)</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xml:space="preserve">   Age Insurance_Cost</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1   22            250</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2   25            270</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lastRenderedPageBreak/>
        <w:t>3   30            320</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4   35            400</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5   40            450</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6   45            500</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7   50            550</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8   55            600</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9   60            700</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10  65            850</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11  70            900</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12  28            280</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13  33            360</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14  48            520</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15  53            580</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&gt; plot(insurance_data$Age, insurance_data$Insurance_Cost,</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main = "Age vs Insurance Cost",</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xlab = "Age (years)",</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ylab = "Insurance Cost (USD)",</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pch = 19, col = "blue")</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&gt; abline(lm(Insurance_Cost ~ Age, data = insurance_data), col = "red", lwd = 2)</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xml:space="preserve">&gt; </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&gt; boxplot(insurance_data$Age, insurance_data$Insurance_Cost,</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names = c("Age", "Insurance Cost"),</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main = "Boxplot of Age and Insurance Cost",</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col = c("lightblue", "lightgreen"))</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xml:space="preserve">&gt; </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&gt; abline(lm(Insurance_Cost ~ Age, data = insurance_data), col = "red", lwd = 2)</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&gt; hist(insurance_data$Age,</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main = "Histogram of Age",</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xlab = "Age (years)",</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col = "lightblue",</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lastRenderedPageBreak/>
        <w:t>+      border = "white")</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xml:space="preserve">&gt; </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&gt; # Define age groups</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&gt; age_groups &lt;- cut(insurance_data$Age,</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breaks = c(20, 30, 40, 50, 60, 70, 80),</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labels = c("20-29", "30-39", "40-49", "50-59", "60-69", "70-79"),</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right = FALSE)</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&gt; # Count of each age group</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&gt; age_group_table &lt;- table(age_groups)</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xml:space="preserve">&gt; </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&gt; # Pie chart</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&gt; pie(age_group_table,</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main = "Pie Chart of Age Groups",</w:t>
      </w:r>
    </w:p>
    <w:p w:rsidR="005A7B90" w:rsidRPr="00F76139" w:rsidRDefault="005A7B90" w:rsidP="00F76139">
      <w:pPr>
        <w:jc w:val="both"/>
        <w:rPr>
          <w:rFonts w:ascii="Times New Roman" w:hAnsi="Times New Roman" w:cs="Times New Roman"/>
          <w:i/>
          <w:sz w:val="24"/>
        </w:rPr>
      </w:pPr>
      <w:r w:rsidRPr="00F76139">
        <w:rPr>
          <w:rFonts w:ascii="Times New Roman" w:hAnsi="Times New Roman" w:cs="Times New Roman"/>
          <w:i/>
          <w:sz w:val="24"/>
        </w:rPr>
        <w:t>+     col = rainbow(length(age_group_table)))</w:t>
      </w:r>
    </w:p>
    <w:p w:rsidR="006C3AC5" w:rsidRPr="00F76139" w:rsidRDefault="006C3AC5" w:rsidP="00F76139">
      <w:pPr>
        <w:jc w:val="both"/>
        <w:rPr>
          <w:rFonts w:ascii="Times New Roman" w:hAnsi="Times New Roman" w:cs="Times New Roman"/>
        </w:rPr>
      </w:pPr>
    </w:p>
    <w:p w:rsidR="006C3AC5" w:rsidRPr="00F76139" w:rsidRDefault="006C3AC5" w:rsidP="00F76139">
      <w:pPr>
        <w:jc w:val="both"/>
        <w:rPr>
          <w:rFonts w:ascii="Times New Roman" w:hAnsi="Times New Roman" w:cs="Times New Roman"/>
        </w:rPr>
      </w:pPr>
    </w:p>
    <w:p w:rsidR="006C3AC5" w:rsidRPr="00F76139" w:rsidRDefault="006C3AC5" w:rsidP="00F76139">
      <w:pPr>
        <w:jc w:val="both"/>
        <w:rPr>
          <w:rFonts w:ascii="Times New Roman" w:hAnsi="Times New Roman" w:cs="Times New Roman"/>
        </w:rPr>
      </w:pPr>
    </w:p>
    <w:p w:rsidR="006C3AC5" w:rsidRPr="00F76139" w:rsidRDefault="006C3AC5" w:rsidP="00F76139">
      <w:pPr>
        <w:jc w:val="both"/>
        <w:rPr>
          <w:rFonts w:ascii="Times New Roman" w:hAnsi="Times New Roman" w:cs="Times New Roman"/>
        </w:rPr>
      </w:pPr>
    </w:p>
    <w:p w:rsidR="006C3AC5" w:rsidRPr="00F76139" w:rsidRDefault="006C3AC5" w:rsidP="00F76139">
      <w:pPr>
        <w:jc w:val="both"/>
        <w:rPr>
          <w:rFonts w:ascii="Times New Roman" w:hAnsi="Times New Roman" w:cs="Times New Roman"/>
        </w:rPr>
      </w:pPr>
    </w:p>
    <w:p w:rsidR="006C3AC5" w:rsidRPr="00F76139" w:rsidRDefault="006C3AC5" w:rsidP="00F76139">
      <w:pPr>
        <w:jc w:val="both"/>
        <w:rPr>
          <w:rFonts w:ascii="Times New Roman" w:hAnsi="Times New Roman" w:cs="Times New Roman"/>
        </w:rPr>
      </w:pPr>
    </w:p>
    <w:p w:rsidR="006C3AC5" w:rsidRPr="00F76139" w:rsidRDefault="006C3AC5" w:rsidP="00F76139">
      <w:pPr>
        <w:jc w:val="both"/>
        <w:rPr>
          <w:rFonts w:ascii="Times New Roman" w:hAnsi="Times New Roman" w:cs="Times New Roman"/>
          <w:b/>
          <w:sz w:val="24"/>
        </w:rPr>
      </w:pPr>
      <w:r w:rsidRPr="00F76139">
        <w:rPr>
          <w:rFonts w:ascii="Times New Roman" w:hAnsi="Times New Roman" w:cs="Times New Roman"/>
          <w:noProof/>
          <w:lang w:eastAsia="en-IN"/>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4235800</wp:posOffset>
            </wp:positionV>
            <wp:extent cx="4630882" cy="2781300"/>
            <wp:effectExtent l="0" t="0" r="0" b="0"/>
            <wp:wrapTight wrapText="bothSides">
              <wp:wrapPolygon edited="0">
                <wp:start x="0" y="0"/>
                <wp:lineTo x="0" y="21452"/>
                <wp:lineTo x="21505" y="21452"/>
                <wp:lineTo x="2150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2.jpg"/>
                    <pic:cNvPicPr/>
                  </pic:nvPicPr>
                  <pic:blipFill>
                    <a:blip r:embed="rId12">
                      <a:extLst>
                        <a:ext uri="{28A0092B-C50C-407E-A947-70E740481C1C}">
                          <a14:useLocalDpi xmlns:a14="http://schemas.microsoft.com/office/drawing/2010/main" val="0"/>
                        </a:ext>
                      </a:extLst>
                    </a:blip>
                    <a:stretch>
                      <a:fillRect/>
                    </a:stretch>
                  </pic:blipFill>
                  <pic:spPr>
                    <a:xfrm>
                      <a:off x="0" y="0"/>
                      <a:ext cx="4630882" cy="2781300"/>
                    </a:xfrm>
                    <a:prstGeom prst="rect">
                      <a:avLst/>
                    </a:prstGeom>
                  </pic:spPr>
                </pic:pic>
              </a:graphicData>
            </a:graphic>
          </wp:anchor>
        </w:drawing>
      </w:r>
      <w:r w:rsidRPr="00F76139">
        <w:rPr>
          <w:rFonts w:ascii="Times New Roman" w:hAnsi="Times New Roman" w:cs="Times New Roman"/>
          <w:noProof/>
          <w:lang w:eastAsia="en-IN"/>
        </w:rPr>
        <w:drawing>
          <wp:anchor distT="0" distB="0" distL="114300" distR="114300" simplePos="0" relativeHeight="251658240" behindDoc="0" locked="0" layoutInCell="1" allowOverlap="1">
            <wp:simplePos x="0" y="0"/>
            <wp:positionH relativeFrom="margin">
              <wp:align>center</wp:align>
            </wp:positionH>
            <wp:positionV relativeFrom="paragraph">
              <wp:posOffset>490833</wp:posOffset>
            </wp:positionV>
            <wp:extent cx="4733925" cy="2861544"/>
            <wp:effectExtent l="0" t="0" r="0" b="0"/>
            <wp:wrapThrough wrapText="bothSides">
              <wp:wrapPolygon edited="0">
                <wp:start x="0" y="0"/>
                <wp:lineTo x="0" y="21427"/>
                <wp:lineTo x="21470" y="21427"/>
                <wp:lineTo x="2147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1.jpg"/>
                    <pic:cNvPicPr/>
                  </pic:nvPicPr>
                  <pic:blipFill>
                    <a:blip r:embed="rId13">
                      <a:extLst>
                        <a:ext uri="{28A0092B-C50C-407E-A947-70E740481C1C}">
                          <a14:useLocalDpi xmlns:a14="http://schemas.microsoft.com/office/drawing/2010/main" val="0"/>
                        </a:ext>
                      </a:extLst>
                    </a:blip>
                    <a:stretch>
                      <a:fillRect/>
                    </a:stretch>
                  </pic:blipFill>
                  <pic:spPr>
                    <a:xfrm>
                      <a:off x="0" y="0"/>
                      <a:ext cx="4733925" cy="2861544"/>
                    </a:xfrm>
                    <a:prstGeom prst="rect">
                      <a:avLst/>
                    </a:prstGeom>
                  </pic:spPr>
                </pic:pic>
              </a:graphicData>
            </a:graphic>
          </wp:anchor>
        </w:drawing>
      </w:r>
      <w:r w:rsidRPr="00F76139">
        <w:rPr>
          <w:rFonts w:ascii="Times New Roman" w:hAnsi="Times New Roman" w:cs="Times New Roman"/>
          <w:b/>
          <w:sz w:val="24"/>
        </w:rPr>
        <w:t xml:space="preserve">Output : </w:t>
      </w:r>
    </w:p>
    <w:p w:rsidR="00641625" w:rsidRPr="00F76139" w:rsidRDefault="005A7B90" w:rsidP="00F76139">
      <w:pPr>
        <w:jc w:val="both"/>
        <w:rPr>
          <w:rFonts w:ascii="Times New Roman" w:hAnsi="Times New Roman" w:cs="Times New Roman"/>
        </w:rPr>
      </w:pPr>
      <w:r w:rsidRPr="00F76139">
        <w:rPr>
          <w:rFonts w:ascii="Times New Roman" w:hAnsi="Times New Roman" w:cs="Times New Roman"/>
          <w:noProof/>
          <w:lang w:eastAsia="en-IN"/>
        </w:rPr>
        <w:lastRenderedPageBreak/>
        <w:drawing>
          <wp:inline distT="0" distB="0" distL="0" distR="0" wp14:anchorId="2CE503B5" wp14:editId="68CBFC5C">
            <wp:extent cx="4371975" cy="266212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jpg"/>
                    <pic:cNvPicPr/>
                  </pic:nvPicPr>
                  <pic:blipFill>
                    <a:blip r:embed="rId14">
                      <a:extLst>
                        <a:ext uri="{28A0092B-C50C-407E-A947-70E740481C1C}">
                          <a14:useLocalDpi xmlns:a14="http://schemas.microsoft.com/office/drawing/2010/main" val="0"/>
                        </a:ext>
                      </a:extLst>
                    </a:blip>
                    <a:stretch>
                      <a:fillRect/>
                    </a:stretch>
                  </pic:blipFill>
                  <pic:spPr>
                    <a:xfrm>
                      <a:off x="0" y="0"/>
                      <a:ext cx="4382723" cy="2668674"/>
                    </a:xfrm>
                    <a:prstGeom prst="rect">
                      <a:avLst/>
                    </a:prstGeom>
                  </pic:spPr>
                </pic:pic>
              </a:graphicData>
            </a:graphic>
          </wp:inline>
        </w:drawing>
      </w:r>
      <w:r w:rsidRPr="00F76139">
        <w:rPr>
          <w:rFonts w:ascii="Times New Roman" w:hAnsi="Times New Roman" w:cs="Times New Roman"/>
          <w:noProof/>
          <w:lang w:eastAsia="en-IN"/>
        </w:rPr>
        <w:drawing>
          <wp:inline distT="0" distB="0" distL="0" distR="0" wp14:anchorId="21EBB7E6" wp14:editId="6AFABD08">
            <wp:extent cx="4855779" cy="292013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4.jpg"/>
                    <pic:cNvPicPr/>
                  </pic:nvPicPr>
                  <pic:blipFill>
                    <a:blip r:embed="rId15">
                      <a:extLst>
                        <a:ext uri="{28A0092B-C50C-407E-A947-70E740481C1C}">
                          <a14:useLocalDpi xmlns:a14="http://schemas.microsoft.com/office/drawing/2010/main" val="0"/>
                        </a:ext>
                      </a:extLst>
                    </a:blip>
                    <a:stretch>
                      <a:fillRect/>
                    </a:stretch>
                  </pic:blipFill>
                  <pic:spPr>
                    <a:xfrm>
                      <a:off x="0" y="0"/>
                      <a:ext cx="4867768" cy="2927349"/>
                    </a:xfrm>
                    <a:prstGeom prst="rect">
                      <a:avLst/>
                    </a:prstGeom>
                  </pic:spPr>
                </pic:pic>
              </a:graphicData>
            </a:graphic>
          </wp:inline>
        </w:drawing>
      </w:r>
    </w:p>
    <w:p w:rsidR="006C3AC5" w:rsidRPr="00F76139" w:rsidRDefault="006C3AC5" w:rsidP="00F76139">
      <w:pPr>
        <w:jc w:val="both"/>
        <w:rPr>
          <w:rFonts w:ascii="Times New Roman" w:hAnsi="Times New Roman" w:cs="Times New Roman"/>
          <w:b/>
          <w:sz w:val="24"/>
        </w:rPr>
      </w:pPr>
    </w:p>
    <w:p w:rsidR="006C3AC5" w:rsidRPr="00F76139" w:rsidRDefault="006C3AC5" w:rsidP="00F76139">
      <w:pPr>
        <w:jc w:val="both"/>
        <w:rPr>
          <w:rFonts w:ascii="Times New Roman" w:hAnsi="Times New Roman" w:cs="Times New Roman"/>
          <w:b/>
          <w:sz w:val="24"/>
        </w:rPr>
      </w:pPr>
      <w:r w:rsidRPr="00F76139">
        <w:rPr>
          <w:rFonts w:ascii="Times New Roman" w:hAnsi="Times New Roman" w:cs="Times New Roman"/>
          <w:b/>
          <w:sz w:val="24"/>
        </w:rPr>
        <w:t xml:space="preserve">Conclusion : </w:t>
      </w:r>
    </w:p>
    <w:sectPr w:rsidR="006C3AC5" w:rsidRPr="00F76139" w:rsidSect="006C3AC5">
      <w:footerReference w:type="default" r:id="rId16"/>
      <w:headerReference w:type="first" r:id="rId17"/>
      <w:pgSz w:w="11906" w:h="16838"/>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99E" w:rsidRDefault="00DB199E" w:rsidP="005A7B90">
      <w:pPr>
        <w:spacing w:after="0" w:line="240" w:lineRule="auto"/>
      </w:pPr>
      <w:r>
        <w:separator/>
      </w:r>
    </w:p>
  </w:endnote>
  <w:endnote w:type="continuationSeparator" w:id="0">
    <w:p w:rsidR="00DB199E" w:rsidRDefault="00DB199E" w:rsidP="005A7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42255"/>
      <w:docPartObj>
        <w:docPartGallery w:val="Page Numbers (Bottom of Page)"/>
        <w:docPartUnique/>
      </w:docPartObj>
    </w:sdtPr>
    <w:sdtContent>
      <w:sdt>
        <w:sdtPr>
          <w:id w:val="1728636285"/>
          <w:docPartObj>
            <w:docPartGallery w:val="Page Numbers (Top of Page)"/>
            <w:docPartUnique/>
          </w:docPartObj>
        </w:sdtPr>
        <w:sdtContent>
          <w:p w:rsidR="006C3AC5" w:rsidRDefault="006C3AC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76139">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76139">
              <w:rPr>
                <w:b/>
                <w:bCs/>
                <w:noProof/>
              </w:rPr>
              <w:t>11</w:t>
            </w:r>
            <w:r>
              <w:rPr>
                <w:b/>
                <w:bCs/>
                <w:sz w:val="24"/>
                <w:szCs w:val="24"/>
              </w:rPr>
              <w:fldChar w:fldCharType="end"/>
            </w:r>
          </w:p>
        </w:sdtContent>
      </w:sdt>
    </w:sdtContent>
  </w:sdt>
  <w:p w:rsidR="006C3AC5" w:rsidRDefault="006C3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99E" w:rsidRDefault="00DB199E" w:rsidP="005A7B90">
      <w:pPr>
        <w:spacing w:after="0" w:line="240" w:lineRule="auto"/>
      </w:pPr>
      <w:r>
        <w:separator/>
      </w:r>
    </w:p>
  </w:footnote>
  <w:footnote w:type="continuationSeparator" w:id="0">
    <w:p w:rsidR="00DB199E" w:rsidRDefault="00DB199E" w:rsidP="005A7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C5" w:rsidRDefault="006C3AC5" w:rsidP="006C3AC5">
    <w:pPr>
      <w:pStyle w:val="Header"/>
    </w:pPr>
    <w:r w:rsidRPr="005A7B90">
      <w:drawing>
        <wp:anchor distT="0" distB="0" distL="114300" distR="114300" simplePos="0" relativeHeight="251659264" behindDoc="0" locked="0" layoutInCell="1" allowOverlap="1" wp14:anchorId="6CAB8029" wp14:editId="0A609CEF">
          <wp:simplePos x="0" y="0"/>
          <wp:positionH relativeFrom="margin">
            <wp:align>center</wp:align>
          </wp:positionH>
          <wp:positionV relativeFrom="paragraph">
            <wp:posOffset>-2540</wp:posOffset>
          </wp:positionV>
          <wp:extent cx="4200525" cy="63246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200525" cy="632460"/>
                  </a:xfrm>
                  <a:prstGeom prst="rect">
                    <a:avLst/>
                  </a:prstGeom>
                </pic:spPr>
              </pic:pic>
            </a:graphicData>
          </a:graphic>
          <wp14:sizeRelH relativeFrom="page">
            <wp14:pctWidth>0</wp14:pctWidth>
          </wp14:sizeRelH>
          <wp14:sizeRelV relativeFrom="page">
            <wp14:pctHeight>0</wp14:pctHeight>
          </wp14:sizeRelV>
        </wp:anchor>
      </w:drawing>
    </w:r>
  </w:p>
  <w:p w:rsidR="006C3AC5" w:rsidRPr="005A7B90" w:rsidRDefault="006C3AC5" w:rsidP="006C3AC5">
    <w:pPr>
      <w:pStyle w:val="Header"/>
      <w:jc w:val="center"/>
      <w:rPr>
        <w:b/>
        <w:sz w:val="28"/>
      </w:rPr>
    </w:pPr>
    <w:r w:rsidRPr="005A7B90">
      <w:rPr>
        <w:b/>
        <w:sz w:val="28"/>
      </w:rPr>
      <w:t>Department of Computer Engineering</w:t>
    </w:r>
  </w:p>
  <w:p w:rsidR="006C3AC5" w:rsidRDefault="006C3AC5" w:rsidP="006C3AC5">
    <w:pPr>
      <w:pStyle w:val="Header"/>
    </w:pPr>
  </w:p>
  <w:p w:rsidR="006C3AC5" w:rsidRDefault="006C3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30DA2"/>
    <w:multiLevelType w:val="multilevel"/>
    <w:tmpl w:val="6CA4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527AC"/>
    <w:multiLevelType w:val="multilevel"/>
    <w:tmpl w:val="6842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302683"/>
    <w:multiLevelType w:val="multilevel"/>
    <w:tmpl w:val="4E78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B357D2"/>
    <w:multiLevelType w:val="multilevel"/>
    <w:tmpl w:val="9DAE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F93494"/>
    <w:multiLevelType w:val="multilevel"/>
    <w:tmpl w:val="A9D4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C42EC"/>
    <w:multiLevelType w:val="multilevel"/>
    <w:tmpl w:val="188E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54E3B"/>
    <w:multiLevelType w:val="multilevel"/>
    <w:tmpl w:val="DB98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93343C"/>
    <w:multiLevelType w:val="multilevel"/>
    <w:tmpl w:val="4A04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0C7EFB"/>
    <w:multiLevelType w:val="multilevel"/>
    <w:tmpl w:val="8144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CA3EFA"/>
    <w:multiLevelType w:val="multilevel"/>
    <w:tmpl w:val="6D08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0"/>
    <w:lvlOverride w:ilvl="0">
      <w:startOverride w:val="1"/>
    </w:lvlOverride>
  </w:num>
  <w:num w:numId="5">
    <w:abstractNumId w:val="0"/>
    <w:lvlOverride w:ilvl="0">
      <w:startOverride w:val="2"/>
    </w:lvlOverride>
  </w:num>
  <w:num w:numId="6">
    <w:abstractNumId w:val="0"/>
    <w:lvlOverride w:ilvl="0">
      <w:startOverride w:val="3"/>
    </w:lvlOverride>
  </w:num>
  <w:num w:numId="7">
    <w:abstractNumId w:val="0"/>
    <w:lvlOverride w:ilvl="0">
      <w:startOverride w:val="4"/>
    </w:lvlOverride>
  </w:num>
  <w:num w:numId="8">
    <w:abstractNumId w:val="0"/>
    <w:lvlOverride w:ilvl="0">
      <w:startOverride w:val="5"/>
    </w:lvlOverride>
  </w:num>
  <w:num w:numId="9">
    <w:abstractNumId w:val="2"/>
    <w:lvlOverride w:ilvl="0">
      <w:startOverride w:val="1"/>
    </w:lvlOverride>
  </w:num>
  <w:num w:numId="10">
    <w:abstractNumId w:val="2"/>
    <w:lvlOverride w:ilvl="0">
      <w:startOverride w:val="2"/>
    </w:lvlOverride>
  </w:num>
  <w:num w:numId="11">
    <w:abstractNumId w:val="2"/>
    <w:lvlOverride w:ilvl="0">
      <w:startOverride w:val="3"/>
    </w:lvlOverride>
  </w:num>
  <w:num w:numId="12">
    <w:abstractNumId w:val="2"/>
    <w:lvlOverride w:ilvl="0">
      <w:startOverride w:val="4"/>
    </w:lvlOverride>
  </w:num>
  <w:num w:numId="13">
    <w:abstractNumId w:val="5"/>
    <w:lvlOverride w:ilvl="0">
      <w:startOverride w:val="1"/>
    </w:lvlOverride>
  </w:num>
  <w:num w:numId="14">
    <w:abstractNumId w:val="5"/>
    <w:lvlOverride w:ilvl="0">
      <w:startOverride w:val="2"/>
    </w:lvlOverride>
  </w:num>
  <w:num w:numId="15">
    <w:abstractNumId w:val="5"/>
    <w:lvlOverride w:ilvl="0">
      <w:startOverride w:val="3"/>
    </w:lvlOverride>
  </w:num>
  <w:num w:numId="16">
    <w:abstractNumId w:val="5"/>
    <w:lvlOverride w:ilvl="0">
      <w:startOverride w:val="4"/>
    </w:lvlOverride>
  </w:num>
  <w:num w:numId="17">
    <w:abstractNumId w:val="6"/>
    <w:lvlOverride w:ilvl="0">
      <w:startOverride w:val="1"/>
    </w:lvlOverride>
  </w:num>
  <w:num w:numId="18">
    <w:abstractNumId w:val="6"/>
    <w:lvlOverride w:ilvl="0">
      <w:startOverride w:val="2"/>
    </w:lvlOverride>
  </w:num>
  <w:num w:numId="19">
    <w:abstractNumId w:val="6"/>
    <w:lvlOverride w:ilvl="0">
      <w:startOverride w:val="3"/>
    </w:lvlOverride>
  </w:num>
  <w:num w:numId="20">
    <w:abstractNumId w:val="6"/>
    <w:lvlOverride w:ilvl="0">
      <w:startOverride w:val="4"/>
    </w:lvlOverride>
  </w:num>
  <w:num w:numId="21">
    <w:abstractNumId w:val="3"/>
    <w:lvlOverride w:ilvl="0">
      <w:startOverride w:val="1"/>
    </w:lvlOverride>
  </w:num>
  <w:num w:numId="22">
    <w:abstractNumId w:val="3"/>
    <w:lvlOverride w:ilvl="0">
      <w:startOverride w:val="2"/>
    </w:lvlOverride>
  </w:num>
  <w:num w:numId="23">
    <w:abstractNumId w:val="3"/>
    <w:lvlOverride w:ilvl="0">
      <w:startOverride w:val="3"/>
    </w:lvlOverride>
  </w:num>
  <w:num w:numId="24">
    <w:abstractNumId w:val="7"/>
    <w:lvlOverride w:ilvl="0">
      <w:startOverride w:val="1"/>
    </w:lvlOverride>
  </w:num>
  <w:num w:numId="25">
    <w:abstractNumId w:val="7"/>
    <w:lvlOverride w:ilvl="0">
      <w:startOverride w:val="2"/>
    </w:lvlOverride>
  </w:num>
  <w:num w:numId="26">
    <w:abstractNumId w:val="7"/>
    <w:lvlOverride w:ilvl="0">
      <w:startOverride w:val="3"/>
    </w:lvlOverride>
  </w:num>
  <w:num w:numId="27">
    <w:abstractNumId w:val="9"/>
    <w:lvlOverride w:ilvl="0">
      <w:startOverride w:val="1"/>
    </w:lvlOverride>
  </w:num>
  <w:num w:numId="28">
    <w:abstractNumId w:val="9"/>
    <w:lvlOverride w:ilvl="0">
      <w:startOverride w:val="2"/>
    </w:lvlOverride>
  </w:num>
  <w:num w:numId="29">
    <w:abstractNumId w:val="8"/>
    <w:lvlOverride w:ilvl="0">
      <w:startOverride w:val="1"/>
    </w:lvlOverride>
  </w:num>
  <w:num w:numId="30">
    <w:abstractNumId w:val="8"/>
    <w:lvlOverride w:ilvl="0">
      <w:startOverride w:val="2"/>
    </w:lvlOverride>
  </w:num>
  <w:num w:numId="31">
    <w:abstractNumId w:val="1"/>
    <w:lvlOverride w:ilvl="0">
      <w:startOverride w:val="1"/>
    </w:lvlOverride>
  </w:num>
  <w:num w:numId="32">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B90"/>
    <w:rsid w:val="005A7B90"/>
    <w:rsid w:val="00641625"/>
    <w:rsid w:val="006C3AC5"/>
    <w:rsid w:val="007A5E79"/>
    <w:rsid w:val="00DB199E"/>
    <w:rsid w:val="00F76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59DA3"/>
  <w15:chartTrackingRefBased/>
  <w15:docId w15:val="{0121E0AA-FF78-4565-AB29-C7C4F536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B90"/>
  </w:style>
  <w:style w:type="paragraph" w:styleId="Heading2">
    <w:name w:val="heading 2"/>
    <w:basedOn w:val="Normal"/>
    <w:link w:val="Heading2Char"/>
    <w:uiPriority w:val="9"/>
    <w:qFormat/>
    <w:rsid w:val="006C3A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761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B90"/>
  </w:style>
  <w:style w:type="paragraph" w:styleId="Footer">
    <w:name w:val="footer"/>
    <w:basedOn w:val="Normal"/>
    <w:link w:val="FooterChar"/>
    <w:uiPriority w:val="99"/>
    <w:unhideWhenUsed/>
    <w:rsid w:val="005A7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B90"/>
  </w:style>
  <w:style w:type="character" w:customStyle="1" w:styleId="Heading2Char">
    <w:name w:val="Heading 2 Char"/>
    <w:basedOn w:val="DefaultParagraphFont"/>
    <w:link w:val="Heading2"/>
    <w:uiPriority w:val="9"/>
    <w:rsid w:val="006C3AC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C3A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3AC5"/>
    <w:rPr>
      <w:b/>
      <w:bCs/>
    </w:rPr>
  </w:style>
  <w:style w:type="character" w:styleId="Hyperlink">
    <w:name w:val="Hyperlink"/>
    <w:basedOn w:val="DefaultParagraphFont"/>
    <w:uiPriority w:val="99"/>
    <w:semiHidden/>
    <w:unhideWhenUsed/>
    <w:rsid w:val="006C3AC5"/>
    <w:rPr>
      <w:color w:val="0000FF"/>
      <w:u w:val="single"/>
    </w:rPr>
  </w:style>
  <w:style w:type="character" w:customStyle="1" w:styleId="Heading3Char">
    <w:name w:val="Heading 3 Char"/>
    <w:basedOn w:val="DefaultParagraphFont"/>
    <w:link w:val="Heading3"/>
    <w:uiPriority w:val="9"/>
    <w:semiHidden/>
    <w:rsid w:val="00F7613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478817">
      <w:bodyDiv w:val="1"/>
      <w:marLeft w:val="0"/>
      <w:marRight w:val="0"/>
      <w:marTop w:val="0"/>
      <w:marBottom w:val="0"/>
      <w:divBdr>
        <w:top w:val="none" w:sz="0" w:space="0" w:color="auto"/>
        <w:left w:val="none" w:sz="0" w:space="0" w:color="auto"/>
        <w:bottom w:val="none" w:sz="0" w:space="0" w:color="auto"/>
        <w:right w:val="none" w:sz="0" w:space="0" w:color="auto"/>
      </w:divBdr>
    </w:div>
    <w:div w:id="907569396">
      <w:bodyDiv w:val="1"/>
      <w:marLeft w:val="0"/>
      <w:marRight w:val="0"/>
      <w:marTop w:val="0"/>
      <w:marBottom w:val="0"/>
      <w:divBdr>
        <w:top w:val="none" w:sz="0" w:space="0" w:color="auto"/>
        <w:left w:val="none" w:sz="0" w:space="0" w:color="auto"/>
        <w:bottom w:val="none" w:sz="0" w:space="0" w:color="auto"/>
        <w:right w:val="none" w:sz="0" w:space="0" w:color="auto"/>
      </w:divBdr>
    </w:div>
    <w:div w:id="1622343789">
      <w:bodyDiv w:val="1"/>
      <w:marLeft w:val="0"/>
      <w:marRight w:val="0"/>
      <w:marTop w:val="0"/>
      <w:marBottom w:val="0"/>
      <w:divBdr>
        <w:top w:val="none" w:sz="0" w:space="0" w:color="auto"/>
        <w:left w:val="none" w:sz="0" w:space="0" w:color="auto"/>
        <w:bottom w:val="none" w:sz="0" w:space="0" w:color="auto"/>
        <w:right w:val="none" w:sz="0" w:space="0" w:color="auto"/>
      </w:divBdr>
      <w:divsChild>
        <w:div w:id="110835814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RGIT27</dc:creator>
  <cp:keywords/>
  <dc:description/>
  <cp:lastModifiedBy>RGIT27</cp:lastModifiedBy>
  <cp:revision>1</cp:revision>
  <dcterms:created xsi:type="dcterms:W3CDTF">2025-08-05T03:50:00Z</dcterms:created>
  <dcterms:modified xsi:type="dcterms:W3CDTF">2025-08-05T04:57:00Z</dcterms:modified>
</cp:coreProperties>
</file>