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CANTIDAD DE HOJAS:</w:t>
      </w:r>
    </w:p>
    <w:tbl>
      <w:tblPr>
        <w:tblStyle w:val="Table1"/>
        <w:tblW w:w="9519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60"/>
        <w:gridCol w:w="183"/>
        <w:gridCol w:w="1604"/>
        <w:gridCol w:w="6772"/>
        <w:gridCol w:w="637"/>
        <w:gridCol w:w="163"/>
        <w:tblGridChange w:id="0">
          <w:tblGrid>
            <w:gridCol w:w="160"/>
            <w:gridCol w:w="183"/>
            <w:gridCol w:w="1604"/>
            <w:gridCol w:w="6772"/>
            <w:gridCol w:w="637"/>
            <w:gridCol w:w="163"/>
          </w:tblGrid>
        </w:tblGridChange>
      </w:tblGrid>
      <w:tr>
        <w:trPr>
          <w:cantSplit w:val="0"/>
          <w:tblHeader w:val="0"/>
        </w:trPr>
        <w:tc>
          <w:tcPr>
            <w:gridSpan w:val="3"/>
            <w:vMerge w:val="restart"/>
            <w:tcBorders>
              <w:top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99664" cy="410044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664" cy="4100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GoudyOlSt BT" w:cs="GoudyOlSt BT" w:eastAsia="GoudyOlSt BT" w:hAnsi="GoudyOlSt BT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rtl w:val="0"/>
              </w:rPr>
              <w:t xml:space="preserve">            UNIVERSIDAD ARGENTINA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Oi" w:cs="Oi" w:eastAsia="Oi" w:hAnsi="O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i" w:cs="Oi" w:eastAsia="Oi" w:hAnsi="Oi"/>
                <w:b w:val="1"/>
                <w:sz w:val="32"/>
                <w:szCs w:val="32"/>
                <w:rtl w:val="0"/>
              </w:rPr>
              <w:t xml:space="preserve">Departamento de Tecnología 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Oi" w:cs="Oi" w:eastAsia="Oi" w:hAnsi="O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i" w:cs="Oi" w:eastAsia="Oi" w:hAnsi="Oi"/>
                <w:b w:val="1"/>
                <w:sz w:val="32"/>
                <w:szCs w:val="32"/>
                <w:rtl w:val="0"/>
              </w:rPr>
              <w:t xml:space="preserve">Informática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Oi" w:cs="Oi" w:eastAsia="Oi" w:hAnsi="Oi"/>
                <w:sz w:val="24"/>
                <w:szCs w:val="24"/>
              </w:rPr>
            </w:pPr>
            <w:r w:rsidDel="00000000" w:rsidR="00000000" w:rsidRPr="00000000">
              <w:rPr>
                <w:rFonts w:ascii="Oi" w:cs="Oi" w:eastAsia="Oi" w:hAnsi="Oi"/>
                <w:sz w:val="24"/>
                <w:szCs w:val="24"/>
                <w:rtl w:val="0"/>
              </w:rPr>
              <w:t xml:space="preserve">TEORÍA DE LA COMPUTACIÓN (3.4.104)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Oi" w:cs="Oi" w:eastAsia="Oi" w:hAnsi="O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Oi" w:cs="Oi" w:eastAsia="Oi" w:hAnsi="Oi"/>
                <w:sz w:val="24"/>
                <w:szCs w:val="24"/>
              </w:rPr>
            </w:pPr>
            <w:r w:rsidDel="00000000" w:rsidR="00000000" w:rsidRPr="00000000">
              <w:rPr>
                <w:rFonts w:ascii="Oi" w:cs="Oi" w:eastAsia="Oi" w:hAnsi="Oi"/>
                <w:sz w:val="24"/>
                <w:szCs w:val="24"/>
                <w:rtl w:val="0"/>
              </w:rPr>
              <w:t xml:space="preserve">Profesor: Mag. Ing. Pablo Pandolfo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Oi" w:cs="Oi" w:eastAsia="Oi" w:hAnsi="O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Oi" w:cs="Oi" w:eastAsia="Oi" w:hAnsi="O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Oi" w:cs="Oi" w:eastAsia="Oi" w:hAnsi="Oi"/>
                <w:sz w:val="28"/>
                <w:szCs w:val="28"/>
              </w:rPr>
            </w:pPr>
            <w:r w:rsidDel="00000000" w:rsidR="00000000" w:rsidRPr="00000000">
              <w:rPr>
                <w:rFonts w:ascii="Oi" w:cs="Oi" w:eastAsia="Oi" w:hAnsi="Oi"/>
                <w:sz w:val="28"/>
                <w:szCs w:val="28"/>
                <w:rtl w:val="0"/>
              </w:rPr>
              <w:t xml:space="preserve">Segundo Examen Parcial noviembre 2021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Oi" w:cs="Oi" w:eastAsia="Oi" w:hAnsi="Oi"/>
              </w:rPr>
            </w:pPr>
            <w:r w:rsidDel="00000000" w:rsidR="00000000" w:rsidRPr="00000000">
              <w:rPr>
                <w:rFonts w:ascii="Oi" w:cs="Oi" w:eastAsia="Oi" w:hAnsi="Oi"/>
                <w:sz w:val="24"/>
                <w:szCs w:val="24"/>
                <w:rtl w:val="0"/>
              </w:rPr>
              <w:t xml:space="preserve">ALUMNO:                                                 LU:                                 </w:t>
            </w:r>
            <w:r w:rsidDel="00000000" w:rsidR="00000000" w:rsidRPr="00000000">
              <w:rPr>
                <w:rFonts w:ascii="Oi" w:cs="Oi" w:eastAsia="Oi" w:hAnsi="Oi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01C">
            <w:pPr>
              <w:rPr>
                <w:rFonts w:ascii="Oi" w:cs="Oi" w:eastAsia="Oi" w:hAnsi="O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Oi" w:cs="Oi" w:eastAsia="Oi" w:hAnsi="Oi"/>
                <w:sz w:val="24"/>
                <w:szCs w:val="24"/>
              </w:rPr>
            </w:pPr>
            <w:r w:rsidDel="00000000" w:rsidR="00000000" w:rsidRPr="00000000">
              <w:rPr>
                <w:rFonts w:ascii="Oi" w:cs="Oi" w:eastAsia="Oi" w:hAnsi="Oi"/>
                <w:sz w:val="24"/>
                <w:szCs w:val="24"/>
                <w:rtl w:val="0"/>
              </w:rPr>
              <w:t xml:space="preserve">CARRERA: 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5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54" w:firstLine="0"/>
              <w:jc w:val="both"/>
              <w:rPr>
                <w:rFonts w:ascii="Oi" w:cs="Oi" w:eastAsia="Oi" w:hAnsi="Oi"/>
                <w:b w:val="1"/>
                <w:color w:val="000000"/>
              </w:rPr>
            </w:pPr>
            <w:r w:rsidDel="00000000" w:rsidR="00000000" w:rsidRPr="00000000">
              <w:rPr>
                <w:rFonts w:ascii="Oi" w:cs="Oi" w:eastAsia="Oi" w:hAnsi="Oi"/>
                <w:b w:val="1"/>
                <w:color w:val="000000"/>
                <w:rtl w:val="0"/>
              </w:rPr>
              <w:t xml:space="preserve">NOTA: EL EXAMEN ESCRITO ES UN DOCUMENTO DE GRAN IMPORTANCIA PARA LA EVALUACIÓN DE LOS CONOCIMIENTOS ADQUIRIDOS, POR LO TANTO, SE SOLICITA LEER ATENTAMENTE LO SIGUIENTE: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i" w:cs="Oi" w:eastAsia="Oi" w:hAnsi="O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4" w:hanging="340"/>
              <w:jc w:val="both"/>
              <w:rPr>
                <w:rFonts w:ascii="Oi" w:cs="Oi" w:eastAsia="Oi" w:hAnsi="Oi"/>
                <w:color w:val="000000"/>
              </w:rPr>
            </w:pPr>
            <w:r w:rsidDel="00000000" w:rsidR="00000000" w:rsidRPr="00000000">
              <w:rPr>
                <w:rFonts w:ascii="Oi" w:cs="Oi" w:eastAsia="Oi" w:hAnsi="Oi"/>
                <w:color w:val="000000"/>
                <w:rtl w:val="0"/>
              </w:rPr>
              <w:t xml:space="preserve">Responda claramente cada punto, detallando con la mayor precisión posible lo solicitado.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624" w:hanging="340"/>
              <w:jc w:val="both"/>
              <w:rPr>
                <w:rFonts w:ascii="Oi" w:cs="Oi" w:eastAsia="Oi" w:hAnsi="Oi"/>
              </w:rPr>
            </w:pPr>
            <w:r w:rsidDel="00000000" w:rsidR="00000000" w:rsidRPr="00000000">
              <w:rPr>
                <w:rFonts w:ascii="Oi" w:cs="Oi" w:eastAsia="Oi" w:hAnsi="Oi"/>
                <w:rtl w:val="0"/>
              </w:rPr>
              <w:t xml:space="preserve">Sea prolijo y ordenado en el desarrollo de los temas.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624" w:hanging="340"/>
              <w:jc w:val="both"/>
              <w:rPr>
                <w:rFonts w:ascii="Oi" w:cs="Oi" w:eastAsia="Oi" w:hAnsi="Oi"/>
              </w:rPr>
            </w:pPr>
            <w:r w:rsidDel="00000000" w:rsidR="00000000" w:rsidRPr="00000000">
              <w:rPr>
                <w:rFonts w:ascii="Oi" w:cs="Oi" w:eastAsia="Oi" w:hAnsi="Oi"/>
                <w:rtl w:val="0"/>
              </w:rPr>
              <w:t xml:space="preserve">Sea cuidadoso con las faltas de ortografía y sus oraciones.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624" w:hanging="340"/>
              <w:jc w:val="both"/>
              <w:rPr>
                <w:rFonts w:ascii="Oi" w:cs="Oi" w:eastAsia="Oi" w:hAnsi="Oi"/>
              </w:rPr>
            </w:pPr>
            <w:r w:rsidDel="00000000" w:rsidR="00000000" w:rsidRPr="00000000">
              <w:rPr>
                <w:rFonts w:ascii="Oi" w:cs="Oi" w:eastAsia="Oi" w:hAnsi="Oi"/>
                <w:rtl w:val="0"/>
              </w:rPr>
              <w:t xml:space="preserve">No desarrollar el examen en lápiz.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624" w:hanging="340"/>
              <w:jc w:val="both"/>
              <w:rPr>
                <w:rFonts w:ascii="Oi" w:cs="Oi" w:eastAsia="Oi" w:hAnsi="Oi"/>
              </w:rPr>
            </w:pPr>
            <w:r w:rsidDel="00000000" w:rsidR="00000000" w:rsidRPr="00000000">
              <w:rPr>
                <w:rFonts w:ascii="Oi" w:cs="Oi" w:eastAsia="Oi" w:hAnsi="Oi"/>
                <w:rtl w:val="0"/>
              </w:rPr>
              <w:t xml:space="preserve">Aprobación del examen: Con nota mayor o igual a 4 (cuatro)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624" w:hanging="340"/>
              <w:jc w:val="both"/>
              <w:rPr>
                <w:rFonts w:ascii="Oi" w:cs="Oi" w:eastAsia="Oi" w:hAnsi="Oi"/>
              </w:rPr>
            </w:pPr>
            <w:r w:rsidDel="00000000" w:rsidR="00000000" w:rsidRPr="00000000">
              <w:rPr>
                <w:rFonts w:ascii="Oi" w:cs="Oi" w:eastAsia="Oi" w:hAnsi="Oi"/>
                <w:rtl w:val="0"/>
              </w:rPr>
              <w:t xml:space="preserve">Condiciones de aprobación: 60% correcto.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624" w:hanging="340"/>
              <w:jc w:val="both"/>
              <w:rPr>
                <w:rFonts w:ascii="Oi" w:cs="Oi" w:eastAsia="Oi" w:hAnsi="Oi"/>
              </w:rPr>
            </w:pPr>
            <w:r w:rsidDel="00000000" w:rsidR="00000000" w:rsidRPr="00000000">
              <w:rPr>
                <w:rFonts w:ascii="Oi" w:cs="Oi" w:eastAsia="Oi" w:hAnsi="Oi"/>
                <w:rtl w:val="0"/>
              </w:rPr>
              <w:t xml:space="preserve">Condiciones de promoción: 70% correcto.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624" w:hanging="340"/>
              <w:jc w:val="both"/>
              <w:rPr>
                <w:b w:val="1"/>
              </w:rPr>
            </w:pPr>
            <w:r w:rsidDel="00000000" w:rsidR="00000000" w:rsidRPr="00000000">
              <w:rPr>
                <w:rFonts w:ascii="Oi" w:cs="Oi" w:eastAsia="Oi" w:hAnsi="Oi"/>
                <w:rtl w:val="0"/>
              </w:rPr>
              <w:t xml:space="preserve">Duración máxima de examen: 3 horas.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624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1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Defínase por comprensión simbólica el L que genera la GIC: </w:t>
            </w:r>
          </w:p>
          <w:p w:rsidR="00000000" w:rsidDel="00000000" w:rsidP="00000000" w:rsidRDefault="00000000" w:rsidRPr="00000000" w14:paraId="0000004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-&gt; AB | S’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-&gt; uAv | uvvv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-&gt; wBv | wCv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-&gt; xC | v</w:t>
            </w:r>
          </w:p>
          <w:p w:rsidR="00000000" w:rsidDel="00000000" w:rsidP="00000000" w:rsidRDefault="00000000" w:rsidRPr="00000000" w14:paraId="0000004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S’ -&gt; A’B’ | A’ | B’</w:t>
            </w:r>
          </w:p>
          <w:p w:rsidR="00000000" w:rsidDel="00000000" w:rsidP="00000000" w:rsidRDefault="00000000" w:rsidRPr="00000000" w14:paraId="0000004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A’ -&gt; yA’z | yz</w:t>
            </w:r>
          </w:p>
          <w:p w:rsidR="00000000" w:rsidDel="00000000" w:rsidP="00000000" w:rsidRDefault="00000000" w:rsidRPr="00000000" w14:paraId="0000004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B’ -&gt; zB’&amp;&amp; | z&amp;&amp;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4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 = { u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v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n+2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 w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x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  v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m+1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/   n, m &gt;= 1, k &gt;= 0} U {y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z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i+k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&amp;&amp;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/ i, k &gt; 0}</w:t>
            </w:r>
          </w:p>
          <w:p w:rsidR="00000000" w:rsidDel="00000000" w:rsidP="00000000" w:rsidRDefault="00000000" w:rsidRPr="00000000" w14:paraId="00000051">
            <w:pPr>
              <w:ind w:left="34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2 [2 puntos]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Diséñese una GIC en notación BNF para describir la sintaxis de la función map: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 (expresion, Lista de constantes) </w:t>
            </w:r>
          </w:p>
          <w:p w:rsidR="00000000" w:rsidDel="00000000" w:rsidP="00000000" w:rsidRDefault="00000000" w:rsidRPr="00000000" w14:paraId="0000005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Donde expresion  es una expresión de la forma – constante entera (número entero negativo) y Lista de constantes es una lista no vacía de constantes enteras entre corchetes separados por comas. No acepta 08, tampoco -0.</w:t>
            </w:r>
          </w:p>
          <w:p w:rsidR="00000000" w:rsidDel="00000000" w:rsidP="00000000" w:rsidRDefault="00000000" w:rsidRPr="00000000" w14:paraId="0000005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Ejemplos:   map ( -3, [1,20,13,-4] ) , map (-2, [5,2,-3,1] )  </w:t>
              <w:tab/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Son terminales: map, (), [], símbolo menos, la coma y los dígitos del 0 al 9.</w:t>
            </w:r>
          </w:p>
          <w:p w:rsidR="00000000" w:rsidDel="00000000" w:rsidP="00000000" w:rsidRDefault="00000000" w:rsidRPr="00000000" w14:paraId="0000005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&lt;S&gt;   ::= map  (-&lt;N&gt;,  [&lt;LN&gt;])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&lt;N&gt;   ::= &lt;N&gt;&lt;NS&gt; | &lt;NI&gt;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&lt;NS&gt; ::= 0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&lt;NI&gt;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&lt;NI&gt;  ::= 1 | … | 9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&lt;LN&gt; ::= &lt;N&gt;,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&lt;LN&gt;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| -&lt;N&gt;,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&lt;LN&gt;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| 0,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&lt;LN&gt;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| &lt;N&gt; | -&lt;N&gt; | 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</w:t>
              <w:tab/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3 [2 puntos]: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Dada la GIC LL(1): G = &lt;{S, B, C},  {num, op, (, )}, S, P&gt;, donde S es el axioma, las producciones P: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-&gt; (B)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-&gt; num C 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-&gt; op num C | λ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la tabla de previsión: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351.999999999999" w:type="dxa"/>
              <w:jc w:val="center"/>
              <w:tblLayout w:type="fixed"/>
              <w:tblLook w:val="0400"/>
            </w:tblPr>
            <w:tblGrid>
              <w:gridCol w:w="377"/>
              <w:gridCol w:w="1014"/>
              <w:gridCol w:w="851"/>
              <w:gridCol w:w="1701"/>
              <w:gridCol w:w="1701"/>
              <w:gridCol w:w="708"/>
              <w:tblGridChange w:id="0">
                <w:tblGrid>
                  <w:gridCol w:w="377"/>
                  <w:gridCol w:w="1014"/>
                  <w:gridCol w:w="851"/>
                  <w:gridCol w:w="1701"/>
                  <w:gridCol w:w="1701"/>
                  <w:gridCol w:w="7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A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(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num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 -&gt; (B)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err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err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err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err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err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8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err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 -&gt; num 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err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err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err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gjdgxs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 -&gt; </w:t>
                  </w:r>
                  <w:bookmarkStart w:colFirst="0" w:colLast="0" w:name="bookmark=id.30j0zll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λ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err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 -&gt; op num 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err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Diséñese el Parser o compilador LL con retroceso (left to right leftmost derivation) en base a la misma.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Hágase el análisis sintáctico de la cadena (num op num op num), utilizando además la tabla de previsión, mostrando en cada paso cómo queda la pila, y qué regla o acción utiliza.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10030" cy="1017585"/>
                  <wp:effectExtent b="0" l="0" r="0" t="0"/>
                  <wp:docPr descr="Diagrama&#10;&#10;Descripción generada automáticamente" id="7" name="image2.jpg"/>
                  <a:graphic>
                    <a:graphicData uri="http://schemas.openxmlformats.org/drawingml/2006/picture">
                      <pic:pic>
                        <pic:nvPicPr>
                          <pic:cNvPr descr="Diagrama&#10;&#10;Descripción generada automáticamente" id="0" name="image2.jpg"/>
                          <pic:cNvPicPr preferRelativeResize="0"/>
                        </pic:nvPicPr>
                        <pic:blipFill>
                          <a:blip r:embed="rId8"/>
                          <a:srcRect b="13714" l="0" r="19055" t="13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30" cy="1017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068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44"/>
              <w:gridCol w:w="2551"/>
              <w:gridCol w:w="1973"/>
              <w:tblGridChange w:id="0">
                <w:tblGrid>
                  <w:gridCol w:w="1544"/>
                  <w:gridCol w:w="2551"/>
                  <w:gridCol w:w="197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PILA</w:t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CADENA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REGLA/ACCION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$S</w:t>
                  </w:r>
                </w:p>
              </w:tc>
              <w:tc>
                <w:tcPr/>
                <w:bookmarkStart w:colFirst="0" w:colLast="0" w:name="bookmark=id.3znysh7" w:id="2"/>
                <w:bookmarkEnd w:id="2"/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1fob9te" w:id="3"/>
                  <w:bookmarkEnd w:id="3"/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(num op num op num)$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 -&gt; (B)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$)B(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(num op num op num)$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EMP(()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$)B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num op num op num)$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 -&gt; num 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$)Cnum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num op num op num)$</w:t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EMP(num)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$)C</w:t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op num op num)$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 -&gt; op num 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$)Cnumop</w:t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op num op num)$</w:t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EMP(op)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$)Cnum</w:t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num op num)$</w:t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EMP(num)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$)C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op num)$</w:t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 -&gt; op num 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$)Cnumop</w:t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op num)$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EMP(op)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$)Cnum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num)$</w:t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EMP(num)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$)C</w:t>
                  </w:r>
                </w:p>
              </w:tc>
              <w:tc>
                <w:tcPr/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)$</w:t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 -&gt; λ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$)</w:t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)$</w:t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EMP())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</w:t>
                  </w:r>
                </w:p>
              </w:tc>
              <w:tc>
                <w:tcPr/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ACEPTAR</w:t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4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Normalícese la siguiente GIC a FNG y FNC:</w:t>
            </w:r>
          </w:p>
          <w:p w:rsidR="00000000" w:rsidDel="00000000" w:rsidP="00000000" w:rsidRDefault="00000000" w:rsidRPr="00000000" w14:paraId="000000B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 -&gt; AB0 | A0 | 0 | AA | AAA </w:t>
            </w:r>
          </w:p>
          <w:p w:rsidR="00000000" w:rsidDel="00000000" w:rsidP="00000000" w:rsidRDefault="00000000" w:rsidRPr="00000000" w14:paraId="000000C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-&gt; AB0 | A0 | 0</w:t>
            </w:r>
          </w:p>
          <w:p w:rsidR="00000000" w:rsidDel="00000000" w:rsidP="00000000" w:rsidRDefault="00000000" w:rsidRPr="00000000" w14:paraId="000000C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 -&gt; AB0 | A0 | A1 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34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FNC: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-&gt; B   B -&gt; v1 | … | vn      =&gt;   A -&gt; v1 | … | vn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-&gt; pBq  =&gt;   A -&gt; PBQ    P -&gt; p    Q -&gt; q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-&gt; ABC | AC | 0 | AA | AAA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-&gt; ABC | AC | 0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-&gt; ABC | AC | AU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-&gt; 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-&gt; 1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-&gt; BC…Z  n &gt; 2     =&gt; A -&gt; AX      X -&gt; C…Z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 -&gt; AX | AC | 0 | AA | AY </w:t>
            </w:r>
          </w:p>
          <w:p w:rsidR="00000000" w:rsidDel="00000000" w:rsidP="00000000" w:rsidRDefault="00000000" w:rsidRPr="00000000" w14:paraId="000000D1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 -&gt; AX | AC | 0 </w:t>
            </w:r>
          </w:p>
          <w:p w:rsidR="00000000" w:rsidDel="00000000" w:rsidP="00000000" w:rsidRDefault="00000000" w:rsidRPr="00000000" w14:paraId="000000D2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 -&gt; AX | AC | AU</w:t>
            </w:r>
          </w:p>
          <w:p w:rsidR="00000000" w:rsidDel="00000000" w:rsidP="00000000" w:rsidRDefault="00000000" w:rsidRPr="00000000" w14:paraId="000000D3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 -&gt; 0 </w:t>
            </w:r>
          </w:p>
          <w:p w:rsidR="00000000" w:rsidDel="00000000" w:rsidP="00000000" w:rsidRDefault="00000000" w:rsidRPr="00000000" w14:paraId="000000D4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 -&gt; 1</w:t>
              <w:br w:type="textWrapping"/>
              <w:t xml:space="preserve">X -&gt; BC </w:t>
            </w:r>
          </w:p>
          <w:p w:rsidR="00000000" w:rsidDel="00000000" w:rsidP="00000000" w:rsidRDefault="00000000" w:rsidRPr="00000000" w14:paraId="000000D5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Y -&gt; AA 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left="34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FNG: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 recursion a izquierda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-&gt; AB0 | A0 | 0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Entonces: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-&gt; 0 | 0X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-&gt; B0 | 0 | B0X | 0X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Subo:</w:t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 -&gt; 0B0 | 0XB0 | 00 | 0X0 | 0 | 0A | 0XA | 0AA | 0XAA</w:t>
            </w:r>
          </w:p>
          <w:p w:rsidR="00000000" w:rsidDel="00000000" w:rsidP="00000000" w:rsidRDefault="00000000" w:rsidRPr="00000000" w14:paraId="000000E6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 -&gt; 0 | 0X</w:t>
            </w:r>
          </w:p>
          <w:p w:rsidR="00000000" w:rsidDel="00000000" w:rsidP="00000000" w:rsidRDefault="00000000" w:rsidRPr="00000000" w14:paraId="000000E7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 -&gt; 0B0 | 0XB0 | 00 | 0X0 | 01 | 0X1</w:t>
            </w:r>
          </w:p>
          <w:p w:rsidR="00000000" w:rsidDel="00000000" w:rsidP="00000000" w:rsidRDefault="00000000" w:rsidRPr="00000000" w14:paraId="000000E8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 -&gt; 0B00 | 0XB00 | 000 | 0X00 | 010 | 0X10 | 0 | 0B00X | 0XB00X | 000X | 0X00X | 010X | 0X10X | 0X</w:t>
            </w:r>
          </w:p>
          <w:p w:rsidR="00000000" w:rsidDel="00000000" w:rsidP="00000000" w:rsidRDefault="00000000" w:rsidRPr="00000000" w14:paraId="000000E9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Reemplazo</w:t>
            </w:r>
          </w:p>
          <w:p w:rsidR="00000000" w:rsidDel="00000000" w:rsidP="00000000" w:rsidRDefault="00000000" w:rsidRPr="00000000" w14:paraId="000000EB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br w:type="textWrapping"/>
              <w:t xml:space="preserve">S -&gt; 0BC | 0XBC | 0C | 0XC | 0 | 0A | 0XA | 0AA | 0XAA </w:t>
            </w:r>
          </w:p>
          <w:p w:rsidR="00000000" w:rsidDel="00000000" w:rsidP="00000000" w:rsidRDefault="00000000" w:rsidRPr="00000000" w14:paraId="000000EC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 -&gt; 0BC | 0XBC | 0C | 0XC | 0U | 0XU</w:t>
              <w:br w:type="textWrapping"/>
              <w:t xml:space="preserve">X -&gt; 0BCC | 0XBCC | 0CC | 0XCC | 0UC | 0XUC | 0 | 0BCCX | 0XBCCX | 0CCX | 0XCCX | 0UCX | 0XUCX | 0X </w:t>
            </w:r>
          </w:p>
          <w:p w:rsidR="00000000" w:rsidDel="00000000" w:rsidP="00000000" w:rsidRDefault="00000000" w:rsidRPr="00000000" w14:paraId="000000ED">
            <w:pPr>
              <w:ind w:left="70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 -&gt; 0</w:t>
              <w:br w:type="textWrapping"/>
              <w:t xml:space="preserve">U -&gt; 1</w:t>
              <w:br w:type="textWrapping"/>
              <w:t xml:space="preserve">A -&gt; 0 | 0X</w:t>
            </w:r>
          </w:p>
          <w:p w:rsidR="00000000" w:rsidDel="00000000" w:rsidP="00000000" w:rsidRDefault="00000000" w:rsidRPr="00000000" w14:paraId="000000E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2et92p0" w:id="5"/>
            <w:bookmarkEnd w:id="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Ejercicio 5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Diséñese una MT unicinta y una MT bicinta sobre el alfabeto {UADE, UBA} para la función suma f(n, m) = n + m, representando los enteros positivos mediante cadenas de UADE’s. Así, el entero positivo n estaría representado por UADE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 La función se implementa mediante la transformación de UADE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UBAUADE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en UADE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n+m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UBA. Dejar cabezal/es en el primer símbolo de la cadena/s. Calcúlese complejidad espacial y temporal de ambas MT’s para la cadena </w:t>
            </w:r>
            <w:bookmarkStart w:colFirst="0" w:colLast="0" w:name="bookmark=id.tyjcwt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UADEUADEUADEUBAUADE.</w:t>
            </w:r>
          </w:p>
          <w:p w:rsidR="00000000" w:rsidDel="00000000" w:rsidP="00000000" w:rsidRDefault="00000000" w:rsidRPr="00000000" w14:paraId="000000F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3942413" cy="936964"/>
                  <wp:effectExtent b="0" l="0" r="0" t="0"/>
                  <wp:docPr descr="Gráfico&#10;&#10;Descripción generada automáticamente con confianza baja" id="6" name="image4.jpg"/>
                  <a:graphic>
                    <a:graphicData uri="http://schemas.openxmlformats.org/drawingml/2006/picture">
                      <pic:pic>
                        <pic:nvPicPr>
                          <pic:cNvPr descr="Gráfico&#10;&#10;Descripción generada automáticamente con confianza baja" id="0" name="image4.jpg"/>
                          <pic:cNvPicPr preferRelativeResize="0"/>
                        </pic:nvPicPr>
                        <pic:blipFill>
                          <a:blip r:embed="rId9"/>
                          <a:srcRect b="48995" l="0" r="2461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413" cy="9369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4197246" cy="1019745"/>
                  <wp:effectExtent b="0" l="0" r="0" t="0"/>
                  <wp:docPr descr="Gráfico, Gráfico de dispersión&#10;&#10;Descripción generada automáticamente" id="8" name="image1.jpg"/>
                  <a:graphic>
                    <a:graphicData uri="http://schemas.openxmlformats.org/drawingml/2006/picture">
                      <pic:pic>
                        <pic:nvPicPr>
                          <pic:cNvPr descr="Gráfico, Gráfico de dispersión&#10;&#10;Descripción generada automáticamente" id="0" name="image1.jpg"/>
                          <pic:cNvPicPr preferRelativeResize="0"/>
                        </pic:nvPicPr>
                        <pic:blipFill>
                          <a:blip r:embed="rId10"/>
                          <a:srcRect b="34746" l="2150" r="1759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246" cy="1019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355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89"/>
              <w:gridCol w:w="982"/>
              <w:gridCol w:w="1159"/>
              <w:gridCol w:w="842"/>
              <w:gridCol w:w="983"/>
              <w:tblGridChange w:id="0">
                <w:tblGrid>
                  <w:gridCol w:w="3389"/>
                  <w:gridCol w:w="982"/>
                  <w:gridCol w:w="1159"/>
                  <w:gridCol w:w="842"/>
                  <w:gridCol w:w="983"/>
                </w:tblGrid>
              </w:tblGridChange>
            </w:tblGrid>
            <w:tr>
              <w:trPr>
                <w:cantSplit w:val="0"/>
                <w:trHeight w:val="274" w:hRule="atLeast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101">
                  <w:pPr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02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04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7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Muni</w:t>
                  </w:r>
                </w:p>
              </w:tc>
              <w:tc>
                <w:tcPr/>
                <w:p w:rsidR="00000000" w:rsidDel="00000000" w:rsidP="00000000" w:rsidRDefault="00000000" w:rsidRPr="00000000" w14:paraId="00000108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Mbi</w:t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Muni</w:t>
                  </w:r>
                </w:p>
              </w:tc>
              <w:tc>
                <w:tcPr/>
                <w:p w:rsidR="00000000" w:rsidDel="00000000" w:rsidP="00000000" w:rsidRDefault="00000000" w:rsidRPr="00000000" w14:paraId="0000010A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Mbi</w:t>
                  </w:r>
                </w:p>
              </w:tc>
            </w:tr>
            <w:tr>
              <w:trPr>
                <w:cantSplit w:val="0"/>
                <w:trHeight w:val="274" w:hRule="atLeast"/>
                <w:tblHeader w:val="0"/>
              </w:trPr>
              <w:tc>
                <w:tcPr/>
                <w:p w:rsidR="00000000" w:rsidDel="00000000" w:rsidP="00000000" w:rsidRDefault="00000000" w:rsidRPr="00000000" w14:paraId="0000010B">
                  <w:pPr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[]UADEUADEUADEUBAUADE[]</w:t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jc w:val="righ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10D">
                  <w:pPr>
                    <w:jc w:val="righ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14</w:t>
                  </w:r>
                </w:p>
              </w:tc>
              <w:tc>
                <w:tcPr/>
                <w:p w:rsidR="00000000" w:rsidDel="00000000" w:rsidP="00000000" w:rsidRDefault="00000000" w:rsidRPr="00000000" w14:paraId="0000010E">
                  <w:pPr>
                    <w:jc w:val="righ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13</w:t>
                  </w:r>
                </w:p>
              </w:tc>
              <w:tc>
                <w:tcPr/>
                <w:p w:rsidR="00000000" w:rsidDel="00000000" w:rsidP="00000000" w:rsidRDefault="00000000" w:rsidRPr="00000000" w14:paraId="0000010F">
                  <w:pPr>
                    <w:jc w:val="righ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26</w:t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oudyOlSt BT"/>
  <w:font w:name="Oi">
    <w:embedRegular w:fontKey="{00000000-0000-0000-0000-000000000000}" r:id="rId1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TEORÍA DE LA COMPUTACIÓN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00" w:hanging="360"/>
      </w:pPr>
      <w:rPr/>
    </w:lvl>
    <w:lvl w:ilvl="1">
      <w:start w:val="1"/>
      <w:numFmt w:val="lowerLetter"/>
      <w:lvlText w:val="%2."/>
      <w:lvlJc w:val="left"/>
      <w:pPr>
        <w:ind w:left="1420" w:hanging="360"/>
      </w:pPr>
      <w:rPr/>
    </w:lvl>
    <w:lvl w:ilvl="2">
      <w:start w:val="1"/>
      <w:numFmt w:val="lowerRoman"/>
      <w:lvlText w:val="%3."/>
      <w:lvlJc w:val="right"/>
      <w:pPr>
        <w:ind w:left="2140" w:hanging="180"/>
      </w:pPr>
      <w:rPr/>
    </w:lvl>
    <w:lvl w:ilvl="3">
      <w:start w:val="1"/>
      <w:numFmt w:val="decimal"/>
      <w:lvlText w:val="%4."/>
      <w:lvlJc w:val="left"/>
      <w:pPr>
        <w:ind w:left="2860" w:hanging="360"/>
      </w:pPr>
      <w:rPr/>
    </w:lvl>
    <w:lvl w:ilvl="4">
      <w:start w:val="1"/>
      <w:numFmt w:val="lowerLetter"/>
      <w:lvlText w:val="%5."/>
      <w:lvlJc w:val="left"/>
      <w:pPr>
        <w:ind w:left="3580" w:hanging="360"/>
      </w:pPr>
      <w:rPr/>
    </w:lvl>
    <w:lvl w:ilvl="5">
      <w:start w:val="1"/>
      <w:numFmt w:val="lowerRoman"/>
      <w:lvlText w:val="%6."/>
      <w:lvlJc w:val="right"/>
      <w:pPr>
        <w:ind w:left="4300" w:hanging="180"/>
      </w:pPr>
      <w:rPr/>
    </w:lvl>
    <w:lvl w:ilvl="6">
      <w:start w:val="1"/>
      <w:numFmt w:val="decimal"/>
      <w:lvlText w:val="%7."/>
      <w:lvlJc w:val="left"/>
      <w:pPr>
        <w:ind w:left="5020" w:hanging="360"/>
      </w:pPr>
      <w:rPr/>
    </w:lvl>
    <w:lvl w:ilvl="7">
      <w:start w:val="1"/>
      <w:numFmt w:val="lowerLetter"/>
      <w:lvlText w:val="%8."/>
      <w:lvlJc w:val="left"/>
      <w:pPr>
        <w:ind w:left="5740" w:hanging="360"/>
      </w:pPr>
      <w:rPr/>
    </w:lvl>
    <w:lvl w:ilvl="8">
      <w:start w:val="1"/>
      <w:numFmt w:val="lowerRoman"/>
      <w:lvlText w:val="%9."/>
      <w:lvlJc w:val="right"/>
      <w:pPr>
        <w:ind w:left="646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00" w:hanging="360"/>
      </w:pPr>
      <w:rPr/>
    </w:lvl>
    <w:lvl w:ilvl="1">
      <w:start w:val="1"/>
      <w:numFmt w:val="lowerLetter"/>
      <w:lvlText w:val="%2."/>
      <w:lvlJc w:val="left"/>
      <w:pPr>
        <w:ind w:left="1420" w:hanging="360"/>
      </w:pPr>
      <w:rPr/>
    </w:lvl>
    <w:lvl w:ilvl="2">
      <w:start w:val="1"/>
      <w:numFmt w:val="lowerRoman"/>
      <w:lvlText w:val="%3."/>
      <w:lvlJc w:val="right"/>
      <w:pPr>
        <w:ind w:left="2140" w:hanging="180"/>
      </w:pPr>
      <w:rPr/>
    </w:lvl>
    <w:lvl w:ilvl="3">
      <w:start w:val="1"/>
      <w:numFmt w:val="decimal"/>
      <w:lvlText w:val="%4."/>
      <w:lvlJc w:val="left"/>
      <w:pPr>
        <w:ind w:left="2860" w:hanging="360"/>
      </w:pPr>
      <w:rPr/>
    </w:lvl>
    <w:lvl w:ilvl="4">
      <w:start w:val="1"/>
      <w:numFmt w:val="lowerLetter"/>
      <w:lvlText w:val="%5."/>
      <w:lvlJc w:val="left"/>
      <w:pPr>
        <w:ind w:left="3580" w:hanging="360"/>
      </w:pPr>
      <w:rPr/>
    </w:lvl>
    <w:lvl w:ilvl="5">
      <w:start w:val="1"/>
      <w:numFmt w:val="lowerRoman"/>
      <w:lvlText w:val="%6."/>
      <w:lvlJc w:val="right"/>
      <w:pPr>
        <w:ind w:left="4300" w:hanging="180"/>
      </w:pPr>
      <w:rPr/>
    </w:lvl>
    <w:lvl w:ilvl="6">
      <w:start w:val="1"/>
      <w:numFmt w:val="decimal"/>
      <w:lvlText w:val="%7."/>
      <w:lvlJc w:val="left"/>
      <w:pPr>
        <w:ind w:left="5020" w:hanging="360"/>
      </w:pPr>
      <w:rPr/>
    </w:lvl>
    <w:lvl w:ilvl="7">
      <w:start w:val="1"/>
      <w:numFmt w:val="lowerLetter"/>
      <w:lvlText w:val="%8."/>
      <w:lvlJc w:val="left"/>
      <w:pPr>
        <w:ind w:left="5740" w:hanging="360"/>
      </w:pPr>
      <w:rPr/>
    </w:lvl>
    <w:lvl w:ilvl="8">
      <w:start w:val="1"/>
      <w:numFmt w:val="lowerRoman"/>
      <w:lvlText w:val="%9."/>
      <w:lvlJc w:val="right"/>
      <w:pPr>
        <w:ind w:left="646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1"/>
    </w:pPr>
    <w:rPr>
      <w:rFonts w:ascii="Arial" w:hAnsi="Arial"/>
      <w:b w:val="1"/>
      <w:i w:val="1"/>
      <w:sz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rPr>
      <w:rFonts w:ascii="Arial" w:hAnsi="Arial"/>
      <w:b w:val="1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 w:val="1"/>
    <w:rsid w:val="00976643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NormalWeb">
    <w:name w:val="Normal (Web)"/>
    <w:basedOn w:val="Normal"/>
    <w:uiPriority w:val="99"/>
    <w:unhideWhenUsed w:val="1"/>
    <w:rsid w:val="007D128E"/>
    <w:pPr>
      <w:spacing w:after="100" w:afterAutospacing="1" w:before="100" w:beforeAutospacing="1"/>
    </w:pPr>
    <w:rPr>
      <w:sz w:val="24"/>
      <w:szCs w:val="24"/>
      <w:lang w:eastAsia="es-ES_tradnl" w:val="es-AR"/>
    </w:rPr>
  </w:style>
  <w:style w:type="character" w:styleId="apple-tab-span" w:customStyle="1">
    <w:name w:val="apple-tab-span"/>
    <w:basedOn w:val="Fuentedeprrafopredeter"/>
    <w:rsid w:val="0061060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12" Type="http://schemas.openxmlformats.org/officeDocument/2006/relationships/footer" Target="foot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i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Tp3WKIg55yiKE89TU71zHnd3SQ==">AMUW2mXEhyoTmwHGR8HftqMbS0G9lT2J+5jfYPqA9NEHnxxTnT14Hi98FeAXga4tnIOebhfstlWmX2x86BQ4eRJbzerpYMV7NP8fWk1wkqcz5ih4DoO/Wn+GRs8zqw/7y8nK7DQFWLn8JJW6Nr3mU1/l+I3GDW/EDAasQgnpxqC1VdAKyiVAMdPciYLDHeDWA4K1s4GsbqCa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2020-11-06T02:10:00Z</dcterms:created>
  <dc:creator>MSG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