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CANTIDAD DE HOJAS:</w:t>
      </w:r>
      <w:r w:rsidDel="00000000" w:rsidR="00000000" w:rsidRPr="00000000">
        <w:rPr>
          <w:rtl w:val="0"/>
        </w:rPr>
      </w:r>
    </w:p>
    <w:tbl>
      <w:tblPr>
        <w:tblStyle w:val="Table1"/>
        <w:tblW w:w="9248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4"/>
        <w:gridCol w:w="145"/>
        <w:gridCol w:w="1483"/>
        <w:gridCol w:w="6877"/>
        <w:gridCol w:w="234"/>
        <w:gridCol w:w="325"/>
        <w:tblGridChange w:id="0">
          <w:tblGrid>
            <w:gridCol w:w="184"/>
            <w:gridCol w:w="145"/>
            <w:gridCol w:w="1483"/>
            <w:gridCol w:w="6877"/>
            <w:gridCol w:w="234"/>
            <w:gridCol w:w="325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</w:rPr>
              <w:drawing>
                <wp:inline distB="0" distT="0" distL="114300" distR="114300">
                  <wp:extent cx="848995" cy="848360"/>
                  <wp:effectExtent b="0" l="0" r="0" t="0"/>
                  <wp:docPr id="10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995" cy="848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GoudyOlSt BT" w:cs="GoudyOlSt BT" w:eastAsia="GoudyOlSt BT" w:hAnsi="GoudyOlSt BT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UNIVERSIDAD DE BELGRANO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Facultad de Ingeniería 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Tecnología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LENGUAJES DE PROGRAMACIÓN (0050100023LENGP)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  <w:rtl w:val="0"/>
              </w:rPr>
              <w:t xml:space="preserve">Examen Parcial octubre 2019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ALUMNO:                 LU: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1F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CARRERA: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5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624" w:hanging="34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Duración de examen: 2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624" w:firstLine="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1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Ordénese los siguientes lenguajes según su año de creación: Assembler, C++, Ruby, Java, C, Fortran.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2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Conceptualícese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“lenguaje ortogonal”.</w:t>
            </w:r>
          </w:p>
          <w:p w:rsidR="00000000" w:rsidDel="00000000" w:rsidP="00000000" w:rsidRDefault="00000000" w:rsidRPr="00000000" w14:paraId="0000004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3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Impleméntese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regla y un hecho en el lenguaje Prolog.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4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Defínase formalmente la sintaxis a través de una gramática independiente de contexto de una sentencia válida de un lenguaje infinito. Construir el árbol de parsing para una determinada palabra.</w:t>
            </w:r>
          </w:p>
          <w:p w:rsidR="00000000" w:rsidDel="00000000" w:rsidP="00000000" w:rsidRDefault="00000000" w:rsidRPr="00000000" w14:paraId="0000004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Ejemplifíquese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cuatro asociaciones sintácticas entre   parámetros reales y formales.</w:t>
            </w:r>
          </w:p>
          <w:p w:rsidR="00000000" w:rsidDel="00000000" w:rsidP="00000000" w:rsidRDefault="00000000" w:rsidRPr="00000000" w14:paraId="0000004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CANTIDAD DE HOJAS:</w:t>
      </w:r>
      <w:r w:rsidDel="00000000" w:rsidR="00000000" w:rsidRPr="00000000">
        <w:rPr>
          <w:rtl w:val="0"/>
        </w:rPr>
      </w:r>
    </w:p>
    <w:tbl>
      <w:tblPr>
        <w:tblStyle w:val="Table2"/>
        <w:tblW w:w="9248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4"/>
        <w:gridCol w:w="145"/>
        <w:gridCol w:w="1483"/>
        <w:gridCol w:w="6877"/>
        <w:gridCol w:w="234"/>
        <w:gridCol w:w="325"/>
        <w:tblGridChange w:id="0">
          <w:tblGrid>
            <w:gridCol w:w="184"/>
            <w:gridCol w:w="145"/>
            <w:gridCol w:w="1483"/>
            <w:gridCol w:w="6877"/>
            <w:gridCol w:w="234"/>
            <w:gridCol w:w="325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</w:rPr>
              <w:drawing>
                <wp:inline distB="0" distT="0" distL="114300" distR="114300">
                  <wp:extent cx="848995" cy="848360"/>
                  <wp:effectExtent b="0" l="0" r="0" t="0"/>
                  <wp:docPr id="10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995" cy="848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GoudyOlSt BT" w:cs="GoudyOlSt BT" w:eastAsia="GoudyOlSt BT" w:hAnsi="GoudyOlSt BT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UNIVERSIDAD DE BELGRANO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Facultad de Ingeniería 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Tecnología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LENGUAJES DE PROGRAMACIÓN (0050100023LENGP)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  <w:rtl w:val="0"/>
              </w:rPr>
              <w:t xml:space="preserve">Examen Parcial octubre 2019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ALUMNO:                 LU: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78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CARRERA: 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5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Duración de examen: 2 horas.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1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Ordénese los siguientes lenguajes según su año de creación: Assembler, C++, Ruby, Java, C, Fortran.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708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708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1:</w:t>
            </w:r>
          </w:p>
          <w:p w:rsidR="00000000" w:rsidDel="00000000" w:rsidP="00000000" w:rsidRDefault="00000000" w:rsidRPr="00000000" w14:paraId="000000A5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    Assembler, Fortran, C, C++, Java, Ruby.</w:t>
            </w:r>
          </w:p>
          <w:p w:rsidR="00000000" w:rsidDel="00000000" w:rsidP="00000000" w:rsidRDefault="00000000" w:rsidRPr="00000000" w14:paraId="000000A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2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Conceptualícese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“lenguaje ortogonal”.</w:t>
            </w:r>
          </w:p>
          <w:p w:rsidR="00000000" w:rsidDel="00000000" w:rsidP="00000000" w:rsidRDefault="00000000" w:rsidRPr="00000000" w14:paraId="000000A9">
            <w:pPr>
              <w:ind w:left="708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708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2:</w:t>
            </w:r>
          </w:p>
          <w:p w:rsidR="00000000" w:rsidDel="00000000" w:rsidP="00000000" w:rsidRDefault="00000000" w:rsidRPr="00000000" w14:paraId="000000AB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Conjunto pequeño de constructores primitivos, pueda ser combinado en número relativamente pequeño a la hora de construir estructuras de control y datos. Cada combinación es legal y con sentido.</w:t>
            </w:r>
          </w:p>
          <w:p w:rsidR="00000000" w:rsidDel="00000000" w:rsidP="00000000" w:rsidRDefault="00000000" w:rsidRPr="00000000" w14:paraId="000000AC">
            <w:pPr>
              <w:ind w:left="708" w:firstLine="0"/>
              <w:jc w:val="center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3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Impleméntese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regla y un hecho en el lenguaje Prolog.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0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    longitud([], 0).</w:t>
            </w:r>
          </w:p>
          <w:p w:rsidR="00000000" w:rsidDel="00000000" w:rsidP="00000000" w:rsidRDefault="00000000" w:rsidRPr="00000000" w14:paraId="000000B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    longitud([X|Y], N) :- longitud(Y, M), N = M+1.</w:t>
            </w:r>
          </w:p>
          <w:p w:rsidR="00000000" w:rsidDel="00000000" w:rsidP="00000000" w:rsidRDefault="00000000" w:rsidRPr="00000000" w14:paraId="000000B3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4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Defínase formalmente la sintaxis a través de una gramática independiente de contexto de una sentencia válida de un lenguaje infinito. Construir el árbol de parsing para una determinada palabra.    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         G = &lt;{ASIG, EXP, TERMINO, FACTOR},  {variable, :=, +, -, *, /, cte}, ASIG, P}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708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0" style="width:205pt;height:132pt;" type="#_x0000_t75">
                  <v:imagedata r:id="rId1" o:title=""/>
                </v:shape>
                <o:OLEObject DrawAspect="Content" r:id="rId2" ObjectID="_1631295642" ProgID="PBrush" ShapeID="_x0000_s0" Type="Embed"/>
              </w:pict>
            </w:r>
            <w:r w:rsidDel="00000000" w:rsidR="00000000" w:rsidRPr="00000000">
              <w:rPr>
                <w:vertAlign w:val="baseline"/>
              </w:rPr>
              <w:pict>
                <v:shape id="_x0000_s1" style="width:65pt;height:130pt;" type="#_x0000_t75">
                  <v:imagedata r:id="rId3" o:title=""/>
                </v:shape>
                <o:OLEObject DrawAspect="Content" r:id="rId4" ObjectID="_1631295665" ProgID="PBrush" ShapeID="_x0000_s1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Ejemplifíquese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cuatro asociaciones sintácticas entre   parámetros reales y formales.</w:t>
            </w:r>
          </w:p>
          <w:p w:rsidR="00000000" w:rsidDel="00000000" w:rsidP="00000000" w:rsidRDefault="00000000" w:rsidRPr="00000000" w14:paraId="000000BF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Solución 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1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Posicional: void m(String str, Double d) {}                             m(“Hola”, 9.8);</w:t>
            </w:r>
          </w:p>
          <w:p w:rsidR="00000000" w:rsidDel="00000000" w:rsidP="00000000" w:rsidRDefault="00000000" w:rsidRPr="00000000" w14:paraId="000000C2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Implícito:    void m(String str, Double d) {}                             m(“Hola”);</w:t>
            </w:r>
          </w:p>
          <w:p w:rsidR="00000000" w:rsidDel="00000000" w:rsidP="00000000" w:rsidRDefault="00000000" w:rsidRPr="00000000" w14:paraId="000000C3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Explícito:    void m(int i, String str=“Hola”, Double d=1.0) {}  m(2, d:3.2);</w:t>
            </w:r>
          </w:p>
          <w:p w:rsidR="00000000" w:rsidDel="00000000" w:rsidP="00000000" w:rsidRDefault="00000000" w:rsidRPr="00000000" w14:paraId="000000C4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Anónimo:   void m(String str, Double…d) {}                        m(“Hola”, 1.2, 2.3); </w:t>
            </w:r>
          </w:p>
          <w:p w:rsidR="00000000" w:rsidDel="00000000" w:rsidP="00000000" w:rsidRDefault="00000000" w:rsidRPr="00000000" w14:paraId="000000C5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708"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GoudyOlSt BT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LENGUAJES DE PROGRAMACIÓN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ustomXml" Target="../customXML/item1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GZ1KB0s3W9ix3sh8bhax36edg==">AMUW2mXCg4Yw1mK9j10JuZfTyEs81vUnooHXdFDUr6cpPNCQEZ0394Fjw/BdHtmVuDusCF7kwKr5scCvFNLSsfSXPieTI3GVVPYqud9eV2LPt7//9HYo+Z4=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2016-09-22T19:06:00Z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