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CANTIDAD DE HOJAS:</w:t>
      </w:r>
    </w:p>
    <w:tbl>
      <w:tblPr>
        <w:tblStyle w:val="Table1"/>
        <w:tblW w:w="9374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23"/>
        <w:gridCol w:w="184"/>
        <w:gridCol w:w="1628"/>
        <w:gridCol w:w="6877"/>
        <w:gridCol w:w="502"/>
        <w:gridCol w:w="160"/>
        <w:tblGridChange w:id="0">
          <w:tblGrid>
            <w:gridCol w:w="23"/>
            <w:gridCol w:w="184"/>
            <w:gridCol w:w="1628"/>
            <w:gridCol w:w="6877"/>
            <w:gridCol w:w="502"/>
            <w:gridCol w:w="160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  <w:drawing>
                <wp:inline distB="0" distT="0" distL="0" distR="0">
                  <wp:extent cx="849630" cy="84963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" cy="849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GoudyOlSt BT" w:cs="GoudyOlSt BT" w:eastAsia="GoudyOlSt BT" w:hAnsi="GoudyOlSt B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rtl w:val="0"/>
              </w:rPr>
              <w:t xml:space="preserve">UNIVERSIDAD DE BELGRANO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rtl w:val="0"/>
              </w:rPr>
              <w:t xml:space="preserve">Facultad de Ingeniería y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rtl w:val="0"/>
              </w:rPr>
              <w:t xml:space="preserve">Tecnología Informática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LENGUAJES DE PROGRAMACIÓN (0050100023LENGP)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rtl w:val="0"/>
              </w:rPr>
              <w:t xml:space="preserve">Examen Recuperatorio octubre 2020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F">
            <w:pPr>
              <w:rPr>
                <w:rFonts w:ascii="Droid Sans Mono" w:cs="Droid Sans Mono" w:eastAsia="Droid Sans Mono" w:hAnsi="Droid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rtl w:val="0"/>
              </w:rPr>
              <w:t xml:space="preserve">CARRERA: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624" w:hanging="340"/>
              <w:jc w:val="both"/>
              <w:rPr>
                <w:b w:val="1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Duración de examen: 3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624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Resuélvase mediante programación lógica el siguiente problema: Los puntos del plano se representan mediante punto(X, Y), donde X e Y son níumeros, y las líneas del plano mediante linea(P1, P2), donde P1 y P2 son los puntos extremos de la misma. Definir las reglas vert(L) y horiz(L) que se verifiquen si la línea L es veritical u horizontal. Por ejemplo: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?- vert(linea(punto(1, 2), punto(1,3))).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?- vert(linea(punto(1, 2), punto(4, 2))).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vert(linea(punto(X, Y), punto(X, Y1))).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horiz(linea(punto(X, Y), punto(X1, Y))).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􏰻􏱓􏱀􏰂􏰞􏰆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Diséñese una GIC en notación BNF para describir la sintaxis de la sentencia que crea una base de datos: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database NOMBRE_BASE</w:t>
            </w:r>
          </w:p>
          <w:p w:rsidR="00000000" w:rsidDel="00000000" w:rsidP="00000000" w:rsidRDefault="00000000" w:rsidRPr="00000000" w14:paraId="00000058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table EJM_1(campo_1 as char, campo_1_2 as numeric, campo_aux as boolean, …);</w:t>
            </w:r>
          </w:p>
          <w:p w:rsidR="00000000" w:rsidDel="00000000" w:rsidP="00000000" w:rsidRDefault="00000000" w:rsidRPr="00000000" w14:paraId="00000059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table EJM_2…</w:t>
            </w:r>
          </w:p>
          <w:p w:rsidR="00000000" w:rsidDel="00000000" w:rsidP="00000000" w:rsidRDefault="00000000" w:rsidRPr="00000000" w14:paraId="0000005A">
            <w:pPr>
              <w:ind w:left="708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 create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nombres de base, tablas y campos deben comenzar con una letra y pueden continuar con letras, números o guiones bajos ( _ ). No puede haber más de dos guiones bajos seguidos. No puede terminar con guión bajo.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puede crear la base de datos vacía (sin contener tablas).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puede crear tablas sin al menos un campo.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campo debe tener definido su tipo, luego del símbolo terminal as.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símbolos terminales: create, database, end, table, as, char, numeric, boolean, (, ), ;,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&lt;BD&gt; ::= create database &lt;ID&gt; &lt;TBs&gt; ; end create | create database &lt;ID&gt; end create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&lt;TBs&gt; ::= &lt;TB&gt; | &lt;TBs&gt; ; &lt;TB&gt;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&lt;TB&gt; ::=  create table &lt;ID&gt; ( &lt;FD&gt; )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&lt;FDs&gt; ::= &lt;FD&gt; | &lt;FDs&gt; , &lt;FD&gt;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&lt;FD&gt; ::=  &lt;ID&gt; as &lt;TP&gt;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&lt;TP&gt; ::=  char | numeric | boolean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&lt;ID&gt; ::= &lt;L&gt; | &lt;ID&gt; &lt;L&gt; | &lt;ID&gt; &lt;D&gt; | &lt;ID&gt; &lt;G&gt; &lt;L&gt; | &lt;ID&gt; &lt;G&gt; &lt;D&gt;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&lt;L&gt; ::=  a |…| z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&lt;D&gt; ::= 0 |...| 9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&lt;G&gt; ::= _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3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Diséñese el Diagrama de Sintaxis para la siguiente producción: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&lt;Termino&gt; ::= &lt;Factor&gt; {(* | div) &lt;Factor&gt;}*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</w:rPr>
              <w:drawing>
                <wp:inline distB="0" distT="0" distL="0" distR="0">
                  <wp:extent cx="3246576" cy="695289"/>
                  <wp:effectExtent b="0" l="0" r="0" t="0"/>
                  <wp:docPr descr="Diagrama&#10;&#10;Descripción generada automáticamente" id="4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576" cy="695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Entrada de lápiz 5" style="position:absolute;margin-left:387.55pt;margin-top:122.6pt;width:4.3pt;height: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PHRtdKZAQAAOAMAAA4AAABkcnMvZTJvRG9jLnhtbJxSy27bMBC8F+g/ &#10;ELzXkh07cQTLOdQtkENSH5IP2PJhERW5wpK2nP5NvqU/1pVsxU6DoEAuAneHmp3Z4eJm72uxMxQd &#10;hlKOR7kUJijULmxK+fjw/ctcipggaKgxmFI+mShvlp8/LdqmMBOssNaGBJOEWLRNKauUmiLLoqqM &#10;hzjCxgQGLZKHxCVtMk3QMruvs0meX2Ytkm4IlYmRu6sDKJc9v7VGpR/WRpNEXcr55ZTlpeFApbye &#10;zLjzkw/Ti5nMlgsoNgRN5dRREnxAkQcXWMAL1QoSiC25N1TeKcKINo0U+gytdcr0ftjZOP/H2W34 &#10;1bkaT9WWCoUhmZDWQGnYXQ98ZISveQPtHWpOB7YJ5ZGR1/P/MA6iV6i2nvUcEiFTQ+LnECvXRCmo &#10;cLqUdKvHJ/1h9/XkYE0nX/e7NYnu/kyKAJ4lfQuJQIPQRtR/nhv3W/RBDYu4f83EEWZH6L0Ze0u+ &#10;S4eli30pOf+n7tuHb/ZJKG5eXOVzBhQjV/n1pEcH3sP/Q3WWBI9+lfl53ck6e/DLvwAAAP//AwBQ &#10;SwMEFAAGAAgAAAAhAJFZ9JxNAgAAEgYAABAAAABkcnMvaW5rL2luazEueG1stFRLi9swEL4X+h+E &#10;esgltmXn4dSss6cGCi2U3S20R6+tjcXacpCV17/vaCQrDpvtqYUgRvP4Zr7Po9zdn9qGHLjqRSdz &#10;GoeMEi7LrhJym9OfT5tgRUmvC1kVTSd5Ts+8p/frjx/uhHxtmwxOAgiyN1bb5LTWepdF0fF4DI+z &#10;sFPbKGFsFn2Vr9+/0bWrqviLkEJDy35wlZ3U/KQNWCaqnJb6xHw+YD92e1VyHzYeVV4ytCpKvulU &#10;W2iPWBdS8obIooW5f1GizzswBPTZckVJK4BwkITxPJ2vvnwGR3HK6ei+hxF7mKSl0W3M3/8Bc/MW &#10;04w1S9JlSokbqeIHM1OEmmfvc/+huh1XWvCLzFYUFziT0t5RHyuU4n3X7M23oeRQNHuQLGYM1sL1 &#10;jqMbgrzFA23+KR7o8i7eeLhraRy9sQ5ONL9Sw6fVouWw6O3O75juAdi4H7XC55CwhAUx/JKneJnN &#10;Zlm8CtN0OfoUbosHzGe172uP96wu+4oRr5pldhSVrr3oLGQLL/pY8lulNRfbWv+t1tHGYr85N94h &#10;LhNxPB74S04/4VMkWGkdSGQZk5gk80W6mE7YJJ2wKWU0iCmbsiAhcELY2Hhe2cz7IQZ2EGMSoF0u &#10;tm6IY5q9WNjBnkGFrTYQiDsCsRGGuBY9wU4BlGEh5lqfYTOMDkl4sYh4AiUkZevBxGSbZU5D2biw &#10;EBzGZdvbgBvPz3oBY8SQGDTDuVwrJDdS7mosB2jJuVaWlosk+BUCx844p3YuaEHY1X+H3wd4FOs/ &#10;AAAA//8DAFBLAwQUAAYACAAAACEA1JWhNeUAAAAQAQAADwAAAGRycy9kb3ducmV2LnhtbExPTU/D &#10;MAy9I/EfIiNxY2k7Sreu6YT4OqCBxMaFW9qYttA4VZNthV+POcHFkv2e30exnmwvDjj6zpGCeBaB &#10;QKqd6ahR8Lq7v1iA8EGT0b0jVPCFHtbl6Umhc+OO9IKHbWgEi5DPtYI2hCGX0tctWu1nbkBi7N2N &#10;Vgdex0aaUR9Z3PYyiaIraXVH7NDqAW9arD+3e6uAKrp7fG52Tx/f8+VbPD1sIu83Sp2fTbcrHtcr &#10;EAGn8PcBvx04P5QcrHJ7Ml70CrIsjZmqILlMExDMyBbzDETFl3SZgCwL+b9I+QMAAP//AwBQSwME &#10;FAAGAAgAAAAhAHkYvJ2/AAAAIQEAABkAAABkcnMvX3JlbHMvZTJvRG9jLnhtbC5yZWxzhM+xasQw &#10;DAbgvdB3MNobJR3KUeJkOQ6ylhRuNY6SmMSysZzSe/t67MHBDRqE0PdLbf/rd/VDSVxgDU1VgyK2 &#10;YXK8aPgeL28nUJINT2YPTBpuJNB3ry/tF+0mlyVZXRRVFBYNa87xE1HsSt5IFSJxmcwheZNLmxaM &#10;xm5mIXyv6w9M/w3o7kw1TBrSMDWgxlssyc/tMM/O0jnYwxPnBxFoD8nBX/1eUJMWyhocb1iqqcqh &#10;gF2Ld491fwAAAP//AwBQSwECLQAUAAYACAAAACEAmzMnNwwBAAAtAgAAEwAAAAAAAAAAAAAAAAAA &#10;AAAAW0NvbnRlbnRfVHlwZXNdLnhtbFBLAQItABQABgAIAAAAIQA4/SH/1gAAAJQBAAALAAAAAAAA &#10;AAAAAAAAAD0BAABfcmVscy8ucmVsc1BLAQItABQABgAIAAAAIQDx0bXSmQEAADgDAAAOAAAAAAAA &#10;AAAAAAAAADwCAABkcnMvZTJvRG9jLnhtbFBLAQItABQABgAIAAAAIQCRWfScTQIAABIGAAAQAAAA &#10;AAAAAAAAAAAAAAEEAABkcnMvaW5rL2luazEueG1sUEsBAi0AFAAGAAgAAAAhANSVoTXlAAAAEAEA &#10;AA8AAAAAAAAAAAAAAAAAfAYAAGRycy9kb3ducmV2LnhtbFBLAQItABQABgAIAAAAIQB5GLydvwAA &#10;ACEBAAAZAAAAAAAAAAAAAAAAAI4HAABkcnMvX3JlbHMvZTJvRG9jLnhtbC5yZWxzUEsFBgAAAAAG &#10;AAYAeAEAAIQIAAAAAA== &#10;">
                  <v:imagedata r:id="rId1" o:title=""/>
                </v:shape>
              </w:pic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4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Demuéstrese mediante lambda calculus que la expresión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(+ 2 3)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sabiendo que + (máquina suma) es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a.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b.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d. acbcd y 2 es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e.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f. e(ef) y 3 es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g. 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h. g(g(gh))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acbcd 2) 3)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(2c) bcd) 3)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(2c) 3 c d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f. e(ef)  c) 3 c d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f. c(cf)) 3 c d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(c(c 3)) c d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c(c 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h. g(g(gh)))) c d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c(c (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h. c(c(ch)))) d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 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22"/>
                <w:szCs w:val="22"/>
                <w:rtl w:val="0"/>
              </w:rPr>
              <w:t xml:space="preserve">λ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d. c(c (c(c(cd))))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Grafíquese el Árbol de Análisis Sintáctico para la palabra: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let val si = giroizq(b) in apila (si, giro(b)) end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GIC: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&lt;expresion&gt; ::= a | b | giro ( &lt;expresion&gt;) | costura (&lt;expresion&gt;, &lt;expresion&gt;) | let &lt;declaraciones&gt; in &lt;expresion&gt; end | &lt;id&gt; ( &lt;argreal&gt; ) | &lt;id&gt;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&lt;declaraciones&gt; ::= &lt;declaracion&gt; | &lt;declaracion&gt; &lt;declaraciones&gt;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&lt;declaracion&gt; ::= fun &lt;id&gt; ( &lt;arg-formales&gt; ) = &lt;expresion&gt; | val &lt;id&gt; = &lt;expresion&gt;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&lt;arg-formales&gt; ::= &lt;id&gt; | &lt;id&gt;, &lt;arg-formales&gt;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&lt;arg-reales&gt; ::= &lt;expresion&gt; | &lt;expresion&gt;, &lt;arg-reales&gt;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oudyOlSt BT"/>
  <w:font w:name="Symbol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LENGUAJES DE PROGRAMACIÓN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 w:val="es-ES_tradnl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hAnsi="Arial"/>
      <w:b w:val="1"/>
      <w:i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rFonts w:ascii="Arial" w:hAnsi="Arial"/>
      <w:b w:val="1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 w:val="1"/>
    <w:rsid w:val="0097664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1" w:customStyle="1">
    <w:name w:val="Párrafo de lista1"/>
    <w:basedOn w:val="Normal"/>
    <w:uiPriority w:val="34"/>
    <w:qFormat w:val="1"/>
    <w:rsid w:val="00C648B9"/>
    <w:pPr>
      <w:ind w:left="720"/>
      <w:contextualSpacing w:val="1"/>
    </w:pPr>
    <w:rPr>
      <w:rFonts w:ascii="Arial" w:cs="Arial" w:hAnsi="Arial"/>
      <w:b w:val="1"/>
      <w:lang w:val="es-ES"/>
    </w:rPr>
  </w:style>
  <w:style w:type="paragraph" w:styleId="NormalWeb">
    <w:name w:val="Normal (Web)"/>
    <w:basedOn w:val="Normal"/>
    <w:uiPriority w:val="99"/>
    <w:unhideWhenUsed w:val="1"/>
    <w:rsid w:val="00544587"/>
    <w:pPr>
      <w:spacing w:after="100" w:afterAutospacing="1" w:before="100" w:beforeAutospacing="1"/>
    </w:pPr>
    <w:rPr>
      <w:sz w:val="24"/>
      <w:szCs w:val="24"/>
      <w:lang w:eastAsia="es-ES_tradnl" w:val="es-AR"/>
    </w:rPr>
  </w:style>
  <w:style w:type="character" w:styleId="apple-converted-space" w:customStyle="1">
    <w:name w:val="apple-converted-space"/>
    <w:basedOn w:val="Fuentedeprrafopredeter"/>
    <w:rsid w:val="005445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sxHIz6eltGB5DjErDAp8Z/Aug==">AMUW2mXJHOc9Xe3m4HD1u/Y+Kj89nHo5dLN88mLr17C+ClfvLqbE9FaRrtVLtLX0fEgt4g3oKMfZ/1fu48uVUPfWDzDOvE6jnwIblJf99Tpp9iaR4MMPvcg=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2020-10-04T00:10:00Z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