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Black" w:cs="Roboto Black" w:eastAsia="Roboto Black" w:hAnsi="Roboto Black"/>
          <w:color w:val="434343"/>
          <w:sz w:val="72"/>
          <w:szCs w:val="72"/>
        </w:rPr>
      </w:pPr>
      <w:r w:rsidDel="00000000" w:rsidR="00000000" w:rsidRPr="00000000">
        <w:rPr/>
        <mc:AlternateContent>
          <mc:Choice Requires="wpg">
            <w:drawing>
              <wp:inline distB="114300" distT="114300" distL="114300" distR="114300">
                <wp:extent cx="5928360" cy="7543458"/>
                <wp:effectExtent b="0" l="0" r="0" t="0"/>
                <wp:docPr id="6" name=""/>
                <a:graphic>
                  <a:graphicData uri="http://schemas.microsoft.com/office/word/2010/wordprocessingGroup">
                    <wpg:wgp>
                      <wpg:cNvGrpSpPr/>
                      <wpg:grpSpPr>
                        <a:xfrm>
                          <a:off x="2381800" y="0"/>
                          <a:ext cx="5928360" cy="7543458"/>
                          <a:chOff x="2381800" y="0"/>
                          <a:chExt cx="5928400" cy="7560000"/>
                        </a:xfrm>
                      </wpg:grpSpPr>
                      <wpg:grpSp>
                        <wpg:cNvGrpSpPr/>
                        <wpg:grpSpPr>
                          <a:xfrm>
                            <a:off x="2381820" y="0"/>
                            <a:ext cx="5928360" cy="7560000"/>
                            <a:chOff x="152400" y="152400"/>
                            <a:chExt cx="4962230" cy="7010399"/>
                          </a:xfrm>
                        </wpg:grpSpPr>
                        <wps:wsp>
                          <wps:cNvSpPr/>
                          <wps:cNvPr id="3" name="Shape 3"/>
                          <wps:spPr>
                            <a:xfrm>
                              <a:off x="152400" y="152400"/>
                              <a:ext cx="4962225" cy="7010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FONDO.png" id="4" name="Shape 4"/>
                            <pic:cNvPicPr preferRelativeResize="0"/>
                          </pic:nvPicPr>
                          <pic:blipFill rotWithShape="1">
                            <a:blip r:embed="rId7">
                              <a:alphaModFix/>
                            </a:blip>
                            <a:srcRect b="0" l="0" r="0" t="0"/>
                            <a:stretch/>
                          </pic:blipFill>
                          <pic:spPr>
                            <a:xfrm>
                              <a:off x="152400" y="152400"/>
                              <a:ext cx="4962230" cy="7010399"/>
                            </a:xfrm>
                            <a:prstGeom prst="rect">
                              <a:avLst/>
                            </a:prstGeom>
                            <a:noFill/>
                            <a:ln>
                              <a:noFill/>
                            </a:ln>
                          </pic:spPr>
                        </pic:pic>
                        <wps:wsp>
                          <wps:cNvSpPr/>
                          <wps:cNvPr id="5" name="Shape 5"/>
                          <wps:spPr>
                            <a:xfrm>
                              <a:off x="687075" y="790301"/>
                              <a:ext cx="3892264" cy="149888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Black" w:cs="Roboto Black" w:eastAsia="Roboto Black" w:hAnsi="Roboto Black"/>
                                    <w:b w:val="0"/>
                                    <w:i w:val="0"/>
                                    <w:smallCaps w:val="0"/>
                                    <w:strike w:val="0"/>
                                    <w:color w:val="434343"/>
                                    <w:sz w:val="72"/>
                                    <w:vertAlign w:val="baseline"/>
                                  </w:rPr>
                                  <w:t xml:space="preserve">Teoría</w:t>
                                </w:r>
                                <w:r w:rsidDel="00000000" w:rsidR="00000000" w:rsidRPr="00000000">
                                  <w:rPr>
                                    <w:rFonts w:ascii="Roboto Black" w:cs="Roboto Black" w:eastAsia="Roboto Black" w:hAnsi="Roboto Black"/>
                                    <w:b w:val="0"/>
                                    <w:i w:val="0"/>
                                    <w:smallCaps w:val="0"/>
                                    <w:strike w:val="0"/>
                                    <w:color w:val="434343"/>
                                    <w:sz w:val="72"/>
                                    <w:vertAlign w:val="baseline"/>
                                  </w:rPr>
                                  <w:t xml:space="preserve"> de la Computación</w:t>
                                </w:r>
                              </w:p>
                            </w:txbxContent>
                          </wps:txbx>
                          <wps:bodyPr anchorCtr="0" anchor="t" bIns="91425" lIns="91425" spcFirstLastPara="1" rIns="91425" wrap="square" tIns="91425">
                            <a:noAutofit/>
                          </wps:bodyPr>
                        </wps:wsp>
                        <wps:wsp>
                          <wps:cNvSpPr/>
                          <wps:cNvPr id="6" name="Shape 6"/>
                          <wps:spPr>
                            <a:xfrm>
                              <a:off x="490328" y="2638804"/>
                              <a:ext cx="4442784" cy="267664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34343"/>
                                    <w:sz w:val="28"/>
                                    <w:vertAlign w:val="baseline"/>
                                  </w:rPr>
                                  <w:t xml:space="preserve">INSTITUTOS/S: </w:t>
                                </w:r>
                                <w:r w:rsidDel="00000000" w:rsidR="00000000" w:rsidRPr="00000000">
                                  <w:rPr>
                                    <w:rFonts w:ascii="Arial" w:cs="Arial" w:eastAsia="Arial" w:hAnsi="Arial"/>
                                    <w:b w:val="1"/>
                                    <w:i w:val="0"/>
                                    <w:smallCaps w:val="0"/>
                                    <w:strike w:val="0"/>
                                    <w:color w:val="434343"/>
                                    <w:sz w:val="28"/>
                                    <w:vertAlign w:val="baseline"/>
                                  </w:rPr>
                                  <w:t xml:space="preserve">INSTITUTO DE TECNOLOGÍA E INGENIERÍA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34343"/>
                                    <w:sz w:val="28"/>
                                    <w:vertAlign w:val="baseline"/>
                                  </w:rPr>
                                </w:r>
                                <w:r w:rsidDel="00000000" w:rsidR="00000000" w:rsidRPr="00000000">
                                  <w:rPr>
                                    <w:rFonts w:ascii="Roboto" w:cs="Roboto" w:eastAsia="Roboto" w:hAnsi="Roboto"/>
                                    <w:b w:val="0"/>
                                    <w:i w:val="0"/>
                                    <w:smallCaps w:val="0"/>
                                    <w:strike w:val="0"/>
                                    <w:color w:val="434343"/>
                                    <w:sz w:val="28"/>
                                    <w:vertAlign w:val="baseline"/>
                                  </w:rPr>
                                  <w:t xml:space="preserve">CARRERA/S:	 </w:t>
                                </w:r>
                                <w:r w:rsidDel="00000000" w:rsidR="00000000" w:rsidRPr="00000000">
                                  <w:rPr>
                                    <w:rFonts w:ascii="Roboto" w:cs="Roboto" w:eastAsia="Roboto" w:hAnsi="Roboto"/>
                                    <w:b w:val="1"/>
                                    <w:i w:val="0"/>
                                    <w:smallCaps w:val="0"/>
                                    <w:strike w:val="0"/>
                                    <w:color w:val="434343"/>
                                    <w:sz w:val="28"/>
                                    <w:vertAlign w:val="baseline"/>
                                  </w:rPr>
                                  <w:t xml:space="preserve">Licenciatura en informática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34343"/>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34343"/>
                                    <w:sz w:val="28"/>
                                    <w:vertAlign w:val="baseline"/>
                                  </w:rPr>
                                </w:r>
                                <w:r w:rsidDel="00000000" w:rsidR="00000000" w:rsidRPr="00000000">
                                  <w:rPr>
                                    <w:rFonts w:ascii="Roboto" w:cs="Roboto" w:eastAsia="Roboto" w:hAnsi="Roboto"/>
                                    <w:b w:val="0"/>
                                    <w:i w:val="0"/>
                                    <w:smallCaps w:val="0"/>
                                    <w:strike w:val="0"/>
                                    <w:color w:val="434343"/>
                                    <w:sz w:val="28"/>
                                    <w:vertAlign w:val="baseline"/>
                                  </w:rPr>
                                  <w:t xml:space="preserve">RESPONSABLE DE LA ASIGNATURA Y EQUIPO DOCENTE:	</w:t>
                                </w:r>
                                <w:r w:rsidDel="00000000" w:rsidR="00000000" w:rsidRPr="00000000">
                                  <w:rPr>
                                    <w:rFonts w:ascii="Roboto" w:cs="Roboto" w:eastAsia="Roboto" w:hAnsi="Roboto"/>
                                    <w:b w:val="1"/>
                                    <w:i w:val="0"/>
                                    <w:smallCaps w:val="0"/>
                                    <w:strike w:val="0"/>
                                    <w:color w:val="434343"/>
                                    <w:sz w:val="24"/>
                                    <w:vertAlign w:val="baseline"/>
                                  </w:rPr>
                                  <w:t xml:space="preserve">Pablo Pandolfo</w:t>
                                </w:r>
                                <w:r w:rsidDel="00000000" w:rsidR="00000000" w:rsidRPr="00000000">
                                  <w:rPr>
                                    <w:rFonts w:ascii="Roboto" w:cs="Roboto" w:eastAsia="Roboto" w:hAnsi="Roboto"/>
                                    <w:b w:val="1"/>
                                    <w:i w:val="0"/>
                                    <w:smallCaps w:val="0"/>
                                    <w:strike w:val="0"/>
                                    <w:color w:val="434343"/>
                                    <w:sz w:val="24"/>
                                    <w:vertAlign w:val="baseline"/>
                                  </w:rPr>
                                  <w:br w:type="textWrapping"/>
                                </w:r>
                                <w:r w:rsidDel="00000000" w:rsidR="00000000" w:rsidRPr="00000000">
                                  <w:rPr>
                                    <w:rFonts w:ascii="Roboto" w:cs="Roboto" w:eastAsia="Roboto" w:hAnsi="Roboto"/>
                                    <w:b w:val="1"/>
                                    <w:i w:val="0"/>
                                    <w:smallCaps w:val="0"/>
                                    <w:strike w:val="0"/>
                                    <w:color w:val="434343"/>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34343"/>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434343"/>
                                    <w:sz w:val="24"/>
                                    <w:vertAlign w:val="baseline"/>
                                  </w:rPr>
                                </w:r>
                                <w:r w:rsidDel="00000000" w:rsidR="00000000" w:rsidRPr="00000000">
                                  <w:rPr>
                                    <w:rFonts w:ascii="Roboto" w:cs="Roboto" w:eastAsia="Roboto" w:hAnsi="Roboto"/>
                                    <w:b w:val="0"/>
                                    <w:i w:val="0"/>
                                    <w:smallCaps w:val="0"/>
                                    <w:strike w:val="0"/>
                                    <w:color w:val="434343"/>
                                    <w:sz w:val="24"/>
                                    <w:vertAlign w:val="baseline"/>
                                  </w:rPr>
                                  <w:t xml:space="preserve">AÑO:	</w:t>
                                </w:r>
                                <w:r w:rsidDel="00000000" w:rsidR="00000000" w:rsidRPr="00000000">
                                  <w:rPr>
                                    <w:rFonts w:ascii="Roboto" w:cs="Roboto" w:eastAsia="Roboto" w:hAnsi="Roboto"/>
                                    <w:b w:val="0"/>
                                    <w:i w:val="0"/>
                                    <w:smallCaps w:val="0"/>
                                    <w:strike w:val="0"/>
                                    <w:color w:val="000000"/>
                                    <w:sz w:val="24"/>
                                    <w:vertAlign w:val="baseline"/>
                                  </w:rPr>
                                  <w:t xml:space="preserve">2018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4"/>
                                    <w:vertAlign w:val="baseline"/>
                                  </w:rPr>
                                </w:r>
                                <w:r w:rsidDel="00000000" w:rsidR="00000000" w:rsidRPr="00000000">
                                  <w:rPr>
                                    <w:rFonts w:ascii="Roboto" w:cs="Roboto" w:eastAsia="Roboto" w:hAnsi="Roboto"/>
                                    <w:b w:val="0"/>
                                    <w:i w:val="0"/>
                                    <w:smallCaps w:val="0"/>
                                    <w:strike w:val="0"/>
                                    <w:color w:val="434343"/>
                                    <w:sz w:val="24"/>
                                    <w:vertAlign w:val="baseline"/>
                                  </w:rPr>
                                  <w:t xml:space="preserve">CARGA HORARIA TOTAL:	64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24"/>
                                    <w:vertAlign w:val="baseline"/>
                                  </w:rPr>
                                </w:r>
                                <w:r w:rsidDel="00000000" w:rsidR="00000000" w:rsidRPr="00000000">
                                  <w:rPr>
                                    <w:rFonts w:ascii="Roboto" w:cs="Roboto" w:eastAsia="Roboto" w:hAnsi="Roboto"/>
                                    <w:b w:val="0"/>
                                    <w:i w:val="0"/>
                                    <w:smallCaps w:val="0"/>
                                    <w:strike w:val="0"/>
                                    <w:color w:val="434343"/>
                                    <w:sz w:val="24"/>
                                    <w:vertAlign w:val="baseline"/>
                                  </w:rPr>
                                  <w:t xml:space="preserve">CARGA HORARIA TEÓRICA SEMANAL: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24"/>
                                    <w:vertAlign w:val="baseline"/>
                                  </w:rPr>
                                </w:r>
                                <w:r w:rsidDel="00000000" w:rsidR="00000000" w:rsidRPr="00000000">
                                  <w:rPr>
                                    <w:rFonts w:ascii="Roboto" w:cs="Roboto" w:eastAsia="Roboto" w:hAnsi="Roboto"/>
                                    <w:b w:val="0"/>
                                    <w:i w:val="0"/>
                                    <w:smallCaps w:val="0"/>
                                    <w:strike w:val="0"/>
                                    <w:color w:val="434343"/>
                                    <w:sz w:val="24"/>
                                    <w:vertAlign w:val="baseline"/>
                                  </w:rPr>
                                  <w:t xml:space="preserve">CARGA HORARIA PRÁCTICA SEMANAL: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24"/>
                                    <w:vertAlign w:val="baseline"/>
                                  </w:rPr>
                                </w:r>
                                <w:r w:rsidDel="00000000" w:rsidR="00000000" w:rsidRPr="00000000">
                                  <w:rPr>
                                    <w:rFonts w:ascii="Roboto" w:cs="Roboto" w:eastAsia="Roboto" w:hAnsi="Roboto"/>
                                    <w:b w:val="0"/>
                                    <w:i w:val="0"/>
                                    <w:smallCaps w:val="0"/>
                                    <w:strike w:val="0"/>
                                    <w:color w:val="434343"/>
                                    <w:sz w:val="24"/>
                                    <w:vertAlign w:val="baseline"/>
                                  </w:rPr>
                                  <w:br w:type="textWrapping"/>
                                </w:r>
                                <w:r w:rsidDel="00000000" w:rsidR="00000000" w:rsidRPr="00000000">
                                  <w:rPr>
                                    <w:rFonts w:ascii="Roboto" w:cs="Roboto" w:eastAsia="Roboto" w:hAnsi="Roboto"/>
                                    <w:b w:val="0"/>
                                    <w:i w:val="0"/>
                                    <w:smallCaps w:val="0"/>
                                    <w:strike w:val="0"/>
                                    <w:color w:val="434343"/>
                                    <w:sz w:val="24"/>
                                    <w:vertAlign w:val="baseline"/>
                                  </w:rPr>
                                  <w:t xml:space="preserve">CÓDIGO DE LA MATERIA EN SIU:	7</w:t>
                                </w:r>
                                <w:r w:rsidDel="00000000" w:rsidR="00000000" w:rsidRPr="00000000">
                                  <w:rPr>
                                    <w:rFonts w:ascii="Roboto" w:cs="Roboto" w:eastAsia="Roboto" w:hAnsi="Roboto"/>
                                    <w:b w:val="0"/>
                                    <w:i w:val="0"/>
                                    <w:smallCaps w:val="0"/>
                                    <w:strike w:val="0"/>
                                    <w:color w:val="434343"/>
                                    <w:sz w:val="24"/>
                                    <w:vertAlign w:val="baseline"/>
                                  </w:rPr>
                                  <w:t xml:space="preserve">77</w:t>
                                </w:r>
                              </w:p>
                            </w:txbxContent>
                          </wps:txbx>
                          <wps:bodyPr anchorCtr="0" anchor="t" bIns="91425" lIns="90000" spcFirstLastPara="1" rIns="91425" wrap="square" tIns="91425">
                            <a:noAutofit/>
                          </wps:bodyPr>
                        </wps:wsp>
                      </wpg:grpSp>
                    </wpg:wgp>
                  </a:graphicData>
                </a:graphic>
              </wp:inline>
            </w:drawing>
          </mc:Choice>
          <mc:Fallback>
            <w:drawing>
              <wp:inline distB="114300" distT="114300" distL="114300" distR="114300">
                <wp:extent cx="5928360" cy="7543458"/>
                <wp:effectExtent b="0" l="0" r="0" t="0"/>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28360" cy="75434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ind w:left="-425" w:firstLine="0"/>
        <w:jc w:val="center"/>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Title"/>
        <w:numPr>
          <w:ilvl w:val="0"/>
          <w:numId w:val="2"/>
        </w:numPr>
        <w:spacing w:line="240" w:lineRule="auto"/>
        <w:ind w:left="720" w:hanging="360"/>
        <w:jc w:val="both"/>
        <w:rPr>
          <w:rFonts w:ascii="Roboto" w:cs="Roboto" w:eastAsia="Roboto" w:hAnsi="Roboto"/>
          <w:sz w:val="22"/>
          <w:szCs w:val="22"/>
        </w:rPr>
      </w:pPr>
      <w:bookmarkStart w:colFirst="0" w:colLast="0" w:name="_heading=h.gjdgxs" w:id="0"/>
      <w:bookmarkEnd w:id="0"/>
      <w:r w:rsidDel="00000000" w:rsidR="00000000" w:rsidRPr="00000000">
        <w:rPr>
          <w:rFonts w:ascii="Roboto" w:cs="Roboto" w:eastAsia="Roboto" w:hAnsi="Roboto"/>
          <w:b w:val="1"/>
          <w:sz w:val="22"/>
          <w:szCs w:val="22"/>
          <w:rtl w:val="0"/>
        </w:rPr>
        <w:t xml:space="preserve">Fundamentación</w:t>
      </w: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240" w:lineRule="auto"/>
        <w:ind w:left="36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materia trata un eje fundamental de las ciencias de la computación, la computabilidad y complejidad computacional, necesario en la formación de un profesional de la informática. Asimismo, como distintos contenidos de la complejidad computacional actualmente están abiertos a distintos caminos de investigación, se pretende con la materia estimular este estudio brindando herramientas básicas y esenciales.</w:t>
      </w:r>
    </w:p>
    <w:p w:rsidR="00000000" w:rsidDel="00000000" w:rsidP="00000000" w:rsidRDefault="00000000" w:rsidRPr="00000000" w14:paraId="00000007">
      <w:pPr>
        <w:spacing w:line="24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8">
      <w:pPr>
        <w:spacing w:line="24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9">
      <w:pPr>
        <w:pStyle w:val="Title"/>
        <w:numPr>
          <w:ilvl w:val="0"/>
          <w:numId w:val="2"/>
        </w:numPr>
        <w:spacing w:line="240" w:lineRule="auto"/>
        <w:ind w:left="720" w:hanging="360"/>
        <w:jc w:val="both"/>
        <w:rPr>
          <w:rFonts w:ascii="Roboto" w:cs="Roboto" w:eastAsia="Roboto" w:hAnsi="Roboto"/>
          <w:b w:val="1"/>
          <w:sz w:val="22"/>
          <w:szCs w:val="22"/>
        </w:rPr>
      </w:pPr>
      <w:bookmarkStart w:colFirst="0" w:colLast="0" w:name="_heading=h.30j0zll" w:id="1"/>
      <w:bookmarkEnd w:id="1"/>
      <w:r w:rsidDel="00000000" w:rsidR="00000000" w:rsidRPr="00000000">
        <w:rPr>
          <w:rFonts w:ascii="Roboto" w:cs="Roboto" w:eastAsia="Roboto" w:hAnsi="Roboto"/>
          <w:b w:val="1"/>
          <w:sz w:val="22"/>
          <w:szCs w:val="22"/>
          <w:rtl w:val="0"/>
        </w:rPr>
        <w:t xml:space="preserve"> Propósitos y/u objetivos</w:t>
      </w:r>
    </w:p>
    <w:p w:rsidR="00000000" w:rsidDel="00000000" w:rsidP="00000000" w:rsidRDefault="00000000" w:rsidRPr="00000000" w14:paraId="0000000A">
      <w:pPr>
        <w:spacing w:line="240" w:lineRule="auto"/>
        <w:ind w:left="36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B">
      <w:pPr>
        <w:tabs>
          <w:tab w:val="left" w:leader="none" w:pos="3738"/>
        </w:tabs>
        <w:spacing w:before="120" w:lineRule="auto"/>
        <w:ind w:left="426" w:firstLine="0"/>
        <w:jc w:val="both"/>
        <w:rPr>
          <w:rFonts w:ascii="Calibri" w:cs="Calibri" w:eastAsia="Calibri" w:hAnsi="Calibri"/>
          <w:i w:val="1"/>
          <w:sz w:val="24"/>
          <w:szCs w:val="24"/>
        </w:rPr>
      </w:pPr>
      <w:bookmarkStart w:colFirst="0" w:colLast="0" w:name="_heading=h.1fob9te" w:id="2"/>
      <w:bookmarkEnd w:id="2"/>
      <w:r w:rsidDel="00000000" w:rsidR="00000000" w:rsidRPr="00000000">
        <w:rPr>
          <w:rFonts w:ascii="Calibri" w:cs="Calibri" w:eastAsia="Calibri" w:hAnsi="Calibri"/>
          <w:i w:val="1"/>
          <w:sz w:val="24"/>
          <w:szCs w:val="24"/>
          <w:rtl w:val="0"/>
        </w:rPr>
        <w:t xml:space="preserve">Que el estudiante:</w:t>
      </w:r>
    </w:p>
    <w:p w:rsidR="00000000" w:rsidDel="00000000" w:rsidP="00000000" w:rsidRDefault="00000000" w:rsidRPr="00000000" w14:paraId="0000000C">
      <w:pPr>
        <w:tabs>
          <w:tab w:val="left" w:leader="none" w:pos="3738"/>
        </w:tabs>
        <w:spacing w:before="120" w:lineRule="auto"/>
        <w:ind w:left="426"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Comprendan qué es un modelo de cómputo y la equivalencia entre cualquier par de modelos de cómputo de propósito general (Tesis de Church-Turing) en cuanto a la resolución de problemas.</w:t>
      </w:r>
    </w:p>
    <w:p w:rsidR="00000000" w:rsidDel="00000000" w:rsidP="00000000" w:rsidRDefault="00000000" w:rsidRPr="00000000" w14:paraId="0000000E">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Entiendan los límites de la computabilidad y puedan demostrar y entender si un problema es decidible y/o reconocible (recursivamente enumerable).</w:t>
      </w:r>
    </w:p>
    <w:p w:rsidR="00000000" w:rsidDel="00000000" w:rsidP="00000000" w:rsidRDefault="00000000" w:rsidRPr="00000000" w14:paraId="0000000F">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Puedan codificar los problemas utilizando lenguajes y entiendan qué es un decisor, qué es un enumerador y cuál es la relación intuitiva entre máquinas de Turing y algoritmos.</w:t>
      </w:r>
    </w:p>
    <w:p w:rsidR="00000000" w:rsidDel="00000000" w:rsidP="00000000" w:rsidRDefault="00000000" w:rsidRPr="00000000" w14:paraId="00000010">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Desarrollen la intuición de la equivalencia entre máquinas de Turing universales con los intérpretes de lenguajes y, en particular, con la arquitectura de Von Neumann.</w:t>
      </w:r>
    </w:p>
    <w:p w:rsidR="00000000" w:rsidDel="00000000" w:rsidP="00000000" w:rsidRDefault="00000000" w:rsidRPr="00000000" w14:paraId="00000011">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Desarrollen tanto una noción informal como formal de problema tratable vs. intratable y comprendan los límites prácticos de la computación. </w:t>
      </w:r>
    </w:p>
    <w:p w:rsidR="00000000" w:rsidDel="00000000" w:rsidP="00000000" w:rsidRDefault="00000000" w:rsidRPr="00000000" w14:paraId="00000012">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Diferencien entre la dificultad de resolver un problema vs. la certificación del mismo y cuál es la relación entre las máquinas de Turing determinísticas y las no-determinísticas.</w:t>
      </w:r>
    </w:p>
    <w:p w:rsidR="00000000" w:rsidDel="00000000" w:rsidP="00000000" w:rsidRDefault="00000000" w:rsidRPr="00000000" w14:paraId="00000013">
      <w:pPr>
        <w:widowControl w:val="0"/>
        <w:numPr>
          <w:ilvl w:val="0"/>
          <w:numId w:val="1"/>
        </w:numPr>
        <w:spacing w:line="240" w:lineRule="auto"/>
        <w:ind w:left="714" w:hanging="357"/>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Conozcan las clases de complejidad temporal y espacial más comunes</w:t>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pStyle w:val="Title"/>
        <w:numPr>
          <w:ilvl w:val="0"/>
          <w:numId w:val="2"/>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Contenidos mínimos: </w:t>
      </w:r>
      <w:r w:rsidDel="00000000" w:rsidR="00000000" w:rsidRPr="00000000">
        <w:rPr>
          <w:rtl w:val="0"/>
        </w:rPr>
      </w:r>
    </w:p>
    <w:p w:rsidR="00000000" w:rsidDel="00000000" w:rsidP="00000000" w:rsidRDefault="00000000" w:rsidRPr="00000000" w14:paraId="00000016">
      <w:pPr>
        <w:spacing w:line="24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Máquinas de Turing. Máquinas Algorítmicas. Conceptos Básicos de Teoría de Computabilidad y Complejidad: Problemas computables y no computables. Problema de la parada. Problemas tratables e intratables. Conjuntos decidibles, Funciones recursivas. Conjuntos recursivamente enumerables. Reducciones many-one. Clases L, P, PSPACE, NP, NP - completitud. Análisis de Algoritmos: Análisis asintótico, comportamiento en el mejor caso, caso promedio y peor caso. Notación 0(). Balance entre tiempo y espacio en los algoritmos. Análisis de Complejidad de Algoritmos. Teoría de base de datos.</w:t>
      </w:r>
    </w:p>
    <w:p w:rsidR="00000000" w:rsidDel="00000000" w:rsidP="00000000" w:rsidRDefault="00000000" w:rsidRPr="00000000" w14:paraId="00000018">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19">
      <w:pPr>
        <w:pStyle w:val="Title"/>
        <w:numPr>
          <w:ilvl w:val="0"/>
          <w:numId w:val="2"/>
        </w:numPr>
        <w:spacing w:line="240" w:lineRule="auto"/>
        <w:ind w:left="720" w:hanging="360"/>
        <w:jc w:val="both"/>
        <w:rPr>
          <w:sz w:val="22"/>
          <w:szCs w:val="22"/>
        </w:rPr>
      </w:pPr>
      <w:r w:rsidDel="00000000" w:rsidR="00000000" w:rsidRPr="00000000">
        <w:rPr>
          <w:b w:val="1"/>
          <w:sz w:val="22"/>
          <w:szCs w:val="22"/>
          <w:rtl w:val="0"/>
        </w:rPr>
        <w:t xml:space="preserve">Programa analítico</w:t>
      </w:r>
      <w:r w:rsidDel="00000000" w:rsidR="00000000" w:rsidRPr="00000000">
        <w:rPr>
          <w:rtl w:val="0"/>
        </w:rPr>
      </w:r>
    </w:p>
    <w:p w:rsidR="00000000" w:rsidDel="00000000" w:rsidP="00000000" w:rsidRDefault="00000000" w:rsidRPr="00000000" w14:paraId="0000001A">
      <w:pPr>
        <w:spacing w:line="24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line="240" w:lineRule="auto"/>
        <w:ind w:left="720" w:firstLine="0"/>
        <w:jc w:val="both"/>
        <w:rPr>
          <w:rFonts w:ascii="Calibri" w:cs="Calibri" w:eastAsia="Calibri" w:hAnsi="Calibri"/>
          <w:i w:val="1"/>
          <w:sz w:val="24"/>
          <w:szCs w:val="24"/>
        </w:rPr>
      </w:pPr>
      <w:bookmarkStart w:colFirst="0" w:colLast="0" w:name="_heading=h.2et92p0" w:id="4"/>
      <w:bookmarkEnd w:id="4"/>
      <w:r w:rsidDel="00000000" w:rsidR="00000000" w:rsidRPr="00000000">
        <w:rPr>
          <w:b w:val="1"/>
          <w:rtl w:val="0"/>
        </w:rPr>
        <w:t xml:space="preserve">UNIDAD 1: </w:t>
      </w:r>
      <w:r w:rsidDel="00000000" w:rsidR="00000000" w:rsidRPr="00000000">
        <w:rPr>
          <w:rFonts w:ascii="Calibri" w:cs="Calibri" w:eastAsia="Calibri" w:hAnsi="Calibri"/>
          <w:i w:val="1"/>
          <w:sz w:val="24"/>
          <w:szCs w:val="24"/>
          <w:rtl w:val="0"/>
        </w:rPr>
        <w:t xml:space="preserve">Máquina de Turing</w:t>
      </w:r>
    </w:p>
    <w:p w:rsidR="00000000" w:rsidDel="00000000" w:rsidP="00000000" w:rsidRDefault="00000000" w:rsidRPr="00000000" w14:paraId="0000001C">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br w:type="textWrapping"/>
        <w:t xml:space="preserve">Concepto. Formalismo. Convenciones. Uso</w:t>
      </w:r>
      <w:r w:rsidDel="00000000" w:rsidR="00000000" w:rsidRPr="00000000">
        <w:rPr>
          <w:rFonts w:ascii="Calibri" w:cs="Calibri" w:eastAsia="Calibri" w:hAnsi="Calibri"/>
          <w:i w:val="1"/>
          <w:sz w:val="24"/>
          <w:szCs w:val="24"/>
          <w:rtl w:val="0"/>
        </w:rPr>
        <w:t xml:space="preserve">s. Configuraciones. Diagramas de transición. Lenguaje de una Máquina de Turing. Tipos: determinista, multicinta, no-determinista.  Equivalencias entre las mismas. Máquinas de Turing universales y equivalencia con los intérpretes. Tesis de Church-Turing y definición de algoritmos.</w:t>
      </w:r>
    </w:p>
    <w:p w:rsidR="00000000" w:rsidDel="00000000" w:rsidP="00000000" w:rsidRDefault="00000000" w:rsidRPr="00000000" w14:paraId="0000001D">
      <w:pPr>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jc w:val="both"/>
        <w:rPr>
          <w:rFonts w:ascii="Calibri" w:cs="Calibri" w:eastAsia="Calibri" w:hAnsi="Calibri"/>
          <w:i w:val="1"/>
          <w:sz w:val="24"/>
          <w:szCs w:val="24"/>
        </w:rPr>
      </w:pPr>
      <w:r w:rsidDel="00000000" w:rsidR="00000000" w:rsidRPr="00000000">
        <w:rPr>
          <w:b w:val="1"/>
          <w:rtl w:val="0"/>
        </w:rPr>
        <w:t xml:space="preserve">UNIDAD 2:  </w:t>
      </w:r>
      <w:r w:rsidDel="00000000" w:rsidR="00000000" w:rsidRPr="00000000">
        <w:rPr>
          <w:rFonts w:ascii="Calibri" w:cs="Calibri" w:eastAsia="Calibri" w:hAnsi="Calibri"/>
          <w:i w:val="1"/>
          <w:sz w:val="24"/>
          <w:szCs w:val="24"/>
          <w:rtl w:val="0"/>
        </w:rPr>
        <w:t xml:space="preserve">Decidibilidad</w:t>
      </w:r>
    </w:p>
    <w:p w:rsidR="00000000" w:rsidDel="00000000" w:rsidP="00000000" w:rsidRDefault="00000000" w:rsidRPr="00000000" w14:paraId="0000001F">
      <w:pPr>
        <w:spacing w:line="240" w:lineRule="auto"/>
        <w:ind w:left="720" w:firstLine="0"/>
        <w:jc w:val="both"/>
        <w:rPr>
          <w:b w:val="1"/>
        </w:rPr>
      </w:pPr>
      <w:r w:rsidDel="00000000" w:rsidR="00000000" w:rsidRPr="00000000">
        <w:rPr>
          <w:rtl w:val="0"/>
        </w:rPr>
      </w:r>
    </w:p>
    <w:p w:rsidR="00000000" w:rsidDel="00000000" w:rsidP="00000000" w:rsidRDefault="00000000" w:rsidRPr="00000000" w14:paraId="00000020">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Definición de lenguaje decidible (computable) y reconocible (enumerable); lenguaje no decidible (lenguaje halting); lenguaje no reconocible (complemento del lenguaje halting); método de diagonalización. Problema de la parada.</w:t>
      </w:r>
    </w:p>
    <w:p w:rsidR="00000000" w:rsidDel="00000000" w:rsidP="00000000" w:rsidRDefault="00000000" w:rsidRPr="00000000" w14:paraId="00000021">
      <w:pPr>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jc w:val="both"/>
        <w:rPr>
          <w:rFonts w:ascii="Calibri" w:cs="Calibri" w:eastAsia="Calibri" w:hAnsi="Calibri"/>
          <w:i w:val="1"/>
          <w:sz w:val="24"/>
          <w:szCs w:val="24"/>
        </w:rPr>
      </w:pPr>
      <w:r w:rsidDel="00000000" w:rsidR="00000000" w:rsidRPr="00000000">
        <w:rPr>
          <w:b w:val="1"/>
          <w:rtl w:val="0"/>
        </w:rPr>
        <w:t xml:space="preserve">UNIDAD 3: </w:t>
      </w:r>
      <w:r w:rsidDel="00000000" w:rsidR="00000000" w:rsidRPr="00000000">
        <w:rPr>
          <w:rFonts w:ascii="Calibri" w:cs="Calibri" w:eastAsia="Calibri" w:hAnsi="Calibri"/>
          <w:i w:val="1"/>
          <w:sz w:val="24"/>
          <w:szCs w:val="24"/>
          <w:rtl w:val="0"/>
        </w:rPr>
        <w:t xml:space="preserve">Complejidad</w:t>
      </w:r>
    </w:p>
    <w:p w:rsidR="00000000" w:rsidDel="00000000" w:rsidP="00000000" w:rsidRDefault="00000000" w:rsidRPr="00000000" w14:paraId="00000024">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br w:type="textWrapping"/>
      </w:r>
      <w:r w:rsidDel="00000000" w:rsidR="00000000" w:rsidRPr="00000000">
        <w:rPr>
          <w:rFonts w:ascii="Calibri" w:cs="Calibri" w:eastAsia="Calibri" w:hAnsi="Calibri"/>
          <w:i w:val="1"/>
          <w:sz w:val="24"/>
          <w:szCs w:val="24"/>
          <w:rtl w:val="0"/>
        </w:rPr>
        <w:t xml:space="preserve">Complejidad temporal y espacial, notación O y clases de complejidad determinísticas y no-determinísticas. Clase P, clase NP, y equivalencia entre verificación polinomial y tiempo polinomial en máquina no determinística. Pregunta P = NP? 3 NP-completitud y strongly NP-completitud. Teorema de Cook-Levin. Reducciones a la Cook y a la Karp. Métodos de demostración de NP-completitud.</w:t>
      </w:r>
    </w:p>
    <w:p w:rsidR="00000000" w:rsidDel="00000000" w:rsidP="00000000" w:rsidRDefault="00000000" w:rsidRPr="00000000" w14:paraId="00000025">
      <w:pPr>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Calibri" w:cs="Calibri" w:eastAsia="Calibri" w:hAnsi="Calibri"/>
          <w:i w:val="1"/>
          <w:sz w:val="24"/>
          <w:szCs w:val="24"/>
        </w:rPr>
      </w:pPr>
      <w:r w:rsidDel="00000000" w:rsidR="00000000" w:rsidRPr="00000000">
        <w:rPr>
          <w:b w:val="1"/>
          <w:rtl w:val="0"/>
        </w:rPr>
        <w:t xml:space="preserve">UNIDAD 4: </w:t>
      </w:r>
      <w:r w:rsidDel="00000000" w:rsidR="00000000" w:rsidRPr="00000000">
        <w:rPr>
          <w:rFonts w:ascii="Calibri" w:cs="Calibri" w:eastAsia="Calibri" w:hAnsi="Calibri"/>
          <w:i w:val="1"/>
          <w:sz w:val="24"/>
          <w:szCs w:val="24"/>
          <w:rtl w:val="0"/>
        </w:rPr>
        <w:t xml:space="preserve">Maquinaria computacional e Inteligencia</w:t>
      </w:r>
    </w:p>
    <w:p w:rsidR="00000000" w:rsidDel="00000000" w:rsidP="00000000" w:rsidRDefault="00000000" w:rsidRPr="00000000" w14:paraId="00000027">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br w:type="textWrapping"/>
        <w:t xml:space="preserve">Prueba de Turing. Máquinas digitales. Objeciones comunes. Aprendizaje de máquinas. Conclusiones.</w:t>
      </w:r>
    </w:p>
    <w:p w:rsidR="00000000" w:rsidDel="00000000" w:rsidP="00000000" w:rsidRDefault="00000000" w:rsidRPr="00000000" w14:paraId="00000028">
      <w:pPr>
        <w:spacing w:line="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Style w:val="Title"/>
        <w:numPr>
          <w:ilvl w:val="0"/>
          <w:numId w:val="2"/>
        </w:numPr>
        <w:spacing w:line="240" w:lineRule="auto"/>
        <w:ind w:left="720" w:hanging="360"/>
        <w:jc w:val="both"/>
        <w:rPr>
          <w:b w:val="1"/>
          <w:sz w:val="22"/>
          <w:szCs w:val="22"/>
        </w:rPr>
      </w:pPr>
      <w:r w:rsidDel="00000000" w:rsidR="00000000" w:rsidRPr="00000000">
        <w:rPr>
          <w:b w:val="1"/>
          <w:sz w:val="22"/>
          <w:szCs w:val="22"/>
          <w:rtl w:val="0"/>
        </w:rPr>
        <w:t xml:space="preserve">Ejes y enunciados Multidimensionales y transversales</w:t>
      </w:r>
    </w:p>
    <w:p w:rsidR="00000000" w:rsidDel="00000000" w:rsidP="00000000" w:rsidRDefault="00000000" w:rsidRPr="00000000" w14:paraId="0000002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Roboto" w:cs="Roboto" w:eastAsia="Roboto" w:hAnsi="Roboto"/>
          <w:sz w:val="24"/>
          <w:szCs w:val="24"/>
        </w:rPr>
      </w:pPr>
      <w:r w:rsidDel="00000000" w:rsidR="00000000" w:rsidRPr="00000000">
        <w:rPr>
          <w:rtl w:val="0"/>
        </w:rPr>
      </w:r>
    </w:p>
    <w:tbl>
      <w:tblPr>
        <w:tblStyle w:val="Table1"/>
        <w:tblW w:w="890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1707"/>
        <w:gridCol w:w="4511"/>
        <w:tblGridChange w:id="0">
          <w:tblGrid>
            <w:gridCol w:w="2687"/>
            <w:gridCol w:w="1707"/>
            <w:gridCol w:w="4511"/>
          </w:tblGrid>
        </w:tblGridChange>
      </w:tblGrid>
      <w:tr>
        <w:trPr>
          <w:cantSplit w:val="0"/>
          <w:tblHeader w:val="0"/>
        </w:trPr>
        <w:tc>
          <w:tcPr/>
          <w:p w:rsidR="00000000" w:rsidDel="00000000" w:rsidP="00000000" w:rsidRDefault="00000000" w:rsidRPr="00000000" w14:paraId="0000002D">
            <w:pPr>
              <w:rPr>
                <w:rFonts w:ascii="Calibri" w:cs="Calibri" w:eastAsia="Calibri" w:hAnsi="Calibri"/>
                <w:i w:val="1"/>
              </w:rPr>
            </w:pPr>
            <w:r w:rsidDel="00000000" w:rsidR="00000000" w:rsidRPr="00000000">
              <w:rPr>
                <w:rFonts w:ascii="Calibri" w:cs="Calibri" w:eastAsia="Calibri" w:hAnsi="Calibri"/>
                <w:i w:val="1"/>
                <w:rtl w:val="0"/>
              </w:rPr>
              <w:t xml:space="preserve">Eje</w:t>
            </w:r>
          </w:p>
        </w:tc>
        <w:tc>
          <w:tcPr/>
          <w:p w:rsidR="00000000" w:rsidDel="00000000" w:rsidP="00000000" w:rsidRDefault="00000000" w:rsidRPr="00000000" w14:paraId="0000002E">
            <w:pPr>
              <w:rPr>
                <w:rFonts w:ascii="Calibri" w:cs="Calibri" w:eastAsia="Calibri" w:hAnsi="Calibri"/>
                <w:i w:val="1"/>
              </w:rPr>
            </w:pPr>
            <w:r w:rsidDel="00000000" w:rsidR="00000000" w:rsidRPr="00000000">
              <w:rPr>
                <w:rFonts w:ascii="Calibri" w:cs="Calibri" w:eastAsia="Calibri" w:hAnsi="Calibri"/>
                <w:i w:val="1"/>
                <w:rtl w:val="0"/>
              </w:rPr>
              <w:t xml:space="preserve">Nivel de logro de Aprendizaje</w:t>
            </w:r>
          </w:p>
        </w:tc>
        <w:tc>
          <w:tcPr/>
          <w:p w:rsidR="00000000" w:rsidDel="00000000" w:rsidP="00000000" w:rsidRDefault="00000000" w:rsidRPr="00000000" w14:paraId="0000002F">
            <w:pPr>
              <w:rPr>
                <w:rFonts w:ascii="Calibri" w:cs="Calibri" w:eastAsia="Calibri" w:hAnsi="Calibri"/>
                <w:i w:val="1"/>
              </w:rPr>
            </w:pPr>
            <w:r w:rsidDel="00000000" w:rsidR="00000000" w:rsidRPr="00000000">
              <w:rPr>
                <w:rFonts w:ascii="Calibri" w:cs="Calibri" w:eastAsia="Calibri" w:hAnsi="Calibri"/>
                <w:i w:val="1"/>
                <w:rtl w:val="0"/>
              </w:rPr>
              <w:t xml:space="preserve">Acciones de enseñanza</w:t>
            </w:r>
          </w:p>
        </w:tc>
      </w:tr>
      <w:tr>
        <w:trPr>
          <w:cantSplit w:val="0"/>
          <w:tblHeader w:val="0"/>
        </w:trPr>
        <w:tc>
          <w:tcPr/>
          <w:p w:rsidR="00000000" w:rsidDel="00000000" w:rsidP="00000000" w:rsidRDefault="00000000" w:rsidRPr="00000000" w14:paraId="00000030">
            <w:pPr>
              <w:rPr>
                <w:rFonts w:ascii="Calibri" w:cs="Calibri" w:eastAsia="Calibri" w:hAnsi="Calibri"/>
                <w:i w:val="1"/>
              </w:rPr>
            </w:pPr>
            <w:r w:rsidDel="00000000" w:rsidR="00000000" w:rsidRPr="00000000">
              <w:rPr>
                <w:rFonts w:ascii="Calibri" w:cs="Calibri" w:eastAsia="Calibri" w:hAnsi="Calibri"/>
                <w:i w:val="1"/>
                <w:rtl w:val="0"/>
              </w:rPr>
              <w:t xml:space="preserve">C1. Identificación, formulación y resolución de problemas de informática</w:t>
            </w:r>
          </w:p>
        </w:tc>
        <w:tc>
          <w:tcPr/>
          <w:p w:rsidR="00000000" w:rsidDel="00000000" w:rsidP="00000000" w:rsidRDefault="00000000" w:rsidRPr="00000000" w14:paraId="00000031">
            <w:pPr>
              <w:rPr>
                <w:rFonts w:ascii="Calibri" w:cs="Calibri" w:eastAsia="Calibri" w:hAnsi="Calibri"/>
                <w:i w:val="1"/>
              </w:rPr>
            </w:pPr>
            <w:r w:rsidDel="00000000" w:rsidR="00000000" w:rsidRPr="00000000">
              <w:rPr>
                <w:rFonts w:ascii="Calibri" w:cs="Calibri" w:eastAsia="Calibri" w:hAnsi="Calibri"/>
                <w:i w:val="1"/>
                <w:rtl w:val="0"/>
              </w:rPr>
              <w:t xml:space="preserve">Alto</w:t>
            </w:r>
          </w:p>
        </w:tc>
        <w:tc>
          <w:tcPr/>
          <w:p w:rsidR="00000000" w:rsidDel="00000000" w:rsidP="00000000" w:rsidRDefault="00000000" w:rsidRPr="00000000" w14:paraId="00000032">
            <w:pPr>
              <w:rPr>
                <w:rFonts w:ascii="Calibri" w:cs="Calibri" w:eastAsia="Calibri" w:hAnsi="Calibri"/>
                <w:i w:val="1"/>
              </w:rPr>
            </w:pPr>
            <w:bookmarkStart w:colFirst="0" w:colLast="0" w:name="_heading=h.tyjcwt" w:id="5"/>
            <w:bookmarkEnd w:id="5"/>
            <w:r w:rsidDel="00000000" w:rsidR="00000000" w:rsidRPr="00000000">
              <w:rPr>
                <w:rFonts w:ascii="Calibri" w:cs="Calibri" w:eastAsia="Calibri" w:hAnsi="Calibri"/>
                <w:i w:val="1"/>
                <w:rtl w:val="0"/>
              </w:rPr>
              <w:t xml:space="preserve">Resolución de ejercicios y problemas</w:t>
            </w:r>
          </w:p>
        </w:tc>
      </w:tr>
      <w:tr>
        <w:trPr>
          <w:cantSplit w:val="0"/>
          <w:tblHeader w:val="0"/>
        </w:trPr>
        <w:tc>
          <w:tcPr/>
          <w:p w:rsidR="00000000" w:rsidDel="00000000" w:rsidP="00000000" w:rsidRDefault="00000000" w:rsidRPr="00000000" w14:paraId="00000033">
            <w:pPr>
              <w:rPr>
                <w:rFonts w:ascii="Calibri" w:cs="Calibri" w:eastAsia="Calibri" w:hAnsi="Calibri"/>
                <w:i w:val="1"/>
              </w:rPr>
            </w:pPr>
            <w:r w:rsidDel="00000000" w:rsidR="00000000" w:rsidRPr="00000000">
              <w:rPr>
                <w:rFonts w:ascii="Calibri" w:cs="Calibri" w:eastAsia="Calibri" w:hAnsi="Calibri"/>
                <w:i w:val="1"/>
                <w:rtl w:val="0"/>
              </w:rPr>
              <w:t xml:space="preserve">C2. Concepción, diseño y desarrollo de proyectos de informática</w:t>
            </w:r>
          </w:p>
        </w:tc>
        <w:tc>
          <w:tcPr/>
          <w:p w:rsidR="00000000" w:rsidDel="00000000" w:rsidP="00000000" w:rsidRDefault="00000000" w:rsidRPr="00000000" w14:paraId="00000034">
            <w:pPr>
              <w:rPr>
                <w:rFonts w:ascii="Calibri" w:cs="Calibri" w:eastAsia="Calibri" w:hAnsi="Calibri"/>
                <w:i w:val="1"/>
              </w:rPr>
            </w:pPr>
            <w:r w:rsidDel="00000000" w:rsidR="00000000" w:rsidRPr="00000000">
              <w:rPr>
                <w:rFonts w:ascii="Calibri" w:cs="Calibri" w:eastAsia="Calibri" w:hAnsi="Calibri"/>
                <w:i w:val="1"/>
                <w:rtl w:val="0"/>
              </w:rPr>
              <w:t xml:space="preserve">Alto</w:t>
            </w:r>
          </w:p>
        </w:tc>
        <w:tc>
          <w:tcPr/>
          <w:p w:rsidR="00000000" w:rsidDel="00000000" w:rsidP="00000000" w:rsidRDefault="00000000" w:rsidRPr="00000000" w14:paraId="00000035">
            <w:pPr>
              <w:rPr>
                <w:rFonts w:ascii="Calibri" w:cs="Calibri" w:eastAsia="Calibri" w:hAnsi="Calibri"/>
                <w:i w:val="1"/>
              </w:rPr>
            </w:pPr>
            <w:r w:rsidDel="00000000" w:rsidR="00000000" w:rsidRPr="00000000">
              <w:rPr>
                <w:rFonts w:ascii="Calibri" w:cs="Calibri" w:eastAsia="Calibri" w:hAnsi="Calibri"/>
                <w:i w:val="1"/>
                <w:rtl w:val="0"/>
              </w:rPr>
              <w:t xml:space="preserve">Resolución de ejercicios y problemas</w:t>
            </w:r>
          </w:p>
        </w:tc>
      </w:tr>
      <w:tr>
        <w:trPr>
          <w:cantSplit w:val="0"/>
          <w:tblHeader w:val="0"/>
        </w:trPr>
        <w:tc>
          <w:tcPr/>
          <w:p w:rsidR="00000000" w:rsidDel="00000000" w:rsidP="00000000" w:rsidRDefault="00000000" w:rsidRPr="00000000" w14:paraId="00000036">
            <w:pPr>
              <w:rPr>
                <w:rFonts w:ascii="Calibri" w:cs="Calibri" w:eastAsia="Calibri" w:hAnsi="Calibri"/>
                <w:i w:val="1"/>
              </w:rPr>
            </w:pPr>
            <w:r w:rsidDel="00000000" w:rsidR="00000000" w:rsidRPr="00000000">
              <w:rPr>
                <w:rFonts w:ascii="Calibri" w:cs="Calibri" w:eastAsia="Calibri" w:hAnsi="Calibri"/>
                <w:i w:val="1"/>
                <w:rtl w:val="0"/>
              </w:rPr>
              <w:t xml:space="preserve">C3. Gestión, planificación, ejecución y control de proyectos de informática</w:t>
            </w:r>
          </w:p>
        </w:tc>
        <w:tc>
          <w:tcPr/>
          <w:p w:rsidR="00000000" w:rsidDel="00000000" w:rsidP="00000000" w:rsidRDefault="00000000" w:rsidRPr="00000000" w14:paraId="00000037">
            <w:pPr>
              <w:rPr>
                <w:rFonts w:ascii="Calibri" w:cs="Calibri" w:eastAsia="Calibri" w:hAnsi="Calibri"/>
                <w:i w:val="1"/>
              </w:rPr>
            </w:pPr>
            <w:r w:rsidDel="00000000" w:rsidR="00000000" w:rsidRPr="00000000">
              <w:rPr>
                <w:rFonts w:ascii="Calibri" w:cs="Calibri" w:eastAsia="Calibri" w:hAnsi="Calibri"/>
                <w:i w:val="1"/>
                <w:rtl w:val="0"/>
              </w:rPr>
              <w:t xml:space="preserve">Medio</w:t>
            </w:r>
          </w:p>
        </w:tc>
        <w:tc>
          <w:tcPr/>
          <w:p w:rsidR="00000000" w:rsidDel="00000000" w:rsidP="00000000" w:rsidRDefault="00000000" w:rsidRPr="00000000" w14:paraId="00000038">
            <w:pPr>
              <w:rPr>
                <w:rFonts w:ascii="Calibri" w:cs="Calibri" w:eastAsia="Calibri" w:hAnsi="Calibri"/>
                <w:i w:val="1"/>
              </w:rPr>
            </w:pPr>
            <w:r w:rsidDel="00000000" w:rsidR="00000000" w:rsidRPr="00000000">
              <w:rPr>
                <w:rFonts w:ascii="Calibri" w:cs="Calibri" w:eastAsia="Calibri" w:hAnsi="Calibri"/>
                <w:i w:val="1"/>
                <w:rtl w:val="0"/>
              </w:rPr>
              <w:t xml:space="preserve">Aprendizaje orientado a Proyectos</w:t>
            </w:r>
          </w:p>
        </w:tc>
      </w:tr>
      <w:tr>
        <w:trPr>
          <w:cantSplit w:val="0"/>
          <w:tblHeader w:val="0"/>
        </w:trPr>
        <w:tc>
          <w:tcPr/>
          <w:p w:rsidR="00000000" w:rsidDel="00000000" w:rsidP="00000000" w:rsidRDefault="00000000" w:rsidRPr="00000000" w14:paraId="00000039">
            <w:pPr>
              <w:rPr>
                <w:rFonts w:ascii="Calibri" w:cs="Calibri" w:eastAsia="Calibri" w:hAnsi="Calibri"/>
                <w:i w:val="1"/>
              </w:rPr>
            </w:pPr>
            <w:r w:rsidDel="00000000" w:rsidR="00000000" w:rsidRPr="00000000">
              <w:rPr>
                <w:rFonts w:ascii="Calibri" w:cs="Calibri" w:eastAsia="Calibri" w:hAnsi="Calibri"/>
                <w:i w:val="1"/>
                <w:rtl w:val="0"/>
              </w:rPr>
              <w:t xml:space="preserve">C4. Utilización de técnicas y herramientas de aplicación en la informática</w:t>
            </w:r>
          </w:p>
        </w:tc>
        <w:tc>
          <w:tcPr/>
          <w:p w:rsidR="00000000" w:rsidDel="00000000" w:rsidP="00000000" w:rsidRDefault="00000000" w:rsidRPr="00000000" w14:paraId="0000003A">
            <w:pPr>
              <w:rPr>
                <w:rFonts w:ascii="Calibri" w:cs="Calibri" w:eastAsia="Calibri" w:hAnsi="Calibri"/>
                <w:i w:val="1"/>
              </w:rPr>
            </w:pPr>
            <w:r w:rsidDel="00000000" w:rsidR="00000000" w:rsidRPr="00000000">
              <w:rPr>
                <w:rFonts w:ascii="Calibri" w:cs="Calibri" w:eastAsia="Calibri" w:hAnsi="Calibri"/>
                <w:i w:val="1"/>
                <w:rtl w:val="0"/>
              </w:rPr>
              <w:t xml:space="preserve">Alto</w:t>
            </w:r>
          </w:p>
        </w:tc>
        <w:tc>
          <w:tcPr/>
          <w:p w:rsidR="00000000" w:rsidDel="00000000" w:rsidP="00000000" w:rsidRDefault="00000000" w:rsidRPr="00000000" w14:paraId="0000003B">
            <w:pPr>
              <w:rPr>
                <w:rFonts w:ascii="Calibri" w:cs="Calibri" w:eastAsia="Calibri" w:hAnsi="Calibri"/>
                <w:i w:val="1"/>
              </w:rPr>
            </w:pPr>
            <w:r w:rsidDel="00000000" w:rsidR="00000000" w:rsidRPr="00000000">
              <w:rPr>
                <w:rFonts w:ascii="Calibri" w:cs="Calibri" w:eastAsia="Calibri" w:hAnsi="Calibri"/>
                <w:i w:val="1"/>
                <w:rtl w:val="0"/>
              </w:rPr>
              <w:t xml:space="preserve">Resolución de ejercicios y problemas</w:t>
            </w:r>
          </w:p>
        </w:tc>
      </w:tr>
      <w:tr>
        <w:trPr>
          <w:cantSplit w:val="0"/>
          <w:tblHeader w:val="0"/>
        </w:trPr>
        <w:tc>
          <w:tcPr/>
          <w:p w:rsidR="00000000" w:rsidDel="00000000" w:rsidP="00000000" w:rsidRDefault="00000000" w:rsidRPr="00000000" w14:paraId="0000003C">
            <w:pPr>
              <w:rPr>
                <w:rFonts w:ascii="Calibri" w:cs="Calibri" w:eastAsia="Calibri" w:hAnsi="Calibri"/>
                <w:i w:val="1"/>
              </w:rPr>
            </w:pPr>
            <w:r w:rsidDel="00000000" w:rsidR="00000000" w:rsidRPr="00000000">
              <w:rPr>
                <w:rFonts w:ascii="Calibri" w:cs="Calibri" w:eastAsia="Calibri" w:hAnsi="Calibri"/>
                <w:i w:val="1"/>
                <w:rtl w:val="0"/>
              </w:rPr>
              <w:t xml:space="preserve">C5. Generación de desarrollos tecnológicos y/o innovaciones tecnológicas</w:t>
            </w:r>
          </w:p>
        </w:tc>
        <w:tc>
          <w:tcPr/>
          <w:p w:rsidR="00000000" w:rsidDel="00000000" w:rsidP="00000000" w:rsidRDefault="00000000" w:rsidRPr="00000000" w14:paraId="0000003D">
            <w:pPr>
              <w:rPr>
                <w:rFonts w:ascii="Calibri" w:cs="Calibri" w:eastAsia="Calibri" w:hAnsi="Calibri"/>
                <w:i w:val="1"/>
              </w:rPr>
            </w:pPr>
            <w:r w:rsidDel="00000000" w:rsidR="00000000" w:rsidRPr="00000000">
              <w:rPr>
                <w:rFonts w:ascii="Calibri" w:cs="Calibri" w:eastAsia="Calibri" w:hAnsi="Calibri"/>
                <w:i w:val="1"/>
                <w:rtl w:val="0"/>
              </w:rPr>
              <w:t xml:space="preserve">Medio</w:t>
            </w:r>
          </w:p>
        </w:tc>
        <w:tc>
          <w:tcPr/>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Resolución de ejercicios y problemas</w:t>
            </w:r>
          </w:p>
        </w:tc>
      </w:tr>
      <w:tr>
        <w:trPr>
          <w:cantSplit w:val="0"/>
          <w:tblHeader w:val="0"/>
        </w:trPr>
        <w:tc>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C6. Fundamentos para el desempeño en equipos de trabajo</w:t>
            </w:r>
          </w:p>
        </w:tc>
        <w:tc>
          <w:tcPr/>
          <w:p w:rsidR="00000000" w:rsidDel="00000000" w:rsidP="00000000" w:rsidRDefault="00000000" w:rsidRPr="00000000" w14:paraId="00000040">
            <w:pPr>
              <w:rPr>
                <w:rFonts w:ascii="Calibri" w:cs="Calibri" w:eastAsia="Calibri" w:hAnsi="Calibri"/>
                <w:i w:val="1"/>
              </w:rPr>
            </w:pPr>
            <w:r w:rsidDel="00000000" w:rsidR="00000000" w:rsidRPr="00000000">
              <w:rPr>
                <w:rFonts w:ascii="Calibri" w:cs="Calibri" w:eastAsia="Calibri" w:hAnsi="Calibri"/>
                <w:i w:val="1"/>
                <w:rtl w:val="0"/>
              </w:rPr>
              <w:t xml:space="preserve">Alto</w:t>
            </w:r>
          </w:p>
        </w:tc>
        <w:tc>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Aprendizaje cooperativo</w:t>
            </w:r>
          </w:p>
        </w:tc>
      </w:tr>
      <w:tr>
        <w:trPr>
          <w:cantSplit w:val="0"/>
          <w:tblHeader w:val="0"/>
        </w:trPr>
        <w:tc>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C7. Fundamentos para la comunicación efectiva</w:t>
            </w:r>
          </w:p>
        </w:tc>
        <w:tc>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Alto</w:t>
            </w:r>
          </w:p>
        </w:tc>
        <w:tc>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Ilustraciones, debate y lluvia de ideas</w:t>
            </w:r>
          </w:p>
        </w:tc>
      </w:tr>
      <w:tr>
        <w:trPr>
          <w:cantSplit w:val="0"/>
          <w:tblHeader w:val="0"/>
        </w:trPr>
        <w:tc>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C8. Fundamentos para la acción ética y responsable</w:t>
            </w:r>
          </w:p>
        </w:tc>
        <w:tc>
          <w:tcPr/>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Medio</w:t>
            </w:r>
          </w:p>
        </w:tc>
        <w:tc>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Debate</w:t>
            </w:r>
          </w:p>
        </w:tc>
      </w:tr>
      <w:tr>
        <w:trPr>
          <w:cantSplit w:val="0"/>
          <w:tblHeader w:val="0"/>
        </w:trPr>
        <w:tc>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C9. Fundamentos para evaluar y actuar en relación con el impacto social de su actividad en el contexto global y local</w:t>
            </w:r>
          </w:p>
        </w:tc>
        <w:tc>
          <w:tcPr/>
          <w:p w:rsidR="00000000" w:rsidDel="00000000" w:rsidP="00000000" w:rsidRDefault="00000000" w:rsidRPr="00000000" w14:paraId="00000049">
            <w:pPr>
              <w:rPr>
                <w:rFonts w:ascii="Calibri" w:cs="Calibri" w:eastAsia="Calibri" w:hAnsi="Calibri"/>
                <w:i w:val="1"/>
              </w:rPr>
            </w:pPr>
            <w:r w:rsidDel="00000000" w:rsidR="00000000" w:rsidRPr="00000000">
              <w:rPr>
                <w:rFonts w:ascii="Calibri" w:cs="Calibri" w:eastAsia="Calibri" w:hAnsi="Calibri"/>
                <w:i w:val="1"/>
                <w:rtl w:val="0"/>
              </w:rPr>
              <w:t xml:space="preserve">Bajo</w:t>
            </w:r>
          </w:p>
        </w:tc>
        <w:tc>
          <w:tcPr/>
          <w:p w:rsidR="00000000" w:rsidDel="00000000" w:rsidP="00000000" w:rsidRDefault="00000000" w:rsidRPr="00000000" w14:paraId="0000004A">
            <w:pPr>
              <w:rPr>
                <w:rFonts w:ascii="Calibri" w:cs="Calibri" w:eastAsia="Calibri" w:hAnsi="Calibri"/>
                <w:i w:val="1"/>
              </w:rPr>
            </w:pPr>
            <w:r w:rsidDel="00000000" w:rsidR="00000000" w:rsidRPr="00000000">
              <w:rPr>
                <w:rFonts w:ascii="Calibri" w:cs="Calibri" w:eastAsia="Calibri" w:hAnsi="Calibri"/>
                <w:i w:val="1"/>
                <w:rtl w:val="0"/>
              </w:rPr>
              <w:t xml:space="preserve">NA</w:t>
            </w:r>
          </w:p>
        </w:tc>
      </w:tr>
      <w:tr>
        <w:trPr>
          <w:cantSplit w:val="0"/>
          <w:tblHeader w:val="0"/>
        </w:trPr>
        <w:tc>
          <w:tcPr/>
          <w:p w:rsidR="00000000" w:rsidDel="00000000" w:rsidP="00000000" w:rsidRDefault="00000000" w:rsidRPr="00000000" w14:paraId="0000004B">
            <w:pPr>
              <w:rPr>
                <w:rFonts w:ascii="Calibri" w:cs="Calibri" w:eastAsia="Calibri" w:hAnsi="Calibri"/>
                <w:i w:val="1"/>
              </w:rPr>
            </w:pPr>
            <w:r w:rsidDel="00000000" w:rsidR="00000000" w:rsidRPr="00000000">
              <w:rPr>
                <w:rFonts w:ascii="Calibri" w:cs="Calibri" w:eastAsia="Calibri" w:hAnsi="Calibri"/>
                <w:i w:val="1"/>
                <w:rtl w:val="0"/>
              </w:rPr>
              <w:t xml:space="preserve">C10. Fundamentos para el aprendizaje continuo</w:t>
            </w:r>
          </w:p>
        </w:tc>
        <w:tc>
          <w:tcPr/>
          <w:p w:rsidR="00000000" w:rsidDel="00000000" w:rsidP="00000000" w:rsidRDefault="00000000" w:rsidRPr="00000000" w14:paraId="0000004C">
            <w:pPr>
              <w:rPr>
                <w:rFonts w:ascii="Calibri" w:cs="Calibri" w:eastAsia="Calibri" w:hAnsi="Calibri"/>
                <w:i w:val="1"/>
              </w:rPr>
            </w:pPr>
            <w:r w:rsidDel="00000000" w:rsidR="00000000" w:rsidRPr="00000000">
              <w:rPr>
                <w:rFonts w:ascii="Calibri" w:cs="Calibri" w:eastAsia="Calibri" w:hAnsi="Calibri"/>
                <w:i w:val="1"/>
                <w:rtl w:val="0"/>
              </w:rPr>
              <w:t xml:space="preserve">Alto </w:t>
            </w:r>
          </w:p>
        </w:tc>
        <w:tc>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Debate</w:t>
            </w:r>
          </w:p>
        </w:tc>
      </w:tr>
      <w:tr>
        <w:trPr>
          <w:cantSplit w:val="0"/>
          <w:tblHeader w:val="0"/>
        </w:trPr>
        <w:tc>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C11. Fundamentos para la acción emprendedora</w:t>
            </w:r>
          </w:p>
        </w:tc>
        <w:tc>
          <w:tcPr/>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Medio</w:t>
            </w:r>
          </w:p>
        </w:tc>
        <w:tc>
          <w:tcPr/>
          <w:p w:rsidR="00000000" w:rsidDel="00000000" w:rsidP="00000000" w:rsidRDefault="00000000" w:rsidRPr="00000000" w14:paraId="00000050">
            <w:pPr>
              <w:rPr>
                <w:rFonts w:ascii="Calibri" w:cs="Calibri" w:eastAsia="Calibri" w:hAnsi="Calibri"/>
                <w:i w:val="1"/>
              </w:rPr>
            </w:pPr>
            <w:r w:rsidDel="00000000" w:rsidR="00000000" w:rsidRPr="00000000">
              <w:rPr>
                <w:rFonts w:ascii="Calibri" w:cs="Calibri" w:eastAsia="Calibri" w:hAnsi="Calibri"/>
                <w:i w:val="1"/>
                <w:rtl w:val="0"/>
              </w:rPr>
              <w:t xml:space="preserve">Resolución de ejercicios y problemas</w:t>
            </w:r>
          </w:p>
        </w:tc>
      </w:tr>
    </w:tbl>
    <w:p w:rsidR="00000000" w:rsidDel="00000000" w:rsidP="00000000" w:rsidRDefault="00000000" w:rsidRPr="00000000" w14:paraId="00000051">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pStyle w:val="Title"/>
        <w:numPr>
          <w:ilvl w:val="0"/>
          <w:numId w:val="2"/>
        </w:numPr>
        <w:spacing w:line="240" w:lineRule="auto"/>
        <w:ind w:left="720" w:hanging="360"/>
        <w:jc w:val="both"/>
        <w:rPr>
          <w:rFonts w:ascii="Roboto" w:cs="Roboto" w:eastAsia="Roboto" w:hAnsi="Roboto"/>
          <w:b w:val="1"/>
          <w:sz w:val="22"/>
          <w:szCs w:val="22"/>
        </w:rPr>
      </w:pPr>
      <w:bookmarkStart w:colFirst="0" w:colLast="0" w:name="_heading=h.3dy6vkm" w:id="6"/>
      <w:bookmarkEnd w:id="6"/>
      <w:r w:rsidDel="00000000" w:rsidR="00000000" w:rsidRPr="00000000">
        <w:rPr>
          <w:rFonts w:ascii="Roboto" w:cs="Roboto" w:eastAsia="Roboto" w:hAnsi="Roboto"/>
          <w:b w:val="1"/>
          <w:sz w:val="22"/>
          <w:szCs w:val="22"/>
          <w:rtl w:val="0"/>
        </w:rPr>
        <w:t xml:space="preserve"> Bibliografía obligatoria</w:t>
      </w:r>
    </w:p>
    <w:p w:rsidR="00000000" w:rsidDel="00000000" w:rsidP="00000000" w:rsidRDefault="00000000" w:rsidRPr="00000000" w14:paraId="0000005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ab/>
      </w:r>
      <w:r w:rsidDel="00000000" w:rsidR="00000000" w:rsidRPr="00000000">
        <w:rPr>
          <w:rFonts w:ascii="Calibri" w:cs="Calibri" w:eastAsia="Calibri" w:hAnsi="Calibri"/>
          <w:i w:val="1"/>
          <w:sz w:val="24"/>
          <w:szCs w:val="24"/>
          <w:rtl w:val="0"/>
        </w:rPr>
        <w:t xml:space="preserve">Hopcroft J. E. (2007). Teoría de autómatas, lenguajes y computación, 3ra. edición, Addison-Wesley</w:t>
      </w: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57">
      <w:pPr>
        <w:spacing w:line="240" w:lineRule="auto"/>
        <w:ind w:left="709" w:firstLine="0"/>
        <w:jc w:val="both"/>
        <w:rPr>
          <w:rFonts w:ascii="Calibri" w:cs="Calibri" w:eastAsia="Calibri" w:hAnsi="Calibri"/>
          <w:i w:val="1"/>
          <w:color w:val="000000"/>
          <w:sz w:val="24"/>
          <w:szCs w:val="24"/>
        </w:rPr>
      </w:pPr>
      <w:r w:rsidDel="00000000" w:rsidR="00000000" w:rsidRPr="00000000">
        <w:rPr>
          <w:rFonts w:ascii="Calibri" w:cs="Calibri" w:eastAsia="Calibri" w:hAnsi="Calibri"/>
          <w:i w:val="1"/>
          <w:sz w:val="24"/>
          <w:szCs w:val="24"/>
          <w:rtl w:val="0"/>
        </w:rPr>
        <w:t xml:space="preserve">Rosenfeld R.</w:t>
      </w:r>
      <w:r w:rsidDel="00000000" w:rsidR="00000000" w:rsidRPr="00000000">
        <w:rPr>
          <w:rFonts w:ascii="Calibri" w:cs="Calibri" w:eastAsia="Calibri" w:hAnsi="Calibri"/>
          <w:i w:val="1"/>
          <w:color w:val="000000"/>
          <w:sz w:val="24"/>
          <w:szCs w:val="24"/>
          <w:rtl w:val="0"/>
        </w:rPr>
        <w:t xml:space="preserve"> (20</w:t>
      </w:r>
      <w:r w:rsidDel="00000000" w:rsidR="00000000" w:rsidRPr="00000000">
        <w:rPr>
          <w:rFonts w:ascii="Calibri" w:cs="Calibri" w:eastAsia="Calibri" w:hAnsi="Calibri"/>
          <w:i w:val="1"/>
          <w:sz w:val="24"/>
          <w:szCs w:val="24"/>
          <w:rtl w:val="0"/>
        </w:rPr>
        <w:t xml:space="preserve">13</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sz w:val="24"/>
          <w:szCs w:val="24"/>
          <w:rtl w:val="0"/>
        </w:rPr>
        <w:t xml:space="preserve">Computabilidad, complejidad computacional y verificación de programas</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i w:val="1"/>
          <w:sz w:val="24"/>
          <w:szCs w:val="24"/>
          <w:rtl w:val="0"/>
        </w:rPr>
        <w:t xml:space="preserve">1ra</w:t>
      </w:r>
      <w:r w:rsidDel="00000000" w:rsidR="00000000" w:rsidRPr="00000000">
        <w:rPr>
          <w:rFonts w:ascii="Calibri" w:cs="Calibri" w:eastAsia="Calibri" w:hAnsi="Calibri"/>
          <w:i w:val="1"/>
          <w:color w:val="000000"/>
          <w:sz w:val="24"/>
          <w:szCs w:val="24"/>
          <w:rtl w:val="0"/>
        </w:rPr>
        <w:t xml:space="preserve">. edición, </w:t>
      </w:r>
      <w:r w:rsidDel="00000000" w:rsidR="00000000" w:rsidRPr="00000000">
        <w:rPr>
          <w:rFonts w:ascii="Calibri" w:cs="Calibri" w:eastAsia="Calibri" w:hAnsi="Calibri"/>
          <w:i w:val="1"/>
          <w:sz w:val="24"/>
          <w:szCs w:val="24"/>
          <w:rtl w:val="0"/>
        </w:rPr>
        <w:t xml:space="preserve">Editorial de la Universidad de La Plata</w:t>
      </w:r>
      <w:r w:rsidDel="00000000" w:rsidR="00000000" w:rsidRPr="00000000">
        <w:rPr>
          <w:rtl w:val="0"/>
        </w:rPr>
      </w:r>
    </w:p>
    <w:p w:rsidR="00000000" w:rsidDel="00000000" w:rsidP="00000000" w:rsidRDefault="00000000" w:rsidRPr="00000000" w14:paraId="00000058">
      <w:pPr>
        <w:spacing w:line="240" w:lineRule="auto"/>
        <w:ind w:left="709" w:firstLine="0"/>
        <w:jc w:val="both"/>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14:paraId="00000059">
      <w:pPr>
        <w:spacing w:line="240" w:lineRule="auto"/>
        <w:ind w:left="709" w:firstLine="0"/>
        <w:jc w:val="both"/>
        <w:rPr>
          <w:rFonts w:ascii="Roboto" w:cs="Roboto" w:eastAsia="Roboto" w:hAnsi="Roboto"/>
          <w:color w:val="222222"/>
          <w:sz w:val="24"/>
          <w:szCs w:val="24"/>
          <w:highlight w:val="white"/>
        </w:rPr>
      </w:pPr>
      <w:r w:rsidDel="00000000" w:rsidR="00000000" w:rsidRPr="00000000">
        <w:rPr>
          <w:rFonts w:ascii="Calibri" w:cs="Calibri" w:eastAsia="Calibri" w:hAnsi="Calibri"/>
          <w:i w:val="1"/>
          <w:sz w:val="24"/>
          <w:szCs w:val="24"/>
          <w:rtl w:val="0"/>
        </w:rPr>
        <w:t xml:space="preserve">Rosenberg, A. L. (2009). The Pillars of Computation Theory: State, Encoding, Nondeterminism. Springer Science &amp; Business Media. USA, San Francisco: Editorial Board.</w:t>
      </w:r>
      <w:r w:rsidDel="00000000" w:rsidR="00000000" w:rsidRPr="00000000">
        <w:rPr>
          <w:rFonts w:ascii="Calibri" w:cs="Calibri" w:eastAsia="Calibri" w:hAnsi="Calibri"/>
          <w:i w:val="1"/>
          <w:sz w:val="24"/>
          <w:szCs w:val="24"/>
          <w:rtl w:val="0"/>
        </w:rPr>
        <w:tab/>
      </w:r>
      <w:r w:rsidDel="00000000" w:rsidR="00000000" w:rsidRPr="00000000">
        <w:rPr>
          <w:rtl w:val="0"/>
        </w:rPr>
      </w:r>
    </w:p>
    <w:p w:rsidR="00000000" w:rsidDel="00000000" w:rsidP="00000000" w:rsidRDefault="00000000" w:rsidRPr="00000000" w14:paraId="0000005A">
      <w:pPr>
        <w:spacing w:line="240" w:lineRule="auto"/>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r>
    </w:p>
    <w:p w:rsidR="00000000" w:rsidDel="00000000" w:rsidP="00000000" w:rsidRDefault="00000000" w:rsidRPr="00000000" w14:paraId="0000005B">
      <w:pPr>
        <w:spacing w:line="240" w:lineRule="auto"/>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C">
      <w:pPr>
        <w:pStyle w:val="Title"/>
        <w:numPr>
          <w:ilvl w:val="1"/>
          <w:numId w:val="2"/>
        </w:numPr>
        <w:spacing w:line="240" w:lineRule="auto"/>
        <w:ind w:left="1211" w:hanging="360"/>
        <w:jc w:val="both"/>
        <w:rPr>
          <w:rFonts w:ascii="Roboto" w:cs="Roboto" w:eastAsia="Roboto" w:hAnsi="Roboto"/>
          <w:b w:val="1"/>
          <w:sz w:val="22"/>
          <w:szCs w:val="22"/>
        </w:rPr>
      </w:pPr>
      <w:bookmarkStart w:colFirst="0" w:colLast="0" w:name="_heading=h.1t3h5sf" w:id="7"/>
      <w:bookmarkEnd w:id="7"/>
      <w:r w:rsidDel="00000000" w:rsidR="00000000" w:rsidRPr="00000000">
        <w:rPr>
          <w:rFonts w:ascii="Roboto" w:cs="Roboto" w:eastAsia="Roboto" w:hAnsi="Roboto"/>
          <w:b w:val="1"/>
          <w:sz w:val="22"/>
          <w:szCs w:val="22"/>
          <w:rtl w:val="0"/>
        </w:rPr>
        <w:t xml:space="preserve"> Bibliografía optativa</w:t>
      </w:r>
    </w:p>
    <w:p w:rsidR="00000000" w:rsidDel="00000000" w:rsidP="00000000" w:rsidRDefault="00000000" w:rsidRPr="00000000" w14:paraId="0000005D">
      <w:pPr>
        <w:spacing w:line="240" w:lineRule="auto"/>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Turing, A. M. (1936). On Computable Numbers, with an Application to the Entscheidungsproblem. Proceedings of the London Mathematical Society</w:t>
      </w:r>
    </w:p>
    <w:p w:rsidR="00000000" w:rsidDel="00000000" w:rsidP="00000000" w:rsidRDefault="00000000" w:rsidRPr="00000000" w14:paraId="0000005F">
      <w:pPr>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60">
      <w:pPr>
        <w:spacing w:line="240" w:lineRule="auto"/>
        <w:ind w:left="720"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Turing, A. M. (1950). Computing Machinery and Intelligence. </w:t>
      </w:r>
      <w:r w:rsidDel="00000000" w:rsidR="00000000" w:rsidRPr="00000000">
        <w:rPr>
          <w:rFonts w:ascii="Calibri" w:cs="Calibri" w:eastAsia="Calibri" w:hAnsi="Calibri"/>
          <w:i w:val="1"/>
          <w:sz w:val="24"/>
          <w:szCs w:val="24"/>
          <w:rtl w:val="0"/>
        </w:rPr>
        <w:t xml:space="preserve">Mind, Volume LIX, Issue 236, October 1950, Pages 433–460</w:t>
      </w:r>
      <w:r w:rsidDel="00000000" w:rsidR="00000000" w:rsidRPr="00000000">
        <w:rPr>
          <w:rtl w:val="0"/>
        </w:rPr>
      </w:r>
    </w:p>
    <w:p w:rsidR="00000000" w:rsidDel="00000000" w:rsidP="00000000" w:rsidRDefault="00000000" w:rsidRPr="00000000" w14:paraId="00000061">
      <w:pPr>
        <w:spacing w:line="240" w:lineRule="auto"/>
        <w:ind w:left="720" w:firstLine="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63">
      <w:pPr>
        <w:spacing w:line="240" w:lineRule="auto"/>
        <w:ind w:left="426" w:firstLine="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64">
      <w:pPr>
        <w:pStyle w:val="Title"/>
        <w:numPr>
          <w:ilvl w:val="0"/>
          <w:numId w:val="2"/>
        </w:numPr>
        <w:spacing w:line="240" w:lineRule="auto"/>
        <w:ind w:left="720" w:hanging="360"/>
        <w:jc w:val="both"/>
        <w:rPr>
          <w:rFonts w:ascii="Roboto" w:cs="Roboto" w:eastAsia="Roboto" w:hAnsi="Roboto"/>
          <w:b w:val="1"/>
          <w:sz w:val="22"/>
          <w:szCs w:val="22"/>
        </w:rPr>
      </w:pPr>
      <w:bookmarkStart w:colFirst="0" w:colLast="0" w:name="_heading=h.4d34og8" w:id="8"/>
      <w:bookmarkEnd w:id="8"/>
      <w:r w:rsidDel="00000000" w:rsidR="00000000" w:rsidRPr="00000000">
        <w:rPr>
          <w:rFonts w:ascii="Roboto" w:cs="Roboto" w:eastAsia="Roboto" w:hAnsi="Roboto"/>
          <w:b w:val="1"/>
          <w:sz w:val="22"/>
          <w:szCs w:val="22"/>
          <w:rtl w:val="0"/>
        </w:rPr>
        <w:t xml:space="preserve">Recursos</w:t>
      </w:r>
    </w:p>
    <w:p w:rsidR="00000000" w:rsidDel="00000000" w:rsidP="00000000" w:rsidRDefault="00000000" w:rsidRPr="00000000" w14:paraId="00000065">
      <w:pPr>
        <w:spacing w:line="240" w:lineRule="auto"/>
        <w:ind w:left="360" w:firstLine="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66">
      <w:pPr>
        <w:spacing w:line="276" w:lineRule="auto"/>
        <w:ind w:left="360" w:firstLine="0"/>
        <w:jc w:val="both"/>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Herramienta JFlap (</w:t>
      </w:r>
      <w:hyperlink r:id="rId9">
        <w:r w:rsidDel="00000000" w:rsidR="00000000" w:rsidRPr="00000000">
          <w:rPr>
            <w:rFonts w:ascii="Calibri" w:cs="Calibri" w:eastAsia="Calibri" w:hAnsi="Calibri"/>
            <w:i w:val="1"/>
            <w:color w:val="1155cc"/>
            <w:sz w:val="24"/>
            <w:szCs w:val="24"/>
            <w:u w:val="single"/>
            <w:rtl w:val="0"/>
          </w:rPr>
          <w:t xml:space="preserve">https://www.jflap.org/</w:t>
        </w:r>
      </w:hyperlink>
      <w:r w:rsidDel="00000000" w:rsidR="00000000" w:rsidRPr="00000000">
        <w:rPr>
          <w:rFonts w:ascii="Calibri" w:cs="Calibri" w:eastAsia="Calibri" w:hAnsi="Calibri"/>
          <w:i w:val="1"/>
          <w:sz w:val="24"/>
          <w:szCs w:val="24"/>
          <w:u w:val="single"/>
          <w:rtl w:val="0"/>
        </w:rPr>
        <w:t xml:space="preserve">)</w:t>
      </w:r>
    </w:p>
    <w:p w:rsidR="00000000" w:rsidDel="00000000" w:rsidP="00000000" w:rsidRDefault="00000000" w:rsidRPr="00000000" w14:paraId="00000067">
      <w:pPr>
        <w:spacing w:line="276" w:lineRule="auto"/>
        <w:ind w:left="360" w:firstLine="0"/>
        <w:jc w:val="both"/>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Simulador de Máquina de Turing (https://turingmachinesimulator.com/)</w:t>
      </w:r>
    </w:p>
    <w:p w:rsidR="00000000" w:rsidDel="00000000" w:rsidP="00000000" w:rsidRDefault="00000000" w:rsidRPr="00000000" w14:paraId="00000068">
      <w:pPr>
        <w:spacing w:line="240" w:lineRule="auto"/>
        <w:ind w:left="360" w:firstLine="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69">
      <w:pPr>
        <w:spacing w:line="240" w:lineRule="auto"/>
        <w:ind w:left="360" w:firstLine="0"/>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6A">
      <w:pPr>
        <w:spacing w:line="240" w:lineRule="auto"/>
        <w:jc w:val="both"/>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6B">
      <w:pPr>
        <w:pStyle w:val="Title"/>
        <w:numPr>
          <w:ilvl w:val="0"/>
          <w:numId w:val="2"/>
        </w:numPr>
        <w:spacing w:line="240" w:lineRule="auto"/>
        <w:ind w:left="720" w:hanging="360"/>
        <w:jc w:val="both"/>
        <w:rPr>
          <w:rFonts w:ascii="Roboto" w:cs="Roboto" w:eastAsia="Roboto" w:hAnsi="Roboto"/>
          <w:sz w:val="22"/>
          <w:szCs w:val="22"/>
        </w:rPr>
      </w:pPr>
      <w:bookmarkStart w:colFirst="0" w:colLast="0" w:name="_heading=h.2s8eyo1" w:id="9"/>
      <w:bookmarkEnd w:id="9"/>
      <w:r w:rsidDel="00000000" w:rsidR="00000000" w:rsidRPr="00000000">
        <w:rPr>
          <w:rFonts w:ascii="Roboto" w:cs="Roboto" w:eastAsia="Roboto" w:hAnsi="Roboto"/>
          <w:b w:val="1"/>
          <w:sz w:val="22"/>
          <w:szCs w:val="22"/>
          <w:rtl w:val="0"/>
        </w:rPr>
        <w:t xml:space="preserve">Metodología de enseñanza</w:t>
      </w:r>
      <w:r w:rsidDel="00000000" w:rsidR="00000000" w:rsidRPr="00000000">
        <w:rPr>
          <w:rtl w:val="0"/>
        </w:rPr>
      </w:r>
    </w:p>
    <w:p w:rsidR="00000000" w:rsidDel="00000000" w:rsidP="00000000" w:rsidRDefault="00000000" w:rsidRPr="00000000" w14:paraId="0000006C">
      <w:pPr>
        <w:spacing w:line="240" w:lineRule="auto"/>
        <w:jc w:val="both"/>
        <w:rPr>
          <w:rFonts w:ascii="Roboto" w:cs="Roboto" w:eastAsia="Roboto" w:hAnsi="Roboto"/>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06D">
      <w:pPr>
        <w:pStyle w:val="Title"/>
        <w:spacing w:line="240" w:lineRule="auto"/>
        <w:ind w:left="720" w:firstLine="0"/>
        <w:jc w:val="both"/>
        <w:rPr>
          <w:rFonts w:ascii="Roboto" w:cs="Roboto" w:eastAsia="Roboto" w:hAnsi="Roboto"/>
          <w:b w:val="1"/>
          <w:sz w:val="22"/>
          <w:szCs w:val="22"/>
        </w:rPr>
      </w:pPr>
      <w:bookmarkStart w:colFirst="0" w:colLast="0" w:name="_heading=h.3rdcrjn" w:id="11"/>
      <w:bookmarkEnd w:id="11"/>
      <w:r w:rsidDel="00000000" w:rsidR="00000000" w:rsidRPr="00000000">
        <w:rPr>
          <w:rFonts w:ascii="Roboto" w:cs="Roboto" w:eastAsia="Roboto" w:hAnsi="Roboto"/>
          <w:b w:val="1"/>
          <w:sz w:val="22"/>
          <w:szCs w:val="22"/>
          <w:rtl w:val="0"/>
        </w:rPr>
        <w:t xml:space="preserve">8.1 Modalidades u opciones pedagógicas</w:t>
      </w:r>
    </w:p>
    <w:p w:rsidR="00000000" w:rsidDel="00000000" w:rsidP="00000000" w:rsidRDefault="00000000" w:rsidRPr="00000000" w14:paraId="0000006E">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40" w:lineRule="auto"/>
        <w:ind w:left="709" w:firstLine="0"/>
        <w:jc w:val="both"/>
        <w:rPr>
          <w:rFonts w:ascii="Calibri" w:cs="Calibri" w:eastAsia="Calibri" w:hAnsi="Calibri"/>
          <w:i w:val="1"/>
          <w:sz w:val="24"/>
          <w:szCs w:val="24"/>
        </w:rPr>
      </w:pPr>
      <w:bookmarkStart w:colFirst="0" w:colLast="0" w:name="_heading=h.26in1rg" w:id="12"/>
      <w:bookmarkEnd w:id="12"/>
      <w:r w:rsidDel="00000000" w:rsidR="00000000" w:rsidRPr="00000000">
        <w:rPr>
          <w:rFonts w:ascii="Calibri" w:cs="Calibri" w:eastAsia="Calibri" w:hAnsi="Calibri"/>
          <w:i w:val="1"/>
          <w:sz w:val="24"/>
          <w:szCs w:val="24"/>
          <w:rtl w:val="0"/>
        </w:rPr>
        <w:t xml:space="preserve">Las clases serán en modalidades teórica, práctica y teórico-práctico dependiendo del tema a desarrollar.</w:t>
      </w:r>
    </w:p>
    <w:p w:rsidR="00000000" w:rsidDel="00000000" w:rsidP="00000000" w:rsidRDefault="00000000" w:rsidRPr="00000000" w14:paraId="00000070">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 las clases teóricas se reforzará con un material de lectura (artículos, capítulos de libros y links a sitios de internet) y en algunos casos con cuestionarios para realizar a través del campus.</w:t>
      </w:r>
    </w:p>
    <w:p w:rsidR="00000000" w:rsidDel="00000000" w:rsidP="00000000" w:rsidRDefault="00000000" w:rsidRPr="00000000" w14:paraId="00000071">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 dará a los alumnos guías de trabajos prácticos con casos prácticos ejercicios para realizar con el objetivo de asentar los conceptos trabajados en clase. Algunos de estos ejercicios formarán parte de su evaluación.</w:t>
      </w:r>
    </w:p>
    <w:p w:rsidR="00000000" w:rsidDel="00000000" w:rsidP="00000000" w:rsidRDefault="00000000" w:rsidRPr="00000000" w14:paraId="00000072">
      <w:pPr>
        <w:spacing w:line="240" w:lineRule="auto"/>
        <w:ind w:firstLine="72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3">
      <w:pPr>
        <w:spacing w:line="240"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Plan de trabajo en el campus:</w:t>
      </w:r>
      <w:r w:rsidDel="00000000" w:rsidR="00000000" w:rsidRPr="00000000">
        <w:rPr>
          <w:rtl w:val="0"/>
        </w:rPr>
      </w:r>
    </w:p>
    <w:p w:rsidR="00000000" w:rsidDel="00000000" w:rsidP="00000000" w:rsidRDefault="00000000" w:rsidRPr="00000000" w14:paraId="00000074">
      <w:pPr>
        <w:spacing w:line="240" w:lineRule="auto"/>
        <w:ind w:left="709" w:firstLine="0"/>
        <w:jc w:val="both"/>
        <w:rPr>
          <w:rFonts w:ascii="Calibri" w:cs="Calibri" w:eastAsia="Calibri" w:hAnsi="Calibri"/>
          <w:i w:val="1"/>
          <w:sz w:val="24"/>
          <w:szCs w:val="24"/>
        </w:rPr>
      </w:pPr>
      <w:bookmarkStart w:colFirst="0" w:colLast="0" w:name="_heading=h.lnxbz9" w:id="13"/>
      <w:bookmarkEnd w:id="13"/>
      <w:r w:rsidDel="00000000" w:rsidR="00000000" w:rsidRPr="00000000">
        <w:rPr>
          <w:rFonts w:ascii="Calibri" w:cs="Calibri" w:eastAsia="Calibri" w:hAnsi="Calibri"/>
          <w:i w:val="1"/>
          <w:sz w:val="24"/>
          <w:szCs w:val="24"/>
          <w:rtl w:val="0"/>
        </w:rPr>
        <w:t xml:space="preserve">El Campus Virtual es un espacio fundamental para el desarrollo de la asignatura. En el aula virtual se propondrá material educativo, apuntes de clase, bibliografía, así como también el programa y cronograma de la asignatura y las guías de trabajos prácticos</w:t>
      </w:r>
    </w:p>
    <w:p w:rsidR="00000000" w:rsidDel="00000000" w:rsidP="00000000" w:rsidRDefault="00000000" w:rsidRPr="00000000" w14:paraId="00000075">
      <w:pPr>
        <w:spacing w:line="240" w:lineRule="auto"/>
        <w:ind w:left="709"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6">
      <w:pPr>
        <w:pStyle w:val="Title"/>
        <w:spacing w:line="240" w:lineRule="auto"/>
        <w:ind w:left="720" w:firstLine="0"/>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8.2 Formación Práctica</w:t>
      </w:r>
    </w:p>
    <w:p w:rsidR="00000000" w:rsidDel="00000000" w:rsidP="00000000" w:rsidRDefault="00000000" w:rsidRPr="00000000" w14:paraId="00000077">
      <w:pPr>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78">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Descripción de las Actividades Prácticas. 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rsidR="00000000" w:rsidDel="00000000" w:rsidP="00000000" w:rsidRDefault="00000000" w:rsidRPr="00000000" w14:paraId="00000079">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rsidR="00000000" w:rsidDel="00000000" w:rsidP="00000000" w:rsidRDefault="00000000" w:rsidRPr="00000000" w14:paraId="0000007A">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pStyle w:val="Title"/>
        <w:numPr>
          <w:ilvl w:val="0"/>
          <w:numId w:val="2"/>
        </w:numPr>
        <w:spacing w:line="240" w:lineRule="auto"/>
        <w:ind w:left="720" w:hanging="360"/>
        <w:jc w:val="both"/>
        <w:rPr>
          <w:sz w:val="22"/>
          <w:szCs w:val="22"/>
        </w:rPr>
      </w:pPr>
      <w:bookmarkStart w:colFirst="0" w:colLast="0" w:name="_heading=h.35nkun2" w:id="14"/>
      <w:bookmarkEnd w:id="14"/>
      <w:r w:rsidDel="00000000" w:rsidR="00000000" w:rsidRPr="00000000">
        <w:rPr>
          <w:b w:val="1"/>
          <w:sz w:val="22"/>
          <w:szCs w:val="22"/>
          <w:rtl w:val="0"/>
        </w:rPr>
        <w:t xml:space="preserve">E</w:t>
      </w:r>
      <w:r w:rsidDel="00000000" w:rsidR="00000000" w:rsidRPr="00000000">
        <w:rPr>
          <w:rFonts w:ascii="Roboto" w:cs="Roboto" w:eastAsia="Roboto" w:hAnsi="Roboto"/>
          <w:b w:val="1"/>
          <w:sz w:val="22"/>
          <w:szCs w:val="22"/>
          <w:rtl w:val="0"/>
        </w:rPr>
        <w:t xml:space="preserve">valuación y régimen de aprobación </w:t>
      </w:r>
      <w:r w:rsidDel="00000000" w:rsidR="00000000" w:rsidRPr="00000000">
        <w:rPr>
          <w:rtl w:val="0"/>
        </w:rPr>
      </w:r>
    </w:p>
    <w:p w:rsidR="00000000" w:rsidDel="00000000" w:rsidP="00000000" w:rsidRDefault="00000000" w:rsidRPr="00000000" w14:paraId="0000007D">
      <w:pPr>
        <w:tabs>
          <w:tab w:val="left" w:leader="none" w:pos="7797"/>
        </w:tabs>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pStyle w:val="Title"/>
        <w:tabs>
          <w:tab w:val="left" w:leader="none" w:pos="7797"/>
        </w:tabs>
        <w:spacing w:line="240" w:lineRule="auto"/>
        <w:rPr>
          <w:rFonts w:ascii="Roboto" w:cs="Roboto" w:eastAsia="Roboto" w:hAnsi="Roboto"/>
          <w:b w:val="1"/>
          <w:sz w:val="22"/>
          <w:szCs w:val="22"/>
        </w:rPr>
      </w:pPr>
      <w:bookmarkStart w:colFirst="0" w:colLast="0" w:name="_heading=h.1ksv4uv" w:id="15"/>
      <w:bookmarkEnd w:id="15"/>
      <w:r w:rsidDel="00000000" w:rsidR="00000000" w:rsidRPr="00000000">
        <w:rPr>
          <w:rFonts w:ascii="Roboto" w:cs="Roboto" w:eastAsia="Roboto" w:hAnsi="Roboto"/>
          <w:b w:val="1"/>
          <w:sz w:val="22"/>
          <w:szCs w:val="22"/>
          <w:rtl w:val="0"/>
        </w:rPr>
        <w:t xml:space="preserve">             9.1 Modalidad de evaluación  </w:t>
      </w:r>
    </w:p>
    <w:p w:rsidR="00000000" w:rsidDel="00000000" w:rsidP="00000000" w:rsidRDefault="00000000" w:rsidRPr="00000000" w14:paraId="0000007F">
      <w:pPr>
        <w:tabs>
          <w:tab w:val="left" w:leader="none" w:pos="7797"/>
        </w:tabs>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spacing w:line="240" w:lineRule="auto"/>
        <w:ind w:left="851"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Los alumnos deberán conocer las características de los lenguajes de programación. Comprendiendo las capacidades y limitantes de cada uno de los lenguajes y las mejores alternativas para su usarlos en la implementación y resolución de problemas.</w:t>
      </w:r>
    </w:p>
    <w:p w:rsidR="00000000" w:rsidDel="00000000" w:rsidP="00000000" w:rsidRDefault="00000000" w:rsidRPr="00000000" w14:paraId="00000081">
      <w:pPr>
        <w:spacing w:line="240" w:lineRule="auto"/>
        <w:ind w:left="851"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br w:type="textWrapping"/>
        <w:t xml:space="preserve">Para demostrar estos conocimientos deben demostrar suficiencia en la resolución de problemas teóricos prácticos, demostraciones e implementaciones en un lenguaje de programación.</w:t>
        <w:br w:type="textWrapping"/>
        <w:t xml:space="preserve">Los problemas teóricos prácticos presentados se van correspondiendo con los contenidos dictados en la materia y se trabajan durante la misma, para presentar las técnicas necesarias para resolver dichos problemas.</w:t>
      </w:r>
    </w:p>
    <w:p w:rsidR="00000000" w:rsidDel="00000000" w:rsidP="00000000" w:rsidRDefault="00000000" w:rsidRPr="00000000" w14:paraId="00000082">
      <w:pPr>
        <w:tabs>
          <w:tab w:val="left" w:leader="none" w:pos="7797"/>
        </w:tabs>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pStyle w:val="Title"/>
        <w:tabs>
          <w:tab w:val="left" w:leader="none" w:pos="7797"/>
        </w:tabs>
        <w:spacing w:line="240" w:lineRule="auto"/>
        <w:ind w:left="851" w:firstLine="0"/>
        <w:rPr>
          <w:rFonts w:ascii="Roboto" w:cs="Roboto" w:eastAsia="Roboto" w:hAnsi="Roboto"/>
          <w:b w:val="1"/>
          <w:sz w:val="22"/>
          <w:szCs w:val="22"/>
        </w:rPr>
      </w:pPr>
      <w:bookmarkStart w:colFirst="0" w:colLast="0" w:name="_heading=h.44sinio" w:id="16"/>
      <w:bookmarkEnd w:id="16"/>
      <w:r w:rsidDel="00000000" w:rsidR="00000000" w:rsidRPr="00000000">
        <w:rPr>
          <w:rFonts w:ascii="Roboto" w:cs="Roboto" w:eastAsia="Roboto" w:hAnsi="Roboto"/>
          <w:b w:val="1"/>
          <w:sz w:val="22"/>
          <w:szCs w:val="22"/>
          <w:rtl w:val="0"/>
        </w:rPr>
        <w:t xml:space="preserve">9.2 Aprobación de la cursada</w:t>
      </w:r>
    </w:p>
    <w:p w:rsidR="00000000" w:rsidDel="00000000" w:rsidP="00000000" w:rsidRDefault="00000000" w:rsidRPr="00000000" w14:paraId="00000084">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spacing w:line="240" w:lineRule="auto"/>
        <w:ind w:left="851"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Para aprobar la cursada y obtener la condición de regular, el régimen académico establece que debe obtenerse una nota no inferior a cuatro (4) puntos. Todas las instancias evaluativas deberán tener una instancia de recuperatorio. Podrán acceder a la administración de esta modalidad solo aquellos y aquellas estudiantes que hayan obtenido una nota inferior o igual a 6 (seis) puntos en el examen parcial.</w:t>
      </w:r>
    </w:p>
    <w:p w:rsidR="00000000" w:rsidDel="00000000" w:rsidP="00000000" w:rsidRDefault="00000000" w:rsidRPr="00000000" w14:paraId="00000086">
      <w:pPr>
        <w:spacing w:line="240" w:lineRule="auto"/>
        <w:ind w:left="851" w:hanging="851"/>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87">
      <w:pPr>
        <w:spacing w:line="240" w:lineRule="auto"/>
        <w:ind w:left="851"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Siempre que se realice una evaluación de carácter recuperatorio, la calificación que los/as estudiantes obtengan reemplazará la calificación obtenida en el examen que se ha recuperado y será la considerada definitiva a los efectos de la aprobación.</w:t>
      </w:r>
    </w:p>
    <w:p w:rsidR="00000000" w:rsidDel="00000000" w:rsidP="00000000" w:rsidRDefault="00000000" w:rsidRPr="00000000" w14:paraId="00000088">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pStyle w:val="Title"/>
        <w:spacing w:line="240" w:lineRule="auto"/>
        <w:jc w:val="both"/>
        <w:rPr>
          <w:rFonts w:ascii="Roboto" w:cs="Roboto" w:eastAsia="Roboto" w:hAnsi="Roboto"/>
          <w:b w:val="1"/>
          <w:sz w:val="22"/>
          <w:szCs w:val="22"/>
        </w:rPr>
      </w:pPr>
      <w:bookmarkStart w:colFirst="0" w:colLast="0" w:name="_heading=h.2jxsxqh" w:id="17"/>
      <w:bookmarkEnd w:id="17"/>
      <w:r w:rsidDel="00000000" w:rsidR="00000000" w:rsidRPr="00000000">
        <w:rPr>
          <w:rFonts w:ascii="Roboto" w:cs="Roboto" w:eastAsia="Roboto" w:hAnsi="Roboto"/>
          <w:b w:val="1"/>
          <w:sz w:val="22"/>
          <w:szCs w:val="22"/>
          <w:rtl w:val="0"/>
        </w:rPr>
        <w:t xml:space="preserve">             9.3 Acreditación de la materia</w:t>
      </w:r>
    </w:p>
    <w:p w:rsidR="00000000" w:rsidDel="00000000" w:rsidP="00000000" w:rsidRDefault="00000000" w:rsidRPr="00000000" w14:paraId="0000008B">
      <w:pPr>
        <w:spacing w:line="240" w:lineRule="auto"/>
        <w:ind w:left="765"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materia puede aprobarse por promoción, evaluación integradora, examen final o libre. </w:t>
      </w:r>
    </w:p>
    <w:p w:rsidR="00000000" w:rsidDel="00000000" w:rsidP="00000000" w:rsidRDefault="00000000" w:rsidRPr="00000000" w14:paraId="0000008D">
      <w:pPr>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Promoción directa:</w:t>
      </w:r>
      <w:r w:rsidDel="00000000" w:rsidR="00000000" w:rsidRPr="00000000">
        <w:rPr>
          <w:rFonts w:ascii="Calibri" w:cs="Calibri" w:eastAsia="Calibri" w:hAnsi="Calibri"/>
          <w:i w:val="1"/>
          <w:sz w:val="24"/>
          <w:szCs w:val="24"/>
          <w:rtl w:val="0"/>
        </w:rPr>
        <w:t xml:space="preserve"> tal como lo establece el art°17 del </w:t>
      </w:r>
      <w:hyperlink r:id="rId10">
        <w:r w:rsidDel="00000000" w:rsidR="00000000" w:rsidRPr="00000000">
          <w:rPr>
            <w:rFonts w:ascii="Calibri" w:cs="Calibri" w:eastAsia="Calibri" w:hAnsi="Calibri"/>
            <w:i w:val="1"/>
            <w:sz w:val="24"/>
            <w:szCs w:val="24"/>
            <w:rtl w:val="0"/>
          </w:rPr>
          <w:t xml:space="preserve">Régimen Académico</w:t>
        </w:r>
      </w:hyperlink>
      <w:r w:rsidDel="00000000" w:rsidR="00000000" w:rsidRPr="00000000">
        <w:rPr>
          <w:rFonts w:ascii="Calibri" w:cs="Calibri" w:eastAsia="Calibri" w:hAnsi="Calibri"/>
          <w:i w:val="1"/>
          <w:sz w:val="24"/>
          <w:szCs w:val="24"/>
          <w:rtl w:val="0"/>
        </w:rPr>
        <w:t xml:space="preserve">, para acceder a esta modalidad, el/la  estudiante deberá aprobar la cursada de la materia con una nota no inferior a siete (7) puntos, no obteniendo en ninguna de las instancias de evaluación parcial menos de seis (6) puntos, sean evaluaciones parciales o recuperatorios. El promedio estricto resultante deberá ser una nota igual o superior a siete(7) sin mediar ningún redondeo.</w:t>
      </w:r>
    </w:p>
    <w:p w:rsidR="00000000" w:rsidDel="00000000" w:rsidP="00000000" w:rsidRDefault="00000000" w:rsidRPr="00000000" w14:paraId="0000008F">
      <w:pPr>
        <w:spacing w:line="240" w:lineRule="auto"/>
        <w:ind w:left="709"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Evaluación integradora:</w:t>
      </w:r>
      <w:r w:rsidDel="00000000" w:rsidR="00000000" w:rsidRPr="00000000">
        <w:rPr>
          <w:rFonts w:ascii="Calibri" w:cs="Calibri" w:eastAsia="Calibri" w:hAnsi="Calibri"/>
          <w:i w:val="1"/>
          <w:sz w:val="24"/>
          <w:szCs w:val="24"/>
          <w:rtl w:val="0"/>
        </w:rPr>
        <w:t xml:space="preserve"> tal como lo establece el art°18 del </w:t>
      </w:r>
      <w:hyperlink r:id="rId11">
        <w:r w:rsidDel="00000000" w:rsidR="00000000" w:rsidRPr="00000000">
          <w:rPr>
            <w:rFonts w:ascii="Calibri" w:cs="Calibri" w:eastAsia="Calibri" w:hAnsi="Calibri"/>
            <w:i w:val="1"/>
            <w:sz w:val="24"/>
            <w:szCs w:val="24"/>
            <w:rtl w:val="0"/>
          </w:rPr>
          <w:t xml:space="preserve">Régimen Académico</w:t>
        </w:r>
      </w:hyperlink>
      <w:r w:rsidDel="00000000" w:rsidR="00000000" w:rsidRPr="00000000">
        <w:rPr>
          <w:rFonts w:ascii="Calibri" w:cs="Calibri" w:eastAsia="Calibri" w:hAnsi="Calibri"/>
          <w:i w:val="1"/>
          <w:sz w:val="24"/>
          <w:szCs w:val="24"/>
          <w:rtl w:val="0"/>
        </w:rPr>
        <w:t xml:space="preserve">, podrán acceder a esta evaluación aquellos estudiantes que hayan aprobado la cursado con una nota de entre cuatro (4) y seis (6) puntos.</w:t>
      </w:r>
    </w:p>
    <w:p w:rsidR="00000000" w:rsidDel="00000000" w:rsidP="00000000" w:rsidRDefault="00000000" w:rsidRPr="00000000" w14:paraId="00000091">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evaluación integradora tendrá lugar por única vez en el primer llamado a exámenes finales posterior al término de la cursada. Deberá tener lugar en el mismo día y horario de la cursada y será administrado, preferentemente, por el/la docente a cargo de la comisión. Se aprobará tal instancia con una nota igual o superior a cuatro (4) puntos, significando la aprobación de la materia.</w:t>
      </w:r>
    </w:p>
    <w:p w:rsidR="00000000" w:rsidDel="00000000" w:rsidP="00000000" w:rsidRDefault="00000000" w:rsidRPr="00000000" w14:paraId="00000092">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nota obtenida se promediará con la nota de la cursada. </w:t>
      </w:r>
    </w:p>
    <w:p w:rsidR="00000000" w:rsidDel="00000000" w:rsidP="00000000" w:rsidRDefault="00000000" w:rsidRPr="00000000" w14:paraId="00000093">
      <w:pPr>
        <w:spacing w:line="240" w:lineRule="auto"/>
        <w:ind w:left="709"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4">
      <w:pPr>
        <w:spacing w:line="240" w:lineRule="auto"/>
        <w:ind w:left="709" w:firstLine="0"/>
        <w:jc w:val="both"/>
        <w:rPr>
          <w:rFonts w:ascii="Calibri" w:cs="Calibri" w:eastAsia="Calibri" w:hAnsi="Calibri"/>
          <w:i w:val="1"/>
          <w:sz w:val="24"/>
          <w:szCs w:val="24"/>
        </w:rPr>
      </w:pPr>
      <w:r w:rsidDel="00000000" w:rsidR="00000000" w:rsidRPr="00000000">
        <w:rPr>
          <w:rFonts w:ascii="Calibri" w:cs="Calibri" w:eastAsia="Calibri" w:hAnsi="Calibri"/>
          <w:b w:val="1"/>
          <w:i w:val="1"/>
          <w:sz w:val="24"/>
          <w:szCs w:val="24"/>
          <w:rtl w:val="0"/>
        </w:rPr>
        <w:t xml:space="preserve">Examen final</w:t>
      </w:r>
      <w:r w:rsidDel="00000000" w:rsidR="00000000" w:rsidRPr="00000000">
        <w:rPr>
          <w:rFonts w:ascii="Calibri" w:cs="Calibri" w:eastAsia="Calibri" w:hAnsi="Calibri"/>
          <w:i w:val="1"/>
          <w:sz w:val="24"/>
          <w:szCs w:val="24"/>
          <w:rtl w:val="0"/>
        </w:rPr>
        <w:t xml:space="preserve">: Instancia destinada a quienes opten por no rendir la evaluación integradora o hayan regularizado la materia en cuatrimestres anteriores. Se evalúa la totalidad de los contenidos del programa de la materia y se aprueba con una calificación igual o superior a cuatro (4) puntos. Esta nota no se promedia con la cursada.  </w:t>
      </w:r>
    </w:p>
    <w:p w:rsidR="00000000" w:rsidDel="00000000" w:rsidP="00000000" w:rsidRDefault="00000000" w:rsidRPr="00000000" w14:paraId="00000095">
      <w:pPr>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Calibri" w:cs="Calibri" w:eastAsia="Calibri" w:hAnsi="Calibri"/>
          <w:i w:val="1"/>
          <w:sz w:val="24"/>
          <w:szCs w:val="24"/>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133"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ind w:left="141" w:firstLine="0"/>
      <w:jc w:val="center"/>
      <w:rPr/>
    </w:pPr>
    <w:r w:rsidDel="00000000" w:rsidR="00000000" w:rsidRPr="00000000">
      <w:rPr/>
      <w:drawing>
        <wp:inline distB="114300" distT="114300" distL="114300" distR="114300">
          <wp:extent cx="5770275" cy="78105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70275" cy="7810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b w:val="1"/>
      </w:rPr>
    </w:lvl>
    <w:lvl w:ilvl="1">
      <w:start w:val="1"/>
      <w:numFmt w:val="decimal"/>
      <w:lvlText w:val="%1.%2"/>
      <w:lvlJc w:val="left"/>
      <w:pPr>
        <w:ind w:left="1211" w:hanging="360"/>
      </w:pPr>
      <w:rPr/>
    </w:lvl>
    <w:lvl w:ilvl="2">
      <w:start w:val="1"/>
      <w:numFmt w:val="decimal"/>
      <w:lvlText w:val="%1.%2.%3"/>
      <w:lvlJc w:val="left"/>
      <w:pPr>
        <w:ind w:left="2062" w:hanging="720"/>
      </w:pPr>
      <w:rPr/>
    </w:lvl>
    <w:lvl w:ilvl="3">
      <w:start w:val="1"/>
      <w:numFmt w:val="decimal"/>
      <w:lvlText w:val="%1.%2.%3.%4"/>
      <w:lvlJc w:val="left"/>
      <w:pPr>
        <w:ind w:left="2553" w:hanging="720"/>
      </w:pPr>
      <w:rPr/>
    </w:lvl>
    <w:lvl w:ilvl="4">
      <w:start w:val="1"/>
      <w:numFmt w:val="decimal"/>
      <w:lvlText w:val="%1.%2.%3.%4.%5"/>
      <w:lvlJc w:val="left"/>
      <w:pPr>
        <w:ind w:left="3404" w:hanging="1080"/>
      </w:pPr>
      <w:rPr/>
    </w:lvl>
    <w:lvl w:ilvl="5">
      <w:start w:val="1"/>
      <w:numFmt w:val="decimal"/>
      <w:lvlText w:val="%1.%2.%3.%4.%5.%6"/>
      <w:lvlJc w:val="left"/>
      <w:pPr>
        <w:ind w:left="4255" w:hanging="1440"/>
      </w:pPr>
      <w:rPr/>
    </w:lvl>
    <w:lvl w:ilvl="6">
      <w:start w:val="1"/>
      <w:numFmt w:val="decimal"/>
      <w:lvlText w:val="%1.%2.%3.%4.%5.%6.%7"/>
      <w:lvlJc w:val="left"/>
      <w:pPr>
        <w:ind w:left="4746" w:hanging="1440"/>
      </w:pPr>
      <w:rPr/>
    </w:lvl>
    <w:lvl w:ilvl="7">
      <w:start w:val="1"/>
      <w:numFmt w:val="decimal"/>
      <w:lvlText w:val="%1.%2.%3.%4.%5.%6.%7.%8"/>
      <w:lvlJc w:val="left"/>
      <w:pPr>
        <w:ind w:left="5597" w:hanging="1799.9999999999995"/>
      </w:pPr>
      <w:rPr/>
    </w:lvl>
    <w:lvl w:ilvl="8">
      <w:start w:val="1"/>
      <w:numFmt w:val="decimal"/>
      <w:lvlText w:val="%1.%2.%3.%4.%5.%6.%7.%8.%9"/>
      <w:lvlJc w:val="left"/>
      <w:pPr>
        <w:ind w:left="6088"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A379CC"/>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511638"/>
    <w:pPr>
      <w:spacing w:after="200"/>
      <w:ind w:left="720"/>
      <w:contextualSpacing w:val="1"/>
    </w:pPr>
    <w:rPr>
      <w:rFonts w:ascii="Calibri" w:cs="Calibri" w:eastAsia="Calibri" w:hAnsi="Calibri"/>
      <w:lang w:val="es-ES"/>
    </w:rPr>
  </w:style>
  <w:style w:type="table" w:styleId="Tablaconcuadrcula">
    <w:name w:val="Table Grid"/>
    <w:basedOn w:val="Tablanormal"/>
    <w:uiPriority w:val="39"/>
    <w:rsid w:val="00603B9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D9714D"/>
    <w:rPr>
      <w:color w:val="0000ff" w:themeColor="hyperlink"/>
      <w:u w:val="single"/>
    </w:rPr>
  </w:style>
  <w:style w:type="character" w:styleId="Mencinsinresolver">
    <w:name w:val="Unresolved Mention"/>
    <w:basedOn w:val="Fuentedeprrafopredeter"/>
    <w:uiPriority w:val="99"/>
    <w:semiHidden w:val="1"/>
    <w:unhideWhenUsed w:val="1"/>
    <w:rsid w:val="00D9714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nahur.edu.ar/sites/default/files/contenidos/pdf/normativa/RCS%20Nro.%20092%2012-12-2018%20Mod.%20R%C3%A9gimen%20Acad%C3%A9mico.pdf" TargetMode="External"/><Relationship Id="rId10" Type="http://schemas.openxmlformats.org/officeDocument/2006/relationships/hyperlink" Target="http://www.unahur.edu.ar/sites/default/files/contenidos/pdf/normativa/RCS%20Nro.%20092%2012-12-2018%20Mod.%20R%C3%A9gimen%20Acad%C3%A9mico.pdf"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flap.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eTIeMpshhmZSIW0xF5C40LcQUQ==">CgMxLjAyCGguZ2pkZ3hzMgloLjMwajB6bGwyCWguMWZvYjl0ZTIJaC4zem55c2g3MgloLjJldDkycDAyCGgudHlqY3d0MgloLjNkeTZ2a20yCWguMXQzaDVzZjIJaC40ZDM0b2c4MgloLjJzOGV5bzEyCWguMTdkcDh2dTIJaC4zcmRjcmpuMgloLjI2aW4xcmcyCGgubG54Yno5MgloLjM1bmt1bjIyCWguMWtzdjR1djIJaC40NHNpbmlvMgloLjJqeHN4cWg4AHIhMWdrQ0l5aVVYVW9YenlfX0R5R3RZY0hwT2xzTGd1dW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2024-10-22T20:47:00Z</dcterms:created>
  <dc:creator>UsuarioInvitado</dc:creator>
</cp:coreProperties>
</file>