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59"/>
        <w:ind w:hanging="0" w:start="0" w:end="0"/>
        <w:jc w:val="center"/>
        <w:rPr>
          <w:sz w:val="22"/>
          <w:szCs w:val="22"/>
        </w:rPr>
      </w:pPr>
      <w:r>
        <w:rPr/>
        <w:t>Московский Авиационный Институт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(Национальный Исследовательский Университет)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Институт №8 “Компьютерные науки и прикладная математика”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Кафедра №806 “Вычислительная математика и программирование”</w:t>
      </w:r>
    </w:p>
    <w:p>
      <w:pPr>
        <w:pStyle w:val="Normal"/>
        <w:spacing w:lineRule="auto" w:line="259" w:before="280" w:after="24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59" w:before="280" w:after="24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color w:themeColor="text1" w:val="000000"/>
          <w:sz w:val="32"/>
          <w:szCs w:val="32"/>
          <w:lang w:val="en-US"/>
        </w:rPr>
        <w:t>2</w:t>
      </w:r>
      <w:r>
        <w:rPr>
          <w:b/>
          <w:bCs/>
          <w:sz w:val="32"/>
          <w:szCs w:val="32"/>
        </w:rPr>
        <w:t xml:space="preserve"> по курсу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>
      <w:pPr>
        <w:pStyle w:val="Normal"/>
        <w:spacing w:lineRule="auto" w:line="240" w:before="280" w:after="0"/>
        <w:ind w:hanging="0" w:start="0" w:end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  <w:lang w:val="ru-RU"/>
        </w:rPr>
      </w:pPr>
      <w:r>
        <w:rPr>
          <w:color w:themeColor="text1" w:val="000000"/>
        </w:rPr>
        <w:t>Группа: М8О-2</w:t>
      </w:r>
      <w:r>
        <w:rPr>
          <w:color w:themeColor="text1" w:val="000000"/>
          <w:lang w:val="ru-RU"/>
        </w:rPr>
        <w:t>11</w:t>
      </w:r>
      <w:r>
        <w:rPr>
          <w:color w:themeColor="text1" w:val="000000"/>
        </w:rPr>
        <w:t>БВ-2</w:t>
      </w:r>
      <w:r>
        <w:rPr>
          <w:color w:themeColor="text1" w:val="000000"/>
          <w:lang w:val="ru-RU"/>
        </w:rPr>
        <w:t>5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  <w:lang w:val="ru-RU"/>
        </w:rPr>
      </w:pPr>
      <w:r>
        <w:rPr>
          <w:color w:themeColor="text1" w:val="000000"/>
        </w:rPr>
        <w:t xml:space="preserve">Студент: </w:t>
      </w:r>
      <w:r>
        <w:rPr>
          <w:color w:themeColor="text1" w:val="000000"/>
          <w:lang w:val="ru-RU"/>
        </w:rPr>
        <w:t>Парамонова П</w:t>
      </w:r>
      <w:r>
        <w:rPr>
          <w:color w:themeColor="text1" w:val="000000"/>
        </w:rPr>
        <w:t>.</w:t>
      </w:r>
      <w:r>
        <w:rPr>
          <w:color w:themeColor="text1" w:val="000000"/>
          <w:lang w:val="ru-RU"/>
        </w:rPr>
        <w:t>О.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>Преподаватель: Бахарев В.Д.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 xml:space="preserve">Оценка: ____________________ 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>Дата:</w:t>
      </w:r>
      <w:r>
        <w:rPr>
          <w:color w:themeColor="text1" w:val="000000"/>
          <w:lang w:val="en-US"/>
        </w:rPr>
        <w:t>17</w:t>
      </w:r>
      <w:r>
        <w:rPr>
          <w:color w:themeColor="text1" w:val="000000"/>
        </w:rPr>
        <w:t>.</w:t>
      </w:r>
      <w:r>
        <w:rPr>
          <w:color w:themeColor="text1" w:val="000000"/>
          <w:lang w:val="ru-RU"/>
        </w:rPr>
        <w:t>10</w:t>
      </w:r>
      <w:r>
        <w:rPr>
          <w:color w:themeColor="text1" w:val="000000"/>
        </w:rPr>
        <w:t>.26</w:t>
      </w:r>
    </w:p>
    <w:p>
      <w:pPr>
        <w:pStyle w:val="Normal"/>
        <w:spacing w:lineRule="auto" w:line="240" w:before="280" w:after="240"/>
        <w:ind w:hanging="0" w:start="0" w:end="0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/>
      </w:pPr>
      <w:r>
        <w:rPr/>
      </w:r>
    </w:p>
    <w:p>
      <w:pPr>
        <w:pStyle w:val="Normal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"/>
        <w:spacing w:lineRule="auto" w:line="240" w:before="280" w:after="0"/>
        <w:ind w:hanging="0" w:start="0" w:end="0"/>
        <w:jc w:val="center"/>
        <w:rPr/>
      </w:pPr>
      <w:r>
        <w:rPr/>
        <w:t>Москва, 2026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Постановка задачи</w:t>
      </w:r>
    </w:p>
    <w:p>
      <w:pPr>
        <w:pStyle w:val="Normal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 xml:space="preserve">Вариант </w:t>
      </w:r>
      <w:r>
        <w:rPr>
          <w:b/>
          <w:bCs/>
          <w:color w:themeColor="text1" w:val="000000"/>
          <w:sz w:val="24"/>
          <w:szCs w:val="24"/>
          <w:lang w:val="ru-RU"/>
        </w:rPr>
        <w:t>15</w:t>
      </w:r>
      <w:r>
        <w:rPr>
          <w:b/>
          <w:bCs/>
          <w:color w:themeColor="text1"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Составить программу на языке Си, обрабатывающую данные в многопоточном режиме. При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обработки использовать стандартные средства создания потоков операционной системы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(Windows/Unix). Ограничение максимального количества потоков, работающих в один момент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времени, должно быть задано ключом запуска вашей программы.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Так же необходимо уметь продемонстрировать количество потоков, используемое вашей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программой с помощью стандартных средств операционной системы.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отчете привести исследование зависимости ускорения и эффективности алгоритма от входных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данных и количества потоков. Получившиеся результаты необходимо объяснить.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Есть колода из 52 карт, рассчитать экспериментально (метод Монте-Карло) вероятность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того, что сверху лежат две одинаковых карты. Количество раундов задаётся ключом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программы.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Общий метод и алгоритм решения</w:t>
      </w:r>
    </w:p>
    <w:p>
      <w:pPr>
        <w:pStyle w:val="Normal"/>
        <w:ind w:firstLine="708" w:start="0" w:end="170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pthread_create() — создаёт новый поток исполнения в рамках текущего процесса. 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pthread_join() — ожидает завершения указанного потока и освобождает его ресурсы. 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clock_gettime(CLOCK_MONOTONIC, ...) — получает текущее время с высокой точностью, не зависящее от изменений системного времени. 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getopt() — разбирает аргументы командной строки для настройки количества экспериментов и потоков. 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rand_r() — потокобезопасная функция генерации псевдослучайных чисел. 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malloc() / free() — выделение и освобождение динамической памяти для структур данных потоков.</w:t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start="1440" w:end="17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Алгоритм работы программы</w:t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rStyle w:val="Strong"/>
          <w:b w:val="false"/>
          <w:bCs w:val="false"/>
          <w:color w:themeColor="text1" w:val="000000"/>
          <w:sz w:val="24"/>
          <w:szCs w:val="24"/>
        </w:rPr>
        <w:t>Последовательная версия: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Инициализирует структуру данных с общим количеством экспериментов 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Вызывает функцию-воркер, которая в цикле N раз: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start="1418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Генерирует две случайные карты из колоды (52 элемента).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start="1418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Проверяет совпадение их рангов (остаток от деления индекса на 13).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start="1418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При совпадении увеличивает локальный счётчик успехов.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Замеряет общее время выполнения и вычисляет вероятность.</w:t>
      </w:r>
    </w:p>
    <w:p>
      <w:pPr>
        <w:pStyle w:val="BodyText"/>
        <w:bidi w:val="0"/>
        <w:ind w:hanging="0" w:start="0" w:end="0"/>
        <w:rPr>
          <w:bCs/>
          <w:color w:themeColor="text1" w:val="000000"/>
          <w:sz w:val="24"/>
          <w:szCs w:val="24"/>
        </w:rPr>
      </w:pPr>
      <w:r>
        <w:rPr>
          <w:rStyle w:val="Strong"/>
          <w:rFonts w:ascii="Times New Roman" w:hAnsi="Times New Roman"/>
          <w:color w:themeColor="text1" w:val="000000"/>
          <w:sz w:val="24"/>
          <w:szCs w:val="24"/>
        </w:rPr>
        <w:tab/>
      </w:r>
      <w:r>
        <w:rPr>
          <w:rStyle w:val="Strong"/>
          <w:rFonts w:ascii="Times New Roman" w:hAnsi="Times New Roman"/>
          <w:b w:val="false"/>
          <w:bCs w:val="false"/>
          <w:color w:themeColor="text1" w:val="000000"/>
          <w:sz w:val="24"/>
          <w:szCs w:val="24"/>
        </w:rPr>
        <w:t>Параллельная версия: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Считывает количество потоков T из аргументов запуска.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 xml:space="preserve">Выделяет массив структур </w:t>
      </w:r>
      <w:r>
        <w:rPr>
          <w:rStyle w:val="Style9"/>
          <w:rFonts w:ascii="Times New Roman" w:hAnsi="Times New Roman"/>
          <w:bCs/>
          <w:color w:themeColor="text1" w:val="000000"/>
          <w:sz w:val="24"/>
          <w:szCs w:val="24"/>
        </w:rPr>
        <w:t>ThreadData</w:t>
      </w:r>
      <w:r>
        <w:rPr>
          <w:rFonts w:ascii="Times New Roman" w:hAnsi="Times New Roman"/>
          <w:bCs/>
          <w:color w:themeColor="text1" w:val="000000"/>
          <w:sz w:val="24"/>
          <w:szCs w:val="24"/>
        </w:rPr>
        <w:t>, где каждый элемент хранит количество экспериментов для конкретного потока и его локальный счётчик успехов.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Распределяет общее число экспериментов N между потоками (с учётом остатка от деления).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 xml:space="preserve">Создаёт T потоков через </w:t>
      </w:r>
      <w:r>
        <w:rPr>
          <w:rStyle w:val="Style9"/>
          <w:rFonts w:ascii="Times New Roman" w:hAnsi="Times New Roman"/>
          <w:bCs/>
          <w:color w:themeColor="text1" w:val="000000"/>
          <w:sz w:val="24"/>
          <w:szCs w:val="24"/>
        </w:rPr>
        <w:t>pthread_create</w:t>
      </w:r>
      <w:r>
        <w:rPr>
          <w:rFonts w:ascii="Times New Roman" w:hAnsi="Times New Roman"/>
          <w:bCs/>
          <w:color w:themeColor="text1" w:val="000000"/>
          <w:sz w:val="24"/>
          <w:szCs w:val="24"/>
        </w:rPr>
        <w:t>, передавая каждому свою структуру данных.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 xml:space="preserve">Ожидает завершения всех потоков через </w:t>
      </w:r>
      <w:r>
        <w:rPr>
          <w:rStyle w:val="Style9"/>
          <w:rFonts w:ascii="Times New Roman" w:hAnsi="Times New Roman"/>
          <w:bCs/>
          <w:color w:themeColor="text1" w:val="000000"/>
          <w:sz w:val="24"/>
          <w:szCs w:val="24"/>
        </w:rPr>
        <w:t>pthread_join</w:t>
      </w:r>
      <w:r>
        <w:rPr>
          <w:rFonts w:ascii="Times New Roman" w:hAnsi="Times New Roman"/>
          <w:bCs/>
          <w:color w:themeColor="text1" w:val="000000"/>
          <w:sz w:val="24"/>
          <w:szCs w:val="24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Суммирует результаты всех потоков для получения общей вероятности.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09" w:end="0"/>
        <w:rPr>
          <w:rFonts w:ascii="Times New Roman" w:hAnsi="Times New Roman"/>
          <w:bCs/>
          <w:color w:themeColor="text1" w:val="000000"/>
          <w:sz w:val="24"/>
          <w:szCs w:val="24"/>
        </w:rPr>
      </w:pPr>
      <w:r>
        <w:rPr>
          <w:rFonts w:ascii="Times New Roman" w:hAnsi="Times New Roman"/>
          <w:bCs/>
          <w:color w:themeColor="text1" w:val="000000"/>
          <w:sz w:val="24"/>
          <w:szCs w:val="24"/>
        </w:rPr>
        <w:t>Замеряет время параллельного выполнения и рассчитывает метрики ускорения и эффективности.</w:t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>
      <w:pPr>
        <w:pStyle w:val="Normal"/>
        <w:ind w:hanging="0" w:start="720" w:end="170"/>
        <w:rPr>
          <w:lang w:val="ru-RU"/>
        </w:rPr>
      </w:pPr>
      <w:r>
        <w:rPr>
          <w:b/>
          <w:bCs/>
          <w:sz w:val="24"/>
          <w:szCs w:val="24"/>
          <w:u w:val="single"/>
          <w:lang w:val="en-US"/>
        </w:rPr>
        <w:t>main</w:t>
      </w:r>
      <w:r>
        <w:rPr>
          <w:b/>
          <w:bCs/>
          <w:sz w:val="24"/>
          <w:szCs w:val="24"/>
          <w:u w:val="single"/>
          <w:lang w:val="ru-RU"/>
        </w:rPr>
        <w:t>.c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#include &lt;stdio.h&gt;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&lt;stdlib.h&gt;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&lt;pthread.h&gt;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&lt;time.h&gt;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&lt;unistd.h&gt;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#define DECK_SIZE 52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#define RANKS 13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typedef struct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num_experiments;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successes;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 ThreadData;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void *worker(void *arg)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ThreadData *data = (ThreadData *)arg;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unsigned int seed = (unsigned int)time(NULL) ^ (unsigned int)pthread_self();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(long i = 0; i &lt; data-&gt;num_experiments; i++)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 card1 = rand_r(&amp;seed) % DECK_SIZE;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 card2 = rand_r(&amp;seed) % DECK_SIZE;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while (card2 == card1)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card2 = rand_r(&amp;seed) % DECK_SIZE;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((card1 % RANKS) == (card2 % RANKS))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data-&gt;successes++;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NULL;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double get_time_ms()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struct timespec ts;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clock_gettime(CLOCK_MONOTONIC, &amp;ts);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ts.tv_sec * 1000.0 + ts.tv_nsec / 1000000.0;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int main(int argc, char *argv[])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total_experiments = 1000000;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num_threads = 1;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opt;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((opt = getopt(argc, argv, "n:t:")) != -1)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switch (opt)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case 'n':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total_experiments = atol(optarg);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break;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case 't':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num_threads = atoi(optarg);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break;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default: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fprintf(stderr, "Usage: %s [-n experiments] [-t threads]\n", argv[0]);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exit(EXIT_FAILURE);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printf("Sequential version started...\n");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start_seq = get_time_ms();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ThreadData seq_data = {total_experiments, 0};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worker(&amp;seq_data);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end_seq = get_time_ms();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time_seq = end_seq - start_seq;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prob_seq = (double)seq_data.successes / total_experiments;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printf("Sequential Time: %.2f ms\n", time_seq);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printf("Probability (Seq): %.6f\n\n", prob_seq);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printf("Parallel version started with %d threads...\n", num_threads);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start_par = get_time_ms();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pthread_t *threads = malloc(num_threads * sizeof(pthread_t));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ThreadData *thread_data = malloc(num_threads * sizeof(ThreadData));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exp_per_thread = total_experiments / num_threads;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remainder = total_experiments % num_threads;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(int i = 0; i &lt; num_threads; i++)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thread_data[i].num_experiments = exp_per_thread;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thread_data[i].successes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(i &lt; remainder)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thread_data[i].num_experiments++;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pthread_create(&amp;threads[i], NULL, worker, &amp;thread_data[i]);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long total_successes_par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(int i = 0; i &lt; num_threads; i++)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pthread_join(threads[i], NULL);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total_successes_par += thread_data[i].successes;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end_par = get_time_ms();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time_par = end_par - start_par;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prob_par = (double)total_successes_par / total_experiments;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printf("Parallel Time: %.2f ms\n", time_par);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printf("Probability (Par): %.6f\n", prob_par);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speedup = time_seq / time_par;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double efficiency = speedup / num_threads;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printf("\nMetrics\n");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printf("Speedup: %.4f\n", speedup);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printf("Efficiency: %.4f\n", efficiency);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free(threads);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free(thread_data);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Heading3"/>
        <w:spacing w:before="200" w:after="120"/>
        <w:ind w:hanging="0" w:start="170" w:end="17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Метрики производительности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BodyText"/>
        <w:bidi w:val="0"/>
        <w:spacing w:before="200" w:after="0"/>
        <w:ind w:hanging="0" w:start="0" w:end="0"/>
        <w:rPr>
          <w:sz w:val="25"/>
        </w:rPr>
      </w:pPr>
      <w:r>
        <w:rPr/>
        <w:t>Для оценки эффективности распараллеливания алгоритма используются две основные метрики: ускорение и эффективность.</w:t>
      </w:r>
    </w:p>
    <w:p>
      <w:pPr>
        <w:pStyle w:val="BodyText"/>
        <w:bidi w:val="0"/>
        <w:spacing w:before="200" w:after="283"/>
        <w:ind w:hanging="0" w:start="0" w:end="0"/>
        <w:rPr>
          <w:sz w:val="25"/>
        </w:rPr>
      </w:pPr>
      <w:r>
        <w:rPr>
          <w:rStyle w:val="Strong"/>
          <w:b w:val="false"/>
          <w:bCs w:val="false"/>
        </w:rPr>
        <w:t>1. Ускорение (S)</w:t>
      </w:r>
      <w:r>
        <w:rPr/>
        <w:t xml:space="preserve"> Ускорение показывает, во сколько раз параллельная версия программы выполняется быстрее последовательной. Вычисляется по формуле:     S=</w:t>
      </w:r>
      <w:r>
        <w:rPr>
          <w:position w:val="0"/>
          <w:sz w:val="28"/>
          <w:vertAlign w:val="baseline"/>
          <w:lang w:val="en-US"/>
        </w:rPr>
        <w:t>T</w:t>
      </w:r>
      <w:r>
        <w:rPr>
          <w:vertAlign w:val="subscript"/>
          <w:lang w:val="en-US"/>
        </w:rPr>
        <w:t>pa</w:t>
      </w:r>
      <w:r>
        <w:rPr>
          <w:vertAlign w:val="subscript"/>
          <w:lang w:val="en-US"/>
        </w:rPr>
        <w:t>r</w:t>
      </w:r>
      <w:r>
        <w:rPr>
          <w:position w:val="0"/>
          <w:sz w:val="28"/>
          <w:vertAlign w:val="baseline"/>
          <w:lang w:val="en-US"/>
        </w:rPr>
        <w:t>/</w:t>
      </w:r>
      <w:r>
        <w:rPr>
          <w:position w:val="0"/>
          <w:sz w:val="28"/>
          <w:vertAlign w:val="baseline"/>
          <w:lang w:val="en-US"/>
        </w:rPr>
        <w:t>T</w:t>
      </w:r>
      <w:r>
        <w:rPr>
          <w:vertAlign w:val="subscript"/>
          <w:lang w:val="en-US"/>
        </w:rPr>
        <w:t>seq</w:t>
      </w:r>
      <w:r>
        <w:rPr/>
        <w:t>​​ где: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before="200" w:after="0"/>
        <w:ind w:hanging="283" w:start="709" w:end="0"/>
        <w:rPr>
          <w:sz w:val="25"/>
        </w:rPr>
      </w:pPr>
      <w:r>
        <w:rPr/>
        <w:t>T</w:t>
      </w:r>
      <w:r>
        <w:rPr>
          <w:vertAlign w:val="subscript"/>
        </w:rPr>
        <w:t>seq</w:t>
      </w:r>
      <w:r>
        <w:rPr/>
        <w:t>​ — время выполнения последовательной версии алгоритма;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before="200" w:after="283"/>
        <w:ind w:hanging="283" w:start="709" w:end="0"/>
        <w:rPr>
          <w:sz w:val="25"/>
        </w:rPr>
      </w:pPr>
      <w:r>
        <w:rPr/>
        <w:t>T</w:t>
      </w:r>
      <w:r>
        <w:rPr>
          <w:vertAlign w:val="subscript"/>
        </w:rPr>
        <w:t>par​</w:t>
      </w:r>
      <w:r>
        <w:rPr/>
        <w:t xml:space="preserve"> — время выполнения параллельной версии алгоритма.</w:t>
      </w:r>
    </w:p>
    <w:p>
      <w:pPr>
        <w:pStyle w:val="BodyText"/>
        <w:bidi w:val="0"/>
        <w:spacing w:before="200" w:after="0"/>
        <w:ind w:hanging="0" w:start="0" w:end="0"/>
        <w:rPr>
          <w:sz w:val="25"/>
        </w:rPr>
      </w:pPr>
      <w:r>
        <w:rPr/>
        <w:t>Согласно закону Амдала, теоретическое ускорение ограничено долей последовательного кода в программе и не может превышать количество используемых вычислительных ядер (p).</w:t>
      </w:r>
    </w:p>
    <w:p>
      <w:pPr>
        <w:pStyle w:val="BodyText"/>
        <w:bidi w:val="0"/>
        <w:spacing w:before="200" w:after="283"/>
        <w:ind w:hanging="0" w:start="0" w:end="0"/>
        <w:rPr>
          <w:sz w:val="25"/>
        </w:rPr>
      </w:pPr>
      <w:r>
        <w:rPr>
          <w:rStyle w:val="Strong"/>
          <w:b w:val="false"/>
          <w:bCs w:val="false"/>
        </w:rPr>
        <w:t>2. Эффективность (E)</w:t>
      </w:r>
      <w:r>
        <w:rPr/>
        <w:t xml:space="preserve"> Эффективность характеризует степень загрузки вычислительных ресурсов при использовании нескольких потоков. Она показывает, какая часть времени каждого потока тратится на полезные вычисления, а какая — на накладные расходы (overhead). Вычисляется по формуле: E=pS​ где: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before="200" w:after="0"/>
        <w:ind w:hanging="283" w:start="709" w:end="0"/>
        <w:rPr>
          <w:sz w:val="25"/>
        </w:rPr>
      </w:pPr>
      <w:r>
        <w:rPr/>
        <w:t>S — полученное ускорение;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before="200" w:after="283"/>
        <w:ind w:hanging="283" w:start="709" w:end="0"/>
        <w:rPr>
          <w:sz w:val="25"/>
        </w:rPr>
      </w:pPr>
      <w:r>
        <w:rPr/>
        <w:t>p — количество используемых потоков.</w:t>
      </w:r>
    </w:p>
    <w:p>
      <w:pPr>
        <w:pStyle w:val="BodyText"/>
        <w:bidi w:val="0"/>
        <w:spacing w:before="200" w:after="0"/>
        <w:ind w:hanging="0" w:start="0" w:end="0"/>
        <w:rPr>
          <w:sz w:val="25"/>
        </w:rPr>
      </w:pPr>
      <w:r>
        <w:rPr/>
        <w:t>Значение эффективности всегда меньше 1 (E &lt; 1). Чем ближе значение к 1, тем более сбалансированно распределена нагрузка между потоками.</w:t>
      </w:r>
    </w:p>
    <w:p>
      <w:pPr>
        <w:pStyle w:val="BodyText"/>
        <w:bidi w:val="0"/>
        <w:spacing w:before="200" w:after="0"/>
        <w:ind w:hanging="0" w:start="0" w:end="0"/>
        <w:rPr>
          <w:sz w:val="25"/>
        </w:rPr>
      </w:pPr>
      <w:r>
        <w:rPr/>
      </w:r>
    </w:p>
    <w:p>
      <w:pPr>
        <w:pStyle w:val="Normal"/>
        <w:spacing w:lineRule="auto" w:line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>Тестирование</w:t>
      </w:r>
      <w:r>
        <w:rPr>
          <w:b/>
          <w:bCs/>
          <w:color w:val="000000"/>
          <w:sz w:val="24"/>
          <w:szCs w:val="24"/>
          <w:lang w:val="en-US"/>
        </w:rPr>
        <w:t>: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32.06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0.058530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1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22.82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0.058780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1.4049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1.4049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2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28.09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0.059044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2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20.14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0.058717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1.3948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0.6974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25.39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0.058594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4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9.48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0.058895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2.6773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0.6693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7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27.97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0.058963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7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15.39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0.058657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1.8181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0.2597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8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38.23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0.059005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8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14.21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0.058735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2.6909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0.3364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16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27.38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0.058938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16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10.17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0.059051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2.6933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0.1683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128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30.38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0.058727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128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44.63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0.058704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0.6806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0.0053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./main -n 1000000 -t 1024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version started...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Sequential Time: 30.35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(Seq): 0.058642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version started with 1024 threads...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Parallel Time: 240.78 ms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Probability (Par): 0.059062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Metrics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Speedup: 0.1260</w:t>
      </w:r>
    </w:p>
    <w:p>
      <w:pPr>
        <w:pStyle w:val="Normal"/>
        <w:spacing w:lineRule="auto" w:line="240"/>
        <w:rPr>
          <w:b w:val="false"/>
          <w:bCs w:val="false"/>
          <w:color w:val="000000"/>
          <w:sz w:val="24"/>
          <w:szCs w:val="24"/>
          <w:lang w:val="en-US"/>
        </w:rPr>
      </w:pPr>
      <w:r>
        <w:rPr>
          <w:b w:val="false"/>
          <w:bCs w:val="false"/>
          <w:color w:val="000000"/>
          <w:sz w:val="24"/>
          <w:szCs w:val="24"/>
          <w:lang w:val="en-US"/>
        </w:rPr>
        <w:t>Efficiency: 0.0001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16"/>
        <w:gridCol w:w="2617"/>
        <w:gridCol w:w="2616"/>
        <w:gridCol w:w="2617"/>
      </w:tblGrid>
      <w:tr>
        <w:trPr/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spacing w:before="0" w:after="200"/>
              <w:ind w:hanging="0" w:start="0" w:end="0"/>
              <w:jc w:val="center"/>
              <w:rPr/>
            </w:pPr>
            <w:r>
              <w:rPr/>
              <w:t>Число потоков (p)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Время исполнения (мс)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 xml:space="preserve">Ускорение (S) </w:t>
            </w:r>
          </w:p>
        </w:tc>
        <w:tc>
          <w:tcPr>
            <w:tcW w:w="2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Эффективность(</w:t>
            </w:r>
            <w:r>
              <w:rPr>
                <w:lang w:val="en-US"/>
              </w:rPr>
              <w:t>E</w:t>
            </w:r>
            <w:r>
              <w:rPr/>
              <w:t>)</w:t>
            </w:r>
          </w:p>
        </w:tc>
      </w:tr>
      <w:tr>
        <w:trPr>
          <w:trHeight w:val="584" w:hRule="atLeast"/>
        </w:trPr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3</w:t>
            </w:r>
            <w:r>
              <w:rPr/>
              <w:t>2</w:t>
            </w:r>
            <w:r>
              <w:rPr/>
              <w:t>.</w:t>
            </w:r>
            <w:r>
              <w:rPr/>
              <w:t>06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20.14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1.3948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0.6974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9.48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2.6773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0.6693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15.39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1.8181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0.2597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14.21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2.6909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0.3364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10.17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2.6933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0.1683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44.63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0.6806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0.0053</w:t>
            </w:r>
          </w:p>
        </w:tc>
      </w:tr>
      <w:tr>
        <w:trPr/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>
                <w:lang w:val="en-US"/>
              </w:rPr>
            </w:pPr>
            <w:r>
              <w:rPr>
                <w:lang w:val="en-US"/>
              </w:rPr>
              <w:t>1024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240.78</w:t>
            </w:r>
          </w:p>
        </w:tc>
        <w:tc>
          <w:tcPr>
            <w:tcW w:w="26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0.1260</w:t>
            </w:r>
          </w:p>
        </w:tc>
        <w:tc>
          <w:tcPr>
            <w:tcW w:w="2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200"/>
              <w:ind w:hanging="0" w:start="0"/>
              <w:jc w:val="center"/>
              <w:rPr/>
            </w:pPr>
            <w:r>
              <w:rPr/>
              <w:t>0.</w:t>
            </w:r>
            <w:r>
              <w:rPr/>
              <w:t>0001</w:t>
            </w:r>
          </w:p>
        </w:tc>
      </w:tr>
    </w:tbl>
    <w:p>
      <w:pPr>
        <w:pStyle w:val="Normal"/>
        <w:spacing w:lineRule="auto" w:line="120"/>
        <w:ind w:hanging="0" w:start="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</w:r>
    </w:p>
    <w:p>
      <w:pPr>
        <w:pStyle w:val="Normal"/>
        <w:keepNext w:val="true"/>
        <w:keepLines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execve("./main", ["./main", "-n", "1000000", "-t", "4"], ...) = 0 — запуск процесса; ядро загружает исполняемый файл, создает PCB (блок управления процессом) и передает управление на точку входа _start.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mmap(NULL, 8192, PROT_READ|PROT_WRITE, MAP_PRIVATE|MAP_ANONYMOUS, -1, 0) = ... — выделение анонимной памяти для стека главного потока или внутренних структур библиотеки glibc.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openat(AT_FDCWD, "/lib/x86_64-linux-gnu/libpthread.so.0", O_RDONLY|O_CLOEXEC) = 3 — открытие библиотеки POSIX Threads для динамической линковки; возвращает дескриптор 3.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mmap(0x7f..., 1609728, PROT_READ|PROT_EXEC, MAP_PRIVATE|MAP_FIXED|MAP_DENYWRITE, 3, 0x...) = ... — отображение сегмента кода библиотеки pthreads в адресное пространство процесса с правами на чтение и исполнение.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arch_prctl(ARCH_SET_FS, 0x7f...) = 0 — настройка сегментного регистра FS для доступа к Thread Local Storage (TLS), где хранятся данные, уникальные для каждого потока (например, errno или указатель на TCB).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clock_gettime(CLOCK_MONOTONIC, {tv_sec=..., tv_nsec=...}) = 0 — высокоточный замер времени начала выполнения последовательной части алгоритма.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write(1, "Sequential Time: 25.39 ms\n", 26) = 26 — вывод результатов последовательного расчета вероятности в стандартный поток вывода (stdout).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mmap(NULL, 8392704, PROT_NONE, MAP_PRIVATE|MAP_ANONYMOUS|MAP_STACK, -1, 0) = ... — резервирование области памяти размером ~8 МБ под стек для нового потока. Флаг MAP_STACK указывает ядру на специальное назначение этой памяти.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clone(child_stack=NULL, flags=CLONE_VM|CLONE_FS|CLONE_FILES|CLONE_SIGHAND|CLONE_THREAD|SIGCHLD, ...) = 16907 — системный вызов создания нового потока (LWP). Флаги CLONE_VM и CLONE_THREAD подтверждают, что создается именно поток, разделяющий адресное пространство и таблицу дескрипторов с родителем.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[pid 16907] +++ exited with 0 +++ — завершение работы дочернего потока после выполнения своей части вычислений (метода Монте-Карло).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clock_gettime(CLOCK_MONOTONIC, {tv_sec=..., tv_nsec=...}) = 0 — замер времени окончания параллельной части для расчета метрик ускорения и эффективности.</w:t>
      </w:r>
    </w:p>
    <w:p>
      <w:pPr>
        <w:pStyle w:val="Normal"/>
        <w:numPr>
          <w:ilvl w:val="0"/>
          <w:numId w:val="7"/>
        </w:numPr>
        <w:spacing w:before="200" w:after="12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munmap(0x7f..., 8392704) = 0 — освобождение памяти стека потока после его успешного присоединения (pthread_join) главным потоком.</w:t>
      </w:r>
    </w:p>
    <w:p>
      <w:pPr>
        <w:pStyle w:val="Normal"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ходе работы была реализована программа для экспериментального расчета вероятности совпадения рангов двух верхних карт в колоде методом Монте-Карло. Программа выполнена в двух вариантах: последовательном и многопоточном с использованием POSIX Threads (pthread).</w:t>
      </w:r>
    </w:p>
    <w:p>
      <w:pPr>
        <w:pStyle w:val="Normal"/>
        <w:bidi w:val="0"/>
        <w:ind w:hanging="0" w:start="0" w:end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Анализ полученных результатов (Таблица 1) позволяет сделать следующие выводы: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Оптимальное распараллеливание: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Максимальное ускорение (S≈2.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7</w:t>
      </w:r>
      <w:r>
        <w:rPr>
          <w:rFonts w:ascii="Times New Roman" w:hAnsi="Times New Roman"/>
          <w:b w:val="false"/>
          <w:bCs w:val="false"/>
          <w:sz w:val="28"/>
          <w:szCs w:val="28"/>
        </w:rPr>
        <w:t>) достигается при использовании 4–8 потоков. Поскольку в системе имеется 4 физических ядра, наилучший результат наблюдается именно при загрузке всех физических ядер без избыточной конкуренции.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before="0" w:after="0"/>
        <w:ind w:hanging="283" w:start="709" w:end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Влияние гиперпоточности: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При переходе от 4 к 8 потокам (количество логических процессоров) существенного прироста скорости не наблюдается, а в некоторых замерах время даже увеличивается. Это связано с тем, что технология Hyper-Threading позволяет делить ресурсы одного физического ядра между двумя логическими потоками, что эффективно для задач с частыми ожиданиями ввода-вывода, но дает малый выигрыш для чисто вычислительных задач с высокой интенсивностью использования процессора.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start="709" w:end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Деградация при избыточном параллелизме: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При использовании 128 и 1024 потоков наблюдается резкое падение эффективности (до 0.0053 и 0.0001 соответственно) и рост времени выполнения. Это подтверждает явление псевдопараллелизма: операционная система тратит значительно больше времени на переключение контекста (context switching) и управление тысячами потоков, чем на сами вычисления. В случае с 1024 потоками программа работает почти в 8 раз медленнее последовательной версии из-за колоссальных накладных расходов (overhead).</w:t>
      </w:r>
    </w:p>
    <w:p>
      <w:pPr>
        <w:pStyle w:val="BodyText"/>
        <w:bidi w:val="0"/>
        <w:spacing w:before="0" w:after="0"/>
        <w:ind w:hanging="0" w:start="0" w:end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Таким образом, эксперимент подтвердил, что для легковесных вычислительных задач оптимальное количество потоков равно числу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физических ядер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системы, а значительное превышение этого числа приводит к деградации производительности из-за накладных расходов планировщика ОС.</w:t>
      </w:r>
    </w:p>
    <w:p>
      <w:pPr>
        <w:pStyle w:val="BodyText"/>
        <w:spacing w:before="0" w:after="14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onsolas">
    <w:charset w:val="cc" w:characterSet="windows-125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890"/>
        </w:tabs>
        <w:ind w:start="8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250"/>
        </w:tabs>
        <w:ind w:start="12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10"/>
        </w:tabs>
        <w:ind w:start="16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970"/>
        </w:tabs>
        <w:ind w:start="19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330"/>
        </w:tabs>
        <w:ind w:start="23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690"/>
        </w:tabs>
        <w:ind w:start="26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050"/>
        </w:tabs>
        <w:ind w:start="30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10"/>
        </w:tabs>
        <w:ind w:start="34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770"/>
        </w:tabs>
        <w:ind w:start="377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890"/>
        </w:tabs>
        <w:ind w:start="8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250"/>
        </w:tabs>
        <w:ind w:start="12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10"/>
        </w:tabs>
        <w:ind w:start="16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970"/>
        </w:tabs>
        <w:ind w:start="19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330"/>
        </w:tabs>
        <w:ind w:start="23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690"/>
        </w:tabs>
        <w:ind w:start="26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050"/>
        </w:tabs>
        <w:ind w:start="30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10"/>
        </w:tabs>
        <w:ind w:start="34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770"/>
        </w:tabs>
        <w:ind w:start="377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120" w:after="240"/>
      <w:ind w:hanging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120"/>
      <w:ind w:hanging="0"/>
      <w:jc w:val="center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spacing w:before="140" w:after="120"/>
      <w:ind w:hanging="360" w:start="2880"/>
      <w:outlineLvl w:val="2"/>
    </w:pPr>
    <w:rPr>
      <w:rFonts w:ascii="Liberation Serif" w:hAnsi="Liberation Serif" w:eastAsia="Liberation Serif" w:cs="Liberation Serif"/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qwen-markdown-text" w:customStyle="1">
    <w:name w:val="qwen-markdown-text"/>
    <w:basedOn w:val="DefaultParagraphFont"/>
    <w:qFormat/>
    <w:rsid w:val="005b37c7"/>
    <w:rPr/>
  </w:style>
  <w:style w:type="character" w:styleId="HTMLCode">
    <w:name w:val="HTML Code"/>
    <w:basedOn w:val="DefaultParagraphFont"/>
    <w:uiPriority w:val="99"/>
    <w:semiHidden/>
    <w:unhideWhenUsed/>
    <w:qFormat/>
    <w:rsid w:val="005b37c7"/>
    <w:rPr>
      <w:rFonts w:ascii="Courier New" w:hAnsi="Courier New" w:eastAsia="Times New Roman" w:cs="Courier New"/>
      <w:sz w:val="20"/>
      <w:szCs w:val="20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860292"/>
    <w:pPr>
      <w:spacing w:before="0" w:after="200"/>
      <w:ind w:start="720"/>
      <w:contextualSpacing/>
    </w:pPr>
    <w:rPr/>
  </w:style>
  <w:style w:type="paragraph" w:styleId="western" w:customStyle="1">
    <w:name w:val="western"/>
    <w:basedOn w:val="Normal"/>
    <w:qFormat/>
    <w:rsid w:val="00c46747"/>
    <w:pPr>
      <w:spacing w:beforeAutospacing="1" w:after="142"/>
      <w:ind w:hanging="0" w:start="0" w:end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cs="Courier New"/>
      <w:sz w:val="20"/>
      <w:szCs w:val="20"/>
    </w:rPr>
  </w:style>
  <w:style w:type="paragraph" w:styleId="user3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 w:customStyle="1">
    <w:name w:val="Заголовок таблицы (user)"/>
    <w:basedOn w:val="user3"/>
    <w:qFormat/>
    <w:pPr>
      <w:jc w:val="center"/>
    </w:pPr>
    <w:rPr>
      <w:b/>
      <w:bCs/>
    </w:rPr>
  </w:style>
  <w:style w:type="paragraph" w:styleId="user5" w:customStyle="1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4">
    <w:name w:val="Колонтитулы"/>
    <w:basedOn w:val="Normal"/>
    <w:qFormat/>
    <w:pPr/>
    <w:rPr/>
  </w:style>
  <w:style w:type="paragraph" w:styleId="user6">
    <w:name w:val="Колонтитулы (user)"/>
    <w:basedOn w:val="Normal"/>
    <w:qFormat/>
    <w:pPr/>
    <w:rPr/>
  </w:style>
  <w:style w:type="paragraph" w:styleId="Header">
    <w:name w:val="header"/>
    <w:basedOn w:val="Style14"/>
    <w:pPr/>
    <w:rPr/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Application>LibreOffice/26.2.6.3$Windows_X86_64 LibreOffice_project/8221e31b3ac356a1623c672912a3d2b492f7e3d1</Application>
  <AppVersion>15.0000</AppVersion>
  <Pages>11</Pages>
  <Words>1599</Words>
  <Characters>11264</Characters>
  <CharactersWithSpaces>13169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2026-10-17T19:36:44Z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