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189E4" w14:textId="77777777" w:rsidR="003C6036" w:rsidRDefault="003C6036" w:rsidP="003C6036">
      <w:pPr>
        <w:jc w:val="center"/>
        <w:rPr>
          <w:sz w:val="40"/>
          <w:szCs w:val="40"/>
        </w:rPr>
      </w:pPr>
    </w:p>
    <w:p w14:paraId="6E2E2406" w14:textId="59800235" w:rsidR="003C6036" w:rsidRDefault="003C6036" w:rsidP="003C6036">
      <w:pPr>
        <w:jc w:val="center"/>
        <w:rPr>
          <w:sz w:val="40"/>
          <w:szCs w:val="40"/>
        </w:rPr>
      </w:pPr>
      <w:r w:rsidRPr="003C6036">
        <w:rPr>
          <w:sz w:val="40"/>
          <w:szCs w:val="40"/>
        </w:rPr>
        <w:t xml:space="preserve">Software as a Service </w:t>
      </w:r>
    </w:p>
    <w:p w14:paraId="7698DE66" w14:textId="454338AD" w:rsidR="00BC023D" w:rsidRDefault="003C6036" w:rsidP="003C6036">
      <w:pPr>
        <w:jc w:val="center"/>
        <w:rPr>
          <w:sz w:val="40"/>
          <w:szCs w:val="40"/>
        </w:rPr>
      </w:pPr>
      <w:r w:rsidRPr="003C6036">
        <w:rPr>
          <w:sz w:val="40"/>
          <w:szCs w:val="40"/>
        </w:rPr>
        <w:t>clearSKY project</w:t>
      </w:r>
      <w:r>
        <w:rPr>
          <w:sz w:val="40"/>
          <w:szCs w:val="40"/>
        </w:rPr>
        <w:t xml:space="preserve"> 2025</w:t>
      </w:r>
    </w:p>
    <w:p w14:paraId="3EE21579" w14:textId="77777777" w:rsidR="00BC023D" w:rsidRDefault="00BC023D">
      <w:pPr>
        <w:rPr>
          <w:sz w:val="40"/>
          <w:szCs w:val="40"/>
        </w:rPr>
      </w:pPr>
      <w:r>
        <w:rPr>
          <w:sz w:val="40"/>
          <w:szCs w:val="40"/>
        </w:rPr>
        <w:br w:type="page"/>
      </w:r>
    </w:p>
    <w:p w14:paraId="25B253BD" w14:textId="2DF6CC1A" w:rsidR="00BC023D" w:rsidRDefault="00BC023D" w:rsidP="003C6036">
      <w:pPr>
        <w:jc w:val="center"/>
      </w:pPr>
    </w:p>
    <w:p w14:paraId="621BDA64" w14:textId="77777777" w:rsidR="00884818" w:rsidRDefault="00BC023D">
      <w:r>
        <w:br w:type="page"/>
      </w:r>
    </w:p>
    <w:p w14:paraId="0C5A02ED" w14:textId="00346F3E" w:rsidR="00884818" w:rsidRDefault="00884818" w:rsidP="00884818">
      <w:pPr>
        <w:pStyle w:val="Heading2"/>
      </w:pPr>
      <w:bookmarkStart w:id="0" w:name="_Toc201331674"/>
      <w:r>
        <w:lastRenderedPageBreak/>
        <w:t>Table of Contents</w:t>
      </w:r>
      <w:bookmarkEnd w:id="0"/>
    </w:p>
    <w:p w14:paraId="742EE2CF" w14:textId="77777777" w:rsidR="00884818" w:rsidRPr="00884818" w:rsidRDefault="00884818" w:rsidP="00884818">
      <w:pPr>
        <w:pStyle w:val="Heading3"/>
      </w:pPr>
      <w:bookmarkStart w:id="1" w:name="_Toc201331675"/>
      <w:r>
        <w:t>1</w:t>
      </w:r>
      <w:r w:rsidRPr="00884818">
        <w:t>. Executive Summary</w:t>
      </w:r>
      <w:bookmarkEnd w:id="1"/>
    </w:p>
    <w:p w14:paraId="45C01F8D" w14:textId="77777777" w:rsidR="00884818" w:rsidRPr="00884818" w:rsidRDefault="00884818" w:rsidP="00884818">
      <w:pPr>
        <w:pStyle w:val="whitespace-normal"/>
        <w:numPr>
          <w:ilvl w:val="0"/>
          <w:numId w:val="42"/>
        </w:numPr>
        <w:rPr>
          <w:rFonts w:asciiTheme="minorHAnsi" w:hAnsiTheme="minorHAnsi"/>
        </w:rPr>
      </w:pPr>
      <w:hyperlink w:anchor="key-business-value-propositions" w:history="1">
        <w:r w:rsidRPr="00884818">
          <w:rPr>
            <w:rStyle w:val="Hyperlink"/>
            <w:rFonts w:asciiTheme="minorHAnsi" w:eastAsiaTheme="majorEastAsia" w:hAnsiTheme="minorHAnsi"/>
            <w:u w:val="none"/>
          </w:rPr>
          <w:t>1.1 Key Business Value Propositions</w:t>
        </w:r>
      </w:hyperlink>
    </w:p>
    <w:p w14:paraId="768743E7" w14:textId="41EA2001" w:rsidR="00884818" w:rsidRPr="00815C1E" w:rsidRDefault="00884818" w:rsidP="00815C1E">
      <w:pPr>
        <w:pStyle w:val="whitespace-normal"/>
        <w:numPr>
          <w:ilvl w:val="0"/>
          <w:numId w:val="42"/>
        </w:numPr>
        <w:rPr>
          <w:rFonts w:asciiTheme="minorHAnsi" w:hAnsiTheme="minorHAnsi"/>
        </w:rPr>
      </w:pPr>
      <w:hyperlink w:anchor="technological-innovation" w:history="1">
        <w:r w:rsidRPr="00884818">
          <w:rPr>
            <w:rStyle w:val="Hyperlink"/>
            <w:rFonts w:asciiTheme="minorHAnsi" w:eastAsiaTheme="majorEastAsia" w:hAnsiTheme="minorHAnsi"/>
            <w:u w:val="none"/>
          </w:rPr>
          <w:t>1.2 Technological Innovation</w:t>
        </w:r>
      </w:hyperlink>
    </w:p>
    <w:p w14:paraId="3E44F366" w14:textId="77777777" w:rsidR="00884818" w:rsidRPr="00884818" w:rsidRDefault="00884818" w:rsidP="00884818">
      <w:pPr>
        <w:pStyle w:val="Heading3"/>
      </w:pPr>
      <w:bookmarkStart w:id="2" w:name="_Toc201331676"/>
      <w:r w:rsidRPr="00884818">
        <w:t>2. Architecture Philosophy and Design Principles</w:t>
      </w:r>
      <w:bookmarkEnd w:id="2"/>
    </w:p>
    <w:p w14:paraId="763A5AE8" w14:textId="77777777" w:rsidR="00884818" w:rsidRDefault="00884818" w:rsidP="00884818">
      <w:pPr>
        <w:pStyle w:val="whitespace-normal"/>
        <w:numPr>
          <w:ilvl w:val="0"/>
          <w:numId w:val="43"/>
        </w:numPr>
        <w:rPr>
          <w:rFonts w:asciiTheme="minorHAnsi" w:hAnsiTheme="minorHAnsi"/>
        </w:rPr>
      </w:pPr>
      <w:hyperlink w:anchor="domain-driven-design-implementation" w:history="1">
        <w:r w:rsidRPr="00884818">
          <w:rPr>
            <w:rStyle w:val="Hyperlink"/>
            <w:rFonts w:asciiTheme="minorHAnsi" w:eastAsiaTheme="majorEastAsia" w:hAnsiTheme="minorHAnsi"/>
            <w:u w:val="none"/>
          </w:rPr>
          <w:t>2.1 Domain-Driven Design Implementation</w:t>
        </w:r>
      </w:hyperlink>
    </w:p>
    <w:p w14:paraId="46F7E758" w14:textId="302C3479" w:rsidR="00074E79" w:rsidRPr="00074E79" w:rsidRDefault="00074E79" w:rsidP="00884818">
      <w:pPr>
        <w:pStyle w:val="whitespace-normal"/>
        <w:numPr>
          <w:ilvl w:val="0"/>
          <w:numId w:val="43"/>
        </w:numPr>
        <w:rPr>
          <w:rStyle w:val="Hyperlink"/>
          <w:rFonts w:asciiTheme="minorHAnsi" w:eastAsiaTheme="majorEastAsia" w:hAnsiTheme="minorHAnsi"/>
          <w:u w:val="none"/>
        </w:rPr>
      </w:pPr>
      <w:r w:rsidRPr="00074E79">
        <w:rPr>
          <w:rStyle w:val="Hyperlink"/>
          <w:rFonts w:asciiTheme="minorHAnsi" w:eastAsiaTheme="majorEastAsia" w:hAnsiTheme="minorHAnsi"/>
          <w:u w:val="none"/>
        </w:rPr>
        <w:t>2.2 Architecture Overview</w:t>
      </w:r>
    </w:p>
    <w:p w14:paraId="37BE61BB" w14:textId="23DE16B5" w:rsidR="00884818" w:rsidRPr="00884818" w:rsidRDefault="00884818" w:rsidP="00884818">
      <w:pPr>
        <w:pStyle w:val="whitespace-normal"/>
        <w:numPr>
          <w:ilvl w:val="0"/>
          <w:numId w:val="43"/>
        </w:numPr>
        <w:rPr>
          <w:rFonts w:asciiTheme="minorHAnsi" w:hAnsiTheme="minorHAnsi"/>
        </w:rPr>
      </w:pPr>
      <w:hyperlink w:anchor="microservices-architecture-benefits" w:history="1">
        <w:r w:rsidRPr="00884818">
          <w:rPr>
            <w:rStyle w:val="Hyperlink"/>
            <w:rFonts w:asciiTheme="minorHAnsi" w:eastAsiaTheme="majorEastAsia" w:hAnsiTheme="minorHAnsi"/>
            <w:u w:val="none"/>
          </w:rPr>
          <w:t>2.</w:t>
        </w:r>
        <w:r w:rsidR="00074E79">
          <w:rPr>
            <w:rStyle w:val="Hyperlink"/>
            <w:rFonts w:asciiTheme="minorHAnsi" w:eastAsiaTheme="majorEastAsia" w:hAnsiTheme="minorHAnsi"/>
            <w:u w:val="none"/>
          </w:rPr>
          <w:t>3</w:t>
        </w:r>
        <w:r w:rsidRPr="00884818">
          <w:rPr>
            <w:rStyle w:val="Hyperlink"/>
            <w:rFonts w:asciiTheme="minorHAnsi" w:eastAsiaTheme="majorEastAsia" w:hAnsiTheme="minorHAnsi"/>
            <w:u w:val="none"/>
          </w:rPr>
          <w:t xml:space="preserve"> Microservices Architecture Benefits</w:t>
        </w:r>
      </w:hyperlink>
    </w:p>
    <w:p w14:paraId="1DB808B2" w14:textId="77777777" w:rsidR="00884818" w:rsidRPr="00884818" w:rsidRDefault="00884818" w:rsidP="00884818">
      <w:pPr>
        <w:pStyle w:val="Heading3"/>
      </w:pPr>
      <w:bookmarkStart w:id="3" w:name="_Toc201331677"/>
      <w:r w:rsidRPr="00884818">
        <w:t>3. Comprehensive Service Architecture</w:t>
      </w:r>
      <w:bookmarkEnd w:id="3"/>
    </w:p>
    <w:p w14:paraId="38324C43" w14:textId="77777777" w:rsidR="00884818" w:rsidRPr="00884818" w:rsidRDefault="00884818" w:rsidP="00884818">
      <w:pPr>
        <w:pStyle w:val="whitespace-normal"/>
        <w:numPr>
          <w:ilvl w:val="0"/>
          <w:numId w:val="44"/>
        </w:numPr>
        <w:rPr>
          <w:rFonts w:asciiTheme="minorHAnsi" w:hAnsiTheme="minorHAnsi"/>
        </w:rPr>
      </w:pPr>
      <w:hyperlink w:anchor="authentication-service---identity-found" w:history="1">
        <w:r w:rsidRPr="00884818">
          <w:rPr>
            <w:rStyle w:val="Hyperlink"/>
            <w:rFonts w:asciiTheme="minorHAnsi" w:eastAsiaTheme="majorEastAsia" w:hAnsiTheme="minorHAnsi"/>
            <w:u w:val="none"/>
          </w:rPr>
          <w:t>3.1 Authentication Service - Identity Found</w:t>
        </w:r>
        <w:r w:rsidRPr="00884818">
          <w:rPr>
            <w:rStyle w:val="Hyperlink"/>
            <w:rFonts w:asciiTheme="minorHAnsi" w:eastAsiaTheme="majorEastAsia" w:hAnsiTheme="minorHAnsi"/>
            <w:u w:val="none"/>
          </w:rPr>
          <w:t>a</w:t>
        </w:r>
        <w:r w:rsidRPr="00884818">
          <w:rPr>
            <w:rStyle w:val="Hyperlink"/>
            <w:rFonts w:asciiTheme="minorHAnsi" w:eastAsiaTheme="majorEastAsia" w:hAnsiTheme="minorHAnsi"/>
            <w:u w:val="none"/>
          </w:rPr>
          <w:t>tion</w:t>
        </w:r>
      </w:hyperlink>
    </w:p>
    <w:p w14:paraId="7CA477A2" w14:textId="77777777" w:rsidR="00884818" w:rsidRPr="00884818" w:rsidRDefault="00884818" w:rsidP="00884818">
      <w:pPr>
        <w:pStyle w:val="whitespace-normal"/>
        <w:numPr>
          <w:ilvl w:val="0"/>
          <w:numId w:val="44"/>
        </w:numPr>
        <w:rPr>
          <w:rFonts w:asciiTheme="minorHAnsi" w:hAnsiTheme="minorHAnsi"/>
        </w:rPr>
      </w:pPr>
      <w:hyperlink w:anchor="user-management-service---profile-and-r" w:history="1">
        <w:r w:rsidRPr="00884818">
          <w:rPr>
            <w:rStyle w:val="Hyperlink"/>
            <w:rFonts w:asciiTheme="minorHAnsi" w:eastAsiaTheme="majorEastAsia" w:hAnsiTheme="minorHAnsi"/>
            <w:u w:val="none"/>
          </w:rPr>
          <w:t>3.2 User Management Service - Profile and Relationship Hub</w:t>
        </w:r>
      </w:hyperlink>
    </w:p>
    <w:p w14:paraId="4C8E8520" w14:textId="77777777" w:rsidR="00884818" w:rsidRPr="00884818" w:rsidRDefault="00884818" w:rsidP="00884818">
      <w:pPr>
        <w:pStyle w:val="whitespace-normal"/>
        <w:numPr>
          <w:ilvl w:val="0"/>
          <w:numId w:val="44"/>
        </w:numPr>
        <w:rPr>
          <w:rFonts w:asciiTheme="minorHAnsi" w:hAnsiTheme="minorHAnsi"/>
        </w:rPr>
      </w:pPr>
      <w:hyperlink w:anchor="course-management-service---academic-st" w:history="1">
        <w:r w:rsidRPr="00884818">
          <w:rPr>
            <w:rStyle w:val="Hyperlink"/>
            <w:rFonts w:asciiTheme="minorHAnsi" w:eastAsiaTheme="majorEastAsia" w:hAnsiTheme="minorHAnsi"/>
            <w:u w:val="none"/>
          </w:rPr>
          <w:t>3.3 Course Management Service - Academic Structure Engine</w:t>
        </w:r>
      </w:hyperlink>
    </w:p>
    <w:p w14:paraId="1295FF75" w14:textId="77777777" w:rsidR="00884818" w:rsidRPr="00884818" w:rsidRDefault="00884818" w:rsidP="00884818">
      <w:pPr>
        <w:pStyle w:val="whitespace-normal"/>
        <w:numPr>
          <w:ilvl w:val="0"/>
          <w:numId w:val="44"/>
        </w:numPr>
        <w:rPr>
          <w:rFonts w:asciiTheme="minorHAnsi" w:hAnsiTheme="minorHAnsi"/>
        </w:rPr>
      </w:pPr>
      <w:hyperlink w:anchor="grade-management-service---core-academi" w:history="1">
        <w:r w:rsidRPr="00884818">
          <w:rPr>
            <w:rStyle w:val="Hyperlink"/>
            <w:rFonts w:asciiTheme="minorHAnsi" w:eastAsiaTheme="majorEastAsia" w:hAnsiTheme="minorHAnsi"/>
            <w:u w:val="none"/>
          </w:rPr>
          <w:t>3.4 Grade Management Service - Core Academic Engine</w:t>
        </w:r>
      </w:hyperlink>
    </w:p>
    <w:p w14:paraId="1F75F563" w14:textId="77777777" w:rsidR="00884818" w:rsidRPr="00884818" w:rsidRDefault="00884818" w:rsidP="00884818">
      <w:pPr>
        <w:pStyle w:val="whitespace-normal"/>
        <w:numPr>
          <w:ilvl w:val="0"/>
          <w:numId w:val="44"/>
        </w:numPr>
        <w:rPr>
          <w:rFonts w:asciiTheme="minorHAnsi" w:hAnsiTheme="minorHAnsi"/>
        </w:rPr>
      </w:pPr>
      <w:hyperlink w:anchor="grade-review-service---communication-an" w:history="1">
        <w:r w:rsidRPr="00884818">
          <w:rPr>
            <w:rStyle w:val="Hyperlink"/>
            <w:rFonts w:asciiTheme="minorHAnsi" w:eastAsiaTheme="majorEastAsia" w:hAnsiTheme="minorHAnsi"/>
            <w:u w:val="none"/>
          </w:rPr>
          <w:t>3.5 Grade Review Service - Communication and Workflow Hub</w:t>
        </w:r>
      </w:hyperlink>
    </w:p>
    <w:p w14:paraId="0B538E31" w14:textId="77777777" w:rsidR="00884818" w:rsidRPr="00884818" w:rsidRDefault="00884818" w:rsidP="00884818">
      <w:pPr>
        <w:pStyle w:val="whitespace-normal"/>
        <w:numPr>
          <w:ilvl w:val="0"/>
          <w:numId w:val="44"/>
        </w:numPr>
        <w:rPr>
          <w:rFonts w:asciiTheme="minorHAnsi" w:hAnsiTheme="minorHAnsi"/>
        </w:rPr>
      </w:pPr>
      <w:hyperlink w:anchor="analytics-service---intelligence-and-in" w:history="1">
        <w:r w:rsidRPr="00884818">
          <w:rPr>
            <w:rStyle w:val="Hyperlink"/>
            <w:rFonts w:asciiTheme="minorHAnsi" w:eastAsiaTheme="majorEastAsia" w:hAnsiTheme="minorHAnsi"/>
            <w:u w:val="none"/>
          </w:rPr>
          <w:t>3.6 Analytics Service - Intelligence and Insights Engine</w:t>
        </w:r>
      </w:hyperlink>
    </w:p>
    <w:p w14:paraId="1F829C42" w14:textId="77777777" w:rsidR="00884818" w:rsidRPr="00884818" w:rsidRDefault="00884818" w:rsidP="00884818">
      <w:pPr>
        <w:pStyle w:val="Heading3"/>
      </w:pPr>
      <w:bookmarkStart w:id="4" w:name="_Toc201331678"/>
      <w:r w:rsidRPr="00884818">
        <w:t>4. Technology Stack and Implementation Details</w:t>
      </w:r>
      <w:bookmarkEnd w:id="4"/>
    </w:p>
    <w:p w14:paraId="70B15B21" w14:textId="77777777" w:rsidR="00884818" w:rsidRPr="00884818" w:rsidRDefault="00884818" w:rsidP="00884818">
      <w:pPr>
        <w:pStyle w:val="whitespace-normal"/>
        <w:numPr>
          <w:ilvl w:val="0"/>
          <w:numId w:val="45"/>
        </w:numPr>
        <w:rPr>
          <w:rFonts w:asciiTheme="minorHAnsi" w:hAnsiTheme="minorHAnsi"/>
        </w:rPr>
      </w:pPr>
      <w:hyperlink w:anchor="frontend-architecture-philosophy" w:history="1">
        <w:r w:rsidRPr="00884818">
          <w:rPr>
            <w:rStyle w:val="Hyperlink"/>
            <w:rFonts w:asciiTheme="minorHAnsi" w:eastAsiaTheme="majorEastAsia" w:hAnsiTheme="minorHAnsi"/>
            <w:u w:val="none"/>
          </w:rPr>
          <w:t>4.1 Frontend Architecture Philosophy</w:t>
        </w:r>
      </w:hyperlink>
    </w:p>
    <w:p w14:paraId="5F01E1F2" w14:textId="77777777" w:rsidR="00884818" w:rsidRPr="00884818" w:rsidRDefault="00884818" w:rsidP="00884818">
      <w:pPr>
        <w:pStyle w:val="whitespace-normal"/>
        <w:numPr>
          <w:ilvl w:val="0"/>
          <w:numId w:val="45"/>
        </w:numPr>
        <w:rPr>
          <w:rFonts w:asciiTheme="minorHAnsi" w:hAnsiTheme="minorHAnsi"/>
        </w:rPr>
      </w:pPr>
      <w:hyperlink w:anchor="backend-service-implementation" w:history="1">
        <w:r w:rsidRPr="00884818">
          <w:rPr>
            <w:rStyle w:val="Hyperlink"/>
            <w:rFonts w:asciiTheme="minorHAnsi" w:eastAsiaTheme="majorEastAsia" w:hAnsiTheme="minorHAnsi"/>
            <w:u w:val="none"/>
          </w:rPr>
          <w:t>4.2 Backend Service Implementation</w:t>
        </w:r>
      </w:hyperlink>
    </w:p>
    <w:p w14:paraId="6645DC8D" w14:textId="77777777" w:rsidR="00884818" w:rsidRPr="00884818" w:rsidRDefault="00884818" w:rsidP="00884818">
      <w:pPr>
        <w:pStyle w:val="whitespace-normal"/>
        <w:numPr>
          <w:ilvl w:val="0"/>
          <w:numId w:val="45"/>
        </w:numPr>
        <w:rPr>
          <w:rFonts w:asciiTheme="minorHAnsi" w:hAnsiTheme="minorHAnsi"/>
        </w:rPr>
      </w:pPr>
      <w:hyperlink w:anchor="database-design-philosophy" w:history="1">
        <w:r w:rsidRPr="00884818">
          <w:rPr>
            <w:rStyle w:val="Hyperlink"/>
            <w:rFonts w:asciiTheme="minorHAnsi" w:eastAsiaTheme="majorEastAsia" w:hAnsiTheme="minorHAnsi"/>
            <w:u w:val="none"/>
          </w:rPr>
          <w:t>4.3 Database Design Philosophy</w:t>
        </w:r>
      </w:hyperlink>
    </w:p>
    <w:p w14:paraId="212AECAF" w14:textId="77777777" w:rsidR="00884818" w:rsidRPr="00884818" w:rsidRDefault="00884818" w:rsidP="00884818">
      <w:pPr>
        <w:pStyle w:val="Heading3"/>
      </w:pPr>
      <w:bookmarkStart w:id="5" w:name="_Toc201331679"/>
      <w:r w:rsidRPr="00884818">
        <w:t>5. Service Integration and Communication Patterns</w:t>
      </w:r>
      <w:bookmarkEnd w:id="5"/>
    </w:p>
    <w:p w14:paraId="06C6B8CA" w14:textId="77777777" w:rsidR="00884818" w:rsidRPr="00884818" w:rsidRDefault="00884818" w:rsidP="00884818">
      <w:pPr>
        <w:pStyle w:val="whitespace-normal"/>
        <w:numPr>
          <w:ilvl w:val="0"/>
          <w:numId w:val="46"/>
        </w:numPr>
        <w:rPr>
          <w:rFonts w:asciiTheme="minorHAnsi" w:hAnsiTheme="minorHAnsi"/>
        </w:rPr>
      </w:pPr>
      <w:hyperlink w:anchor="api-gateway-implementation-strategy" w:history="1">
        <w:r w:rsidRPr="00884818">
          <w:rPr>
            <w:rStyle w:val="Hyperlink"/>
            <w:rFonts w:asciiTheme="minorHAnsi" w:eastAsiaTheme="majorEastAsia" w:hAnsiTheme="minorHAnsi"/>
            <w:u w:val="none"/>
          </w:rPr>
          <w:t>5.1 API Gateway Implementation Strategy</w:t>
        </w:r>
      </w:hyperlink>
    </w:p>
    <w:p w14:paraId="10ABCE3D" w14:textId="77777777" w:rsidR="00884818" w:rsidRPr="00884818" w:rsidRDefault="00884818" w:rsidP="00884818">
      <w:pPr>
        <w:pStyle w:val="whitespace-normal"/>
        <w:numPr>
          <w:ilvl w:val="0"/>
          <w:numId w:val="46"/>
        </w:numPr>
        <w:rPr>
          <w:rFonts w:asciiTheme="minorHAnsi" w:hAnsiTheme="minorHAnsi"/>
        </w:rPr>
      </w:pPr>
      <w:hyperlink w:anchor="inter-service-communication-design" w:history="1">
        <w:r w:rsidRPr="00884818">
          <w:rPr>
            <w:rStyle w:val="Hyperlink"/>
            <w:rFonts w:asciiTheme="minorHAnsi" w:eastAsiaTheme="majorEastAsia" w:hAnsiTheme="minorHAnsi"/>
            <w:u w:val="none"/>
          </w:rPr>
          <w:t>5.2 Inter-Service Communication Design</w:t>
        </w:r>
      </w:hyperlink>
    </w:p>
    <w:p w14:paraId="2A13BE1F" w14:textId="77777777" w:rsidR="00884818" w:rsidRPr="00884818" w:rsidRDefault="00884818" w:rsidP="00884818">
      <w:pPr>
        <w:pStyle w:val="Heading3"/>
      </w:pPr>
      <w:bookmarkStart w:id="6" w:name="_Toc201331680"/>
      <w:r w:rsidRPr="00884818">
        <w:t>6. Security Architecture and Implementation</w:t>
      </w:r>
      <w:bookmarkEnd w:id="6"/>
    </w:p>
    <w:p w14:paraId="52717B6F" w14:textId="77777777" w:rsidR="00884818" w:rsidRPr="00884818" w:rsidRDefault="00884818" w:rsidP="00884818">
      <w:pPr>
        <w:pStyle w:val="whitespace-normal"/>
        <w:numPr>
          <w:ilvl w:val="0"/>
          <w:numId w:val="47"/>
        </w:numPr>
        <w:rPr>
          <w:rFonts w:asciiTheme="minorHAnsi" w:hAnsiTheme="minorHAnsi"/>
        </w:rPr>
      </w:pPr>
      <w:hyperlink w:anchor="comprehensive-security-strategy" w:history="1">
        <w:r w:rsidRPr="00884818">
          <w:rPr>
            <w:rStyle w:val="Hyperlink"/>
            <w:rFonts w:asciiTheme="minorHAnsi" w:eastAsiaTheme="majorEastAsia" w:hAnsiTheme="minorHAnsi"/>
            <w:u w:val="none"/>
          </w:rPr>
          <w:t>6.1 Comprehensive Security Strategy</w:t>
        </w:r>
      </w:hyperlink>
    </w:p>
    <w:p w14:paraId="669938CC" w14:textId="77777777" w:rsidR="00884818" w:rsidRPr="00884818" w:rsidRDefault="00884818" w:rsidP="00884818">
      <w:pPr>
        <w:pStyle w:val="Heading3"/>
      </w:pPr>
      <w:bookmarkStart w:id="7" w:name="_Toc201331681"/>
      <w:r w:rsidRPr="00884818">
        <w:t>7. Performance and Scalability Architecture</w:t>
      </w:r>
      <w:bookmarkEnd w:id="7"/>
    </w:p>
    <w:p w14:paraId="1F24E465" w14:textId="77777777" w:rsidR="00884818" w:rsidRPr="00884818" w:rsidRDefault="00884818" w:rsidP="00884818">
      <w:pPr>
        <w:pStyle w:val="whitespace-normal"/>
        <w:numPr>
          <w:ilvl w:val="0"/>
          <w:numId w:val="48"/>
        </w:numPr>
        <w:rPr>
          <w:rFonts w:asciiTheme="minorHAnsi" w:hAnsiTheme="minorHAnsi"/>
        </w:rPr>
      </w:pPr>
      <w:hyperlink w:anchor="scalability-strategy-implementation" w:history="1">
        <w:r w:rsidRPr="00884818">
          <w:rPr>
            <w:rStyle w:val="Hyperlink"/>
            <w:rFonts w:asciiTheme="minorHAnsi" w:eastAsiaTheme="majorEastAsia" w:hAnsiTheme="minorHAnsi"/>
            <w:u w:val="none"/>
          </w:rPr>
          <w:t>7.1 Scalability Strategy Implementation</w:t>
        </w:r>
      </w:hyperlink>
    </w:p>
    <w:p w14:paraId="655ABAF3" w14:textId="77777777" w:rsidR="00884818" w:rsidRPr="00884818" w:rsidRDefault="00884818" w:rsidP="00884818">
      <w:pPr>
        <w:pStyle w:val="Heading3"/>
      </w:pPr>
      <w:bookmarkStart w:id="8" w:name="_Toc201331682"/>
      <w:r w:rsidRPr="00884818">
        <w:t>8. Summary Tables</w:t>
      </w:r>
      <w:bookmarkEnd w:id="8"/>
    </w:p>
    <w:p w14:paraId="64C2E852" w14:textId="77777777" w:rsidR="00884818" w:rsidRPr="00884818" w:rsidRDefault="00884818" w:rsidP="00884818">
      <w:pPr>
        <w:pStyle w:val="whitespace-normal"/>
        <w:numPr>
          <w:ilvl w:val="0"/>
          <w:numId w:val="49"/>
        </w:numPr>
        <w:rPr>
          <w:rFonts w:asciiTheme="minorHAnsi" w:hAnsiTheme="minorHAnsi"/>
        </w:rPr>
      </w:pPr>
      <w:hyperlink w:anchor="service-responsibility-matrix" w:history="1">
        <w:r w:rsidRPr="00884818">
          <w:rPr>
            <w:rStyle w:val="Hyperlink"/>
            <w:rFonts w:asciiTheme="minorHAnsi" w:eastAsiaTheme="majorEastAsia" w:hAnsiTheme="minorHAnsi"/>
            <w:u w:val="none"/>
          </w:rPr>
          <w:t>8.1 Service Responsibility Matrix</w:t>
        </w:r>
      </w:hyperlink>
    </w:p>
    <w:p w14:paraId="24578F25" w14:textId="77777777" w:rsidR="00884818" w:rsidRPr="00884818" w:rsidRDefault="00884818" w:rsidP="00884818">
      <w:pPr>
        <w:pStyle w:val="whitespace-normal"/>
        <w:numPr>
          <w:ilvl w:val="0"/>
          <w:numId w:val="49"/>
        </w:numPr>
        <w:rPr>
          <w:rFonts w:asciiTheme="minorHAnsi" w:hAnsiTheme="minorHAnsi"/>
        </w:rPr>
      </w:pPr>
      <w:hyperlink w:anchor="technology-stack-summary" w:history="1">
        <w:r w:rsidRPr="00884818">
          <w:rPr>
            <w:rStyle w:val="Hyperlink"/>
            <w:rFonts w:asciiTheme="minorHAnsi" w:eastAsiaTheme="majorEastAsia" w:hAnsiTheme="minorHAnsi"/>
            <w:u w:val="none"/>
          </w:rPr>
          <w:t>8.2 Technology Stack Summary</w:t>
        </w:r>
      </w:hyperlink>
    </w:p>
    <w:p w14:paraId="4E1B53DC" w14:textId="77777777" w:rsidR="00884818" w:rsidRPr="00884818" w:rsidRDefault="00884818" w:rsidP="00884818">
      <w:pPr>
        <w:pStyle w:val="whitespace-normal"/>
        <w:numPr>
          <w:ilvl w:val="0"/>
          <w:numId w:val="49"/>
        </w:numPr>
        <w:rPr>
          <w:rFonts w:asciiTheme="minorHAnsi" w:hAnsiTheme="minorHAnsi"/>
        </w:rPr>
      </w:pPr>
      <w:hyperlink w:anchor="business-process-flow-matrix" w:history="1">
        <w:r w:rsidRPr="00884818">
          <w:rPr>
            <w:rStyle w:val="Hyperlink"/>
            <w:rFonts w:asciiTheme="minorHAnsi" w:eastAsiaTheme="majorEastAsia" w:hAnsiTheme="minorHAnsi"/>
            <w:u w:val="none"/>
          </w:rPr>
          <w:t>8.3 Business Process Flow Matrix</w:t>
        </w:r>
      </w:hyperlink>
    </w:p>
    <w:p w14:paraId="096CFB76" w14:textId="77777777" w:rsidR="00884818" w:rsidRPr="00884818" w:rsidRDefault="00884818" w:rsidP="00884818">
      <w:pPr>
        <w:pStyle w:val="whitespace-normal"/>
        <w:numPr>
          <w:ilvl w:val="0"/>
          <w:numId w:val="49"/>
        </w:numPr>
        <w:rPr>
          <w:rFonts w:asciiTheme="minorHAnsi" w:hAnsiTheme="minorHAnsi"/>
        </w:rPr>
      </w:pPr>
      <w:hyperlink w:anchor="data-flow-complexity-analysis" w:history="1">
        <w:r w:rsidRPr="00884818">
          <w:rPr>
            <w:rStyle w:val="Hyperlink"/>
            <w:rFonts w:asciiTheme="minorHAnsi" w:eastAsiaTheme="majorEastAsia" w:hAnsiTheme="minorHAnsi"/>
            <w:u w:val="none"/>
          </w:rPr>
          <w:t>8.4 Data Flow Complexity Analysis</w:t>
        </w:r>
      </w:hyperlink>
    </w:p>
    <w:p w14:paraId="34F79DDB" w14:textId="77777777" w:rsidR="00884818" w:rsidRPr="00884818" w:rsidRDefault="00884818" w:rsidP="00884818">
      <w:pPr>
        <w:pStyle w:val="whitespace-normal"/>
        <w:numPr>
          <w:ilvl w:val="0"/>
          <w:numId w:val="49"/>
        </w:numPr>
        <w:rPr>
          <w:rFonts w:asciiTheme="minorHAnsi" w:hAnsiTheme="minorHAnsi"/>
        </w:rPr>
      </w:pPr>
      <w:hyperlink w:anchor="deployment-and-operations-summary" w:history="1">
        <w:r w:rsidRPr="00884818">
          <w:rPr>
            <w:rStyle w:val="Hyperlink"/>
            <w:rFonts w:asciiTheme="minorHAnsi" w:eastAsiaTheme="majorEastAsia" w:hAnsiTheme="minorHAnsi"/>
            <w:u w:val="none"/>
          </w:rPr>
          <w:t>8.5 Deployment and Operations Summary</w:t>
        </w:r>
      </w:hyperlink>
    </w:p>
    <w:p w14:paraId="7000C900" w14:textId="2A84422F" w:rsidR="00884818" w:rsidRDefault="00884818" w:rsidP="00884818">
      <w:pPr>
        <w:pStyle w:val="TOCHeading"/>
      </w:pPr>
    </w:p>
    <w:p w14:paraId="3FFAACEF" w14:textId="1E932588" w:rsidR="003C6036" w:rsidRPr="00884818" w:rsidRDefault="00884818" w:rsidP="003C6036">
      <w:pPr>
        <w:rPr>
          <w:rFonts w:asciiTheme="majorHAnsi" w:eastAsiaTheme="majorEastAsia" w:hAnsiTheme="majorHAnsi" w:cstheme="majorBidi"/>
          <w:color w:val="0F4761" w:themeColor="accent1" w:themeShade="BF"/>
          <w:kern w:val="0"/>
          <w:sz w:val="32"/>
          <w:szCs w:val="32"/>
          <w:lang w:val="en-US"/>
          <w14:ligatures w14:val="none"/>
        </w:rPr>
      </w:pPr>
      <w:r>
        <w:br w:type="page"/>
      </w:r>
    </w:p>
    <w:p w14:paraId="0D1E61D4" w14:textId="3C99A6EF" w:rsidR="00BC023D" w:rsidRPr="00815C1E" w:rsidRDefault="00BC023D" w:rsidP="00815C1E">
      <w:pPr>
        <w:pStyle w:val="ListParagraph"/>
        <w:numPr>
          <w:ilvl w:val="1"/>
          <w:numId w:val="49"/>
        </w:numPr>
        <w:jc w:val="both"/>
        <w:rPr>
          <w:b/>
          <w:bCs/>
          <w:sz w:val="28"/>
          <w:szCs w:val="28"/>
        </w:rPr>
      </w:pPr>
      <w:r w:rsidRPr="00815C1E">
        <w:rPr>
          <w:b/>
          <w:bCs/>
          <w:sz w:val="28"/>
          <w:szCs w:val="28"/>
        </w:rPr>
        <w:lastRenderedPageBreak/>
        <w:t>Executive Summary</w:t>
      </w:r>
    </w:p>
    <w:p w14:paraId="619BC766" w14:textId="77777777" w:rsidR="00BC023D" w:rsidRPr="00BC023D" w:rsidRDefault="00BC023D" w:rsidP="00BC023D">
      <w:pPr>
        <w:jc w:val="both"/>
      </w:pPr>
      <w:r w:rsidRPr="00BC023D">
        <w:t>ClearSKY represents a cutting-edge educational technology platform that revolutionizes the traditional grade management process through a sophisticated microservices architecture. This system addresses the complex needs of modern educational institutions by providing a comprehensive, scalable, and secure platform for managing the complete lifecycle of academic grades—from initial posting through student review processes to final grade submission.</w:t>
      </w:r>
    </w:p>
    <w:p w14:paraId="303D758A" w14:textId="77777777" w:rsidR="00BC023D" w:rsidRPr="00BC023D" w:rsidRDefault="00BC023D" w:rsidP="00BC023D">
      <w:pPr>
        <w:jc w:val="both"/>
      </w:pPr>
      <w:r w:rsidRPr="00BC023D">
        <w:t>The platform serves as a bridge between traditional academic processes and modern software engineering practices, demonstrating how educational institutions can leverage cloud-native technologies to improve efficiency, transparency, and user experience. Built as part of the NTUA Erasmus+ Software as a Service course, ClearSKY showcases advanced architectural patterns while solving real-world educational challenges.</w:t>
      </w:r>
    </w:p>
    <w:p w14:paraId="40D2EEAC" w14:textId="4C54601F" w:rsidR="00BC023D" w:rsidRPr="00815C1E" w:rsidRDefault="00BC023D" w:rsidP="00815C1E">
      <w:pPr>
        <w:pStyle w:val="ListParagraph"/>
        <w:numPr>
          <w:ilvl w:val="1"/>
          <w:numId w:val="54"/>
        </w:numPr>
        <w:jc w:val="both"/>
        <w:rPr>
          <w:b/>
          <w:bCs/>
        </w:rPr>
      </w:pPr>
      <w:r w:rsidRPr="00815C1E">
        <w:rPr>
          <w:b/>
          <w:bCs/>
        </w:rPr>
        <w:t>Key Business Value Propositions</w:t>
      </w:r>
    </w:p>
    <w:p w14:paraId="771B1785" w14:textId="77777777" w:rsidR="00BC023D" w:rsidRPr="00BC023D" w:rsidRDefault="00BC023D" w:rsidP="00BC023D">
      <w:pPr>
        <w:jc w:val="both"/>
      </w:pPr>
      <w:r w:rsidRPr="00BC023D">
        <w:t>For Educational Institutions: ClearSKY transforms the traditionally cumbersome grade management process into a streamlined, automated workflow. Institutions benefit from reduced administrative overhead, improved transparency in grade management, and enhanced audit capabilities. The credit-based billing model provides predictable costs while the scalable architecture ensures the platform can grow with institutional needs.</w:t>
      </w:r>
    </w:p>
    <w:p w14:paraId="65623DC1" w14:textId="77777777" w:rsidR="00BC023D" w:rsidRPr="00BC023D" w:rsidRDefault="00BC023D" w:rsidP="00BC023D">
      <w:pPr>
        <w:jc w:val="both"/>
      </w:pPr>
      <w:r w:rsidRPr="00BC023D">
        <w:t>For Instructors: The platform eliminates the manual complexity of managing grade reviews and provides powerful analytics tools for understanding student performance. Instructors can upload grades in familiar Excel formats while benefiting from automated validation, review workflow management, and comprehensive statistics dashboards that provide insights into class performance trends.</w:t>
      </w:r>
    </w:p>
    <w:p w14:paraId="04E7F972" w14:textId="77777777" w:rsidR="00BC023D" w:rsidRDefault="00BC023D" w:rsidP="00BC023D">
      <w:pPr>
        <w:jc w:val="both"/>
      </w:pPr>
      <w:r w:rsidRPr="00BC023D">
        <w:t>For Students: Students gain unprecedented transparency into their academic performance with detailed grade breakdowns, statistical comparisons, and a formal mechanism for requesting grade reviews. The platform provides clear visibility into the review process status and maintains a complete audit trail of all grade-related communications.</w:t>
      </w:r>
    </w:p>
    <w:p w14:paraId="5E2B684D" w14:textId="77777777" w:rsidR="00074E79" w:rsidRPr="00832ABB" w:rsidRDefault="00074E79" w:rsidP="00074E79">
      <w:pPr>
        <w:jc w:val="both"/>
        <w:rPr>
          <w:b/>
          <w:bCs/>
        </w:rPr>
      </w:pPr>
      <w:r w:rsidRPr="00832ABB">
        <w:rPr>
          <w:b/>
          <w:bCs/>
        </w:rPr>
        <w:t>Key Features</w:t>
      </w:r>
    </w:p>
    <w:p w14:paraId="424D43CB" w14:textId="77777777" w:rsidR="00074E79" w:rsidRPr="00832ABB" w:rsidRDefault="00074E79" w:rsidP="00074E79">
      <w:pPr>
        <w:ind w:left="720"/>
        <w:jc w:val="both"/>
      </w:pPr>
      <w:r w:rsidRPr="00832ABB">
        <w:rPr>
          <w:b/>
          <w:bCs/>
        </w:rPr>
        <w:t>Educational Grade Management</w:t>
      </w:r>
      <w:r w:rsidRPr="00832ABB">
        <w:t xml:space="preserve"> - Comprehensive grade lifecycle management</w:t>
      </w:r>
    </w:p>
    <w:p w14:paraId="292E89DB" w14:textId="77777777" w:rsidR="00074E79" w:rsidRPr="00832ABB" w:rsidRDefault="00074E79" w:rsidP="00074E79">
      <w:pPr>
        <w:ind w:left="720"/>
        <w:jc w:val="both"/>
      </w:pPr>
      <w:r w:rsidRPr="00832ABB">
        <w:rPr>
          <w:b/>
          <w:bCs/>
        </w:rPr>
        <w:t>Review Workflow</w:t>
      </w:r>
      <w:r w:rsidRPr="00832ABB">
        <w:t xml:space="preserve"> - Student-instructor grade review process</w:t>
      </w:r>
    </w:p>
    <w:p w14:paraId="796B587E" w14:textId="77777777" w:rsidR="00074E79" w:rsidRPr="00832ABB" w:rsidRDefault="00074E79" w:rsidP="00074E79">
      <w:pPr>
        <w:ind w:left="720"/>
        <w:jc w:val="both"/>
      </w:pPr>
      <w:r w:rsidRPr="00832ABB">
        <w:rPr>
          <w:b/>
          <w:bCs/>
        </w:rPr>
        <w:t>Credit-based Billing</w:t>
      </w:r>
      <w:r w:rsidRPr="00832ABB">
        <w:t xml:space="preserve"> - Institution-level subscription model</w:t>
      </w:r>
    </w:p>
    <w:p w14:paraId="262ED3FC" w14:textId="77777777" w:rsidR="00074E79" w:rsidRPr="00832ABB" w:rsidRDefault="00074E79" w:rsidP="00074E79">
      <w:pPr>
        <w:ind w:left="720"/>
        <w:jc w:val="both"/>
      </w:pPr>
      <w:r w:rsidRPr="00832ABB">
        <w:rPr>
          <w:b/>
          <w:bCs/>
        </w:rPr>
        <w:t>Analytics Dashboard</w:t>
      </w:r>
      <w:r w:rsidRPr="00832ABB">
        <w:t xml:space="preserve"> - Real-time grade statistics and insights</w:t>
      </w:r>
    </w:p>
    <w:p w14:paraId="6D8727E9" w14:textId="77777777" w:rsidR="00074E79" w:rsidRPr="00832ABB" w:rsidRDefault="00074E79" w:rsidP="00074E79">
      <w:pPr>
        <w:ind w:left="720"/>
        <w:jc w:val="both"/>
      </w:pPr>
      <w:r w:rsidRPr="00832ABB">
        <w:rPr>
          <w:b/>
          <w:bCs/>
        </w:rPr>
        <w:t>Multi-role Authentication</w:t>
      </w:r>
      <w:r w:rsidRPr="00832ABB">
        <w:t xml:space="preserve"> - Students, Instructors, and Institution Representatives</w:t>
      </w:r>
    </w:p>
    <w:p w14:paraId="75130CC7" w14:textId="77777777" w:rsidR="00074E79" w:rsidRPr="00832ABB" w:rsidRDefault="00074E79" w:rsidP="00074E79">
      <w:pPr>
        <w:ind w:left="720"/>
        <w:jc w:val="both"/>
      </w:pPr>
      <w:r w:rsidRPr="00832ABB">
        <w:rPr>
          <w:b/>
          <w:bCs/>
        </w:rPr>
        <w:t>Scalable Architecture</w:t>
      </w:r>
      <w:r w:rsidRPr="00832ABB">
        <w:t xml:space="preserve"> - Microservices-based for horizontal scaling</w:t>
      </w:r>
    </w:p>
    <w:p w14:paraId="76DE274D" w14:textId="77777777" w:rsidR="00074E79" w:rsidRPr="00832ABB" w:rsidRDefault="00000000" w:rsidP="00074E79">
      <w:pPr>
        <w:jc w:val="both"/>
      </w:pPr>
      <w:r>
        <w:lastRenderedPageBreak/>
        <w:pict w14:anchorId="0238F569">
          <v:rect id="_x0000_i1025" style="width:0;height:1.5pt" o:hralign="center" o:hrstd="t" o:hr="t" fillcolor="#a0a0a0" stroked="f"/>
        </w:pict>
      </w:r>
    </w:p>
    <w:p w14:paraId="481FACE7" w14:textId="77777777" w:rsidR="00074E79" w:rsidRPr="00BC023D" w:rsidRDefault="00074E79" w:rsidP="00BC023D">
      <w:pPr>
        <w:jc w:val="both"/>
      </w:pPr>
    </w:p>
    <w:p w14:paraId="52594635" w14:textId="76F4E9B5" w:rsidR="00BC023D" w:rsidRPr="00BC023D" w:rsidRDefault="00815C1E" w:rsidP="00BC023D">
      <w:pPr>
        <w:jc w:val="both"/>
        <w:rPr>
          <w:b/>
          <w:bCs/>
        </w:rPr>
      </w:pPr>
      <w:r>
        <w:rPr>
          <w:b/>
          <w:bCs/>
        </w:rPr>
        <w:t xml:space="preserve">1.2 </w:t>
      </w:r>
      <w:r w:rsidR="00BC023D" w:rsidRPr="00BC023D">
        <w:rPr>
          <w:b/>
          <w:bCs/>
        </w:rPr>
        <w:t>Technological Innovation</w:t>
      </w:r>
    </w:p>
    <w:p w14:paraId="45E73725" w14:textId="77777777" w:rsidR="00BC023D" w:rsidRPr="00BC023D" w:rsidRDefault="00BC023D" w:rsidP="00BC023D">
      <w:pPr>
        <w:jc w:val="both"/>
      </w:pPr>
      <w:r w:rsidRPr="00BC023D">
        <w:t>ClearSKY demonstrates advanced software engineering principles through its implementation of a domain-driven microservices architecture. Each service is designed around specific business capabilities, ensuring high cohesion within services and loose coupling between them. This architectural approach enables independent scaling, technology diversity, and fault isolation while maintaining system coherence through well-defined APIs and data contracts.</w:t>
      </w:r>
    </w:p>
    <w:p w14:paraId="523B62C1" w14:textId="74C4222E" w:rsidR="00BC023D" w:rsidRPr="00815C1E" w:rsidRDefault="00BC023D" w:rsidP="00815C1E">
      <w:pPr>
        <w:pStyle w:val="ListParagraph"/>
        <w:numPr>
          <w:ilvl w:val="1"/>
          <w:numId w:val="49"/>
        </w:numPr>
        <w:jc w:val="both"/>
        <w:rPr>
          <w:b/>
          <w:bCs/>
          <w:sz w:val="28"/>
          <w:szCs w:val="28"/>
        </w:rPr>
      </w:pPr>
      <w:r w:rsidRPr="00815C1E">
        <w:rPr>
          <w:b/>
          <w:bCs/>
          <w:sz w:val="28"/>
          <w:szCs w:val="28"/>
        </w:rPr>
        <w:t>Architecture Philosophy and Design Principles</w:t>
      </w:r>
    </w:p>
    <w:p w14:paraId="4B48578F" w14:textId="46063B3D" w:rsidR="00BC023D" w:rsidRPr="00BC023D" w:rsidRDefault="00815C1E" w:rsidP="00BC023D">
      <w:pPr>
        <w:jc w:val="both"/>
        <w:rPr>
          <w:b/>
          <w:bCs/>
        </w:rPr>
      </w:pPr>
      <w:r>
        <w:rPr>
          <w:b/>
          <w:bCs/>
        </w:rPr>
        <w:t xml:space="preserve">2.1 </w:t>
      </w:r>
      <w:r w:rsidR="00BC023D" w:rsidRPr="00BC023D">
        <w:rPr>
          <w:b/>
          <w:bCs/>
        </w:rPr>
        <w:t>Domain-Driven Design Implementation</w:t>
      </w:r>
    </w:p>
    <w:p w14:paraId="3153F3CC" w14:textId="77777777" w:rsidR="00BC023D" w:rsidRPr="00BC023D" w:rsidRDefault="00BC023D" w:rsidP="00BC023D">
      <w:pPr>
        <w:jc w:val="both"/>
      </w:pPr>
      <w:r w:rsidRPr="00BC023D">
        <w:t>The ClearSKY architecture follows Domain-Driven Design principles, organizing the system around core business domains rather than technical concerns. Each microservice represents a bounded context within the educational grade management domain, ensuring that business logic remains coherent and maintainable.</w:t>
      </w:r>
    </w:p>
    <w:p w14:paraId="7CBCB3B2" w14:textId="77777777" w:rsidR="00BC023D" w:rsidRDefault="00BC023D" w:rsidP="00BC023D">
      <w:pPr>
        <w:jc w:val="both"/>
      </w:pPr>
      <w:r w:rsidRPr="00BC023D">
        <w:t xml:space="preserve">The system identifies six primary bounded contexts: </w:t>
      </w:r>
      <w:r w:rsidRPr="00BC023D">
        <w:rPr>
          <w:color w:val="153D63" w:themeColor="text2" w:themeTint="E6"/>
        </w:rPr>
        <w:t xml:space="preserve">Authentication </w:t>
      </w:r>
      <w:r w:rsidRPr="00BC023D">
        <w:t xml:space="preserve">(identity and access management), </w:t>
      </w:r>
      <w:r w:rsidRPr="00BC023D">
        <w:rPr>
          <w:color w:val="153D63" w:themeColor="text2" w:themeTint="E6"/>
        </w:rPr>
        <w:t>User Management</w:t>
      </w:r>
      <w:r w:rsidRPr="00BC023D">
        <w:t xml:space="preserve"> (profile and role administration), </w:t>
      </w:r>
      <w:r w:rsidRPr="00BC023D">
        <w:rPr>
          <w:color w:val="153D63" w:themeColor="text2" w:themeTint="E6"/>
        </w:rPr>
        <w:t xml:space="preserve">Course Management </w:t>
      </w:r>
      <w:r w:rsidRPr="00BC023D">
        <w:t xml:space="preserve">(academic structure), </w:t>
      </w:r>
      <w:r w:rsidRPr="00BC023D">
        <w:rPr>
          <w:color w:val="153D63" w:themeColor="text2" w:themeTint="E6"/>
        </w:rPr>
        <w:t>Grade Management</w:t>
      </w:r>
      <w:r w:rsidRPr="00BC023D">
        <w:t xml:space="preserve"> (core grading workflows), </w:t>
      </w:r>
      <w:r w:rsidRPr="00BC023D">
        <w:rPr>
          <w:color w:val="153D63" w:themeColor="text2" w:themeTint="E6"/>
        </w:rPr>
        <w:t xml:space="preserve">Review Management </w:t>
      </w:r>
      <w:r w:rsidRPr="00BC023D">
        <w:t xml:space="preserve">(grade review processes), and </w:t>
      </w:r>
      <w:r w:rsidRPr="00BC023D">
        <w:rPr>
          <w:color w:val="153D63" w:themeColor="text2" w:themeTint="E6"/>
        </w:rPr>
        <w:t>Analytics</w:t>
      </w:r>
      <w:r w:rsidRPr="00BC023D">
        <w:t xml:space="preserve"> (reporting and insights). Each context is implemented as an independent microservice with its own data store, business logic, and API surface.</w:t>
      </w:r>
    </w:p>
    <w:p w14:paraId="1C65332A" w14:textId="4732D965" w:rsidR="00074E79" w:rsidRDefault="00815C1E" w:rsidP="00884818">
      <w:pPr>
        <w:jc w:val="both"/>
        <w:rPr>
          <w:b/>
          <w:bCs/>
        </w:rPr>
      </w:pPr>
      <w:bookmarkStart w:id="9" w:name="_Hlk201329880"/>
      <w:r>
        <w:rPr>
          <w:b/>
          <w:bCs/>
        </w:rPr>
        <w:t xml:space="preserve">2.2 </w:t>
      </w:r>
      <w:r w:rsidR="00884818" w:rsidRPr="00832ABB">
        <w:rPr>
          <w:b/>
          <w:bCs/>
        </w:rPr>
        <w:t>Architecture Overview</w:t>
      </w:r>
    </w:p>
    <w:bookmarkEnd w:id="9"/>
    <w:p w14:paraId="57C88D3C" w14:textId="7290143C" w:rsidR="00884818" w:rsidRPr="00832ABB" w:rsidRDefault="00884818" w:rsidP="00884818">
      <w:pPr>
        <w:jc w:val="both"/>
        <w:rPr>
          <w:b/>
          <w:bCs/>
        </w:rPr>
      </w:pPr>
      <w:r w:rsidRPr="00832ABB">
        <w:t xml:space="preserve">ClearSKY implements a </w:t>
      </w:r>
      <w:r w:rsidRPr="00832ABB">
        <w:rPr>
          <w:b/>
          <w:bCs/>
        </w:rPr>
        <w:t>Domain-Driven Microservices Architecture</w:t>
      </w:r>
      <w:r w:rsidRPr="00832ABB">
        <w:t xml:space="preserve"> with the following key architectural patterns:</w:t>
      </w:r>
    </w:p>
    <w:p w14:paraId="43DF0F96" w14:textId="77777777" w:rsidR="00884818" w:rsidRPr="00832ABB" w:rsidRDefault="00884818" w:rsidP="00884818">
      <w:pPr>
        <w:ind w:left="720"/>
        <w:jc w:val="both"/>
      </w:pPr>
      <w:r w:rsidRPr="00832ABB">
        <w:rPr>
          <w:b/>
          <w:bCs/>
        </w:rPr>
        <w:t>API Gateway Pattern</w:t>
      </w:r>
      <w:r w:rsidRPr="00832ABB">
        <w:t xml:space="preserve"> - Single entry point for all client requests</w:t>
      </w:r>
    </w:p>
    <w:p w14:paraId="5F65D0B2" w14:textId="77777777" w:rsidR="00884818" w:rsidRPr="00832ABB" w:rsidRDefault="00884818" w:rsidP="00884818">
      <w:pPr>
        <w:ind w:left="720"/>
        <w:jc w:val="both"/>
      </w:pPr>
      <w:r w:rsidRPr="00832ABB">
        <w:rPr>
          <w:b/>
          <w:bCs/>
        </w:rPr>
        <w:t>Database per Service</w:t>
      </w:r>
      <w:r w:rsidRPr="00832ABB">
        <w:t xml:space="preserve"> - Each microservice maintains its own data store</w:t>
      </w:r>
    </w:p>
    <w:p w14:paraId="60042962" w14:textId="77777777" w:rsidR="00884818" w:rsidRPr="00832ABB" w:rsidRDefault="00884818" w:rsidP="00884818">
      <w:pPr>
        <w:ind w:left="720"/>
        <w:jc w:val="both"/>
      </w:pPr>
      <w:r w:rsidRPr="00832ABB">
        <w:rPr>
          <w:b/>
          <w:bCs/>
        </w:rPr>
        <w:t>Event-Driven Communication</w:t>
      </w:r>
      <w:r w:rsidRPr="00832ABB">
        <w:t xml:space="preserve"> - Asynchronous inter-service communication</w:t>
      </w:r>
    </w:p>
    <w:p w14:paraId="1AB483F3" w14:textId="77777777" w:rsidR="00884818" w:rsidRPr="00832ABB" w:rsidRDefault="00884818" w:rsidP="00884818">
      <w:pPr>
        <w:ind w:left="720"/>
        <w:jc w:val="both"/>
      </w:pPr>
      <w:r w:rsidRPr="00832ABB">
        <w:rPr>
          <w:b/>
          <w:bCs/>
        </w:rPr>
        <w:t>CQRS (Command Query Responsibility Segregation)</w:t>
      </w:r>
      <w:r w:rsidRPr="00832ABB">
        <w:t xml:space="preserve"> - Separate read/write operations</w:t>
      </w:r>
    </w:p>
    <w:p w14:paraId="1A36B19C" w14:textId="77777777" w:rsidR="00884818" w:rsidRDefault="00884818" w:rsidP="00884818">
      <w:pPr>
        <w:ind w:left="720"/>
        <w:jc w:val="both"/>
      </w:pPr>
      <w:r w:rsidRPr="00832ABB">
        <w:rPr>
          <w:b/>
          <w:bCs/>
        </w:rPr>
        <w:t>Circuit Breaker Pattern</w:t>
      </w:r>
      <w:r w:rsidRPr="00832ABB">
        <w:t xml:space="preserve"> - Fault tolerance and resilience</w:t>
      </w:r>
    </w:p>
    <w:p w14:paraId="3F486738" w14:textId="77777777" w:rsidR="00884818" w:rsidRDefault="00884818" w:rsidP="00884818">
      <w:pPr>
        <w:jc w:val="both"/>
      </w:pPr>
    </w:p>
    <w:p w14:paraId="57AC9600" w14:textId="77777777" w:rsidR="00884818" w:rsidRDefault="00884818" w:rsidP="00884818">
      <w:pPr>
        <w:jc w:val="both"/>
      </w:pPr>
    </w:p>
    <w:p w14:paraId="130362DB" w14:textId="77777777" w:rsidR="00884818" w:rsidRPr="00832ABB" w:rsidRDefault="00884818" w:rsidP="00884818">
      <w:pPr>
        <w:jc w:val="both"/>
      </w:pPr>
    </w:p>
    <w:p w14:paraId="03F431C5" w14:textId="77777777" w:rsidR="00884818" w:rsidRPr="00074E79" w:rsidRDefault="00884818" w:rsidP="00884818">
      <w:pPr>
        <w:jc w:val="both"/>
        <w:rPr>
          <w:i/>
          <w:iCs/>
        </w:rPr>
      </w:pPr>
      <w:r w:rsidRPr="00832ABB">
        <w:rPr>
          <w:i/>
          <w:iCs/>
        </w:rPr>
        <w:lastRenderedPageBreak/>
        <w:t>High-Level Architecture Diagram</w:t>
      </w:r>
    </w:p>
    <w:p w14:paraId="4A260D9C" w14:textId="77777777" w:rsidR="00884818" w:rsidRDefault="00884818" w:rsidP="00884818">
      <w:pPr>
        <w:jc w:val="both"/>
        <w:rPr>
          <w:b/>
          <w:bCs/>
        </w:rPr>
      </w:pPr>
      <w:r w:rsidRPr="00832ABB">
        <w:rPr>
          <w:b/>
          <w:bCs/>
          <w:noProof/>
        </w:rPr>
        <w:drawing>
          <wp:inline distT="0" distB="0" distL="0" distR="0" wp14:anchorId="5B223177" wp14:editId="49D0964B">
            <wp:extent cx="5760720" cy="5140325"/>
            <wp:effectExtent l="0" t="0" r="0" b="3175"/>
            <wp:docPr id="44350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01801" name=""/>
                    <pic:cNvPicPr/>
                  </pic:nvPicPr>
                  <pic:blipFill>
                    <a:blip r:embed="rId8"/>
                    <a:stretch>
                      <a:fillRect/>
                    </a:stretch>
                  </pic:blipFill>
                  <pic:spPr>
                    <a:xfrm>
                      <a:off x="0" y="0"/>
                      <a:ext cx="5760720" cy="5140325"/>
                    </a:xfrm>
                    <a:prstGeom prst="rect">
                      <a:avLst/>
                    </a:prstGeom>
                  </pic:spPr>
                </pic:pic>
              </a:graphicData>
            </a:graphic>
          </wp:inline>
        </w:drawing>
      </w:r>
    </w:p>
    <w:p w14:paraId="30E4F89B" w14:textId="77777777" w:rsidR="00884818" w:rsidRPr="00BC023D" w:rsidRDefault="00884818" w:rsidP="00884818">
      <w:pPr>
        <w:jc w:val="center"/>
        <w:rPr>
          <w:rStyle w:val="IntenseEmphasis"/>
        </w:rPr>
      </w:pPr>
      <w:r>
        <w:rPr>
          <w:rStyle w:val="IntenseEmphasis"/>
        </w:rPr>
        <w:t xml:space="preserve">Fig.1: </w:t>
      </w:r>
      <w:r w:rsidRPr="00BC023D">
        <w:rPr>
          <w:rStyle w:val="IntenseEmphasis"/>
        </w:rPr>
        <w:t>ClearSKY Microservices Architecture</w:t>
      </w:r>
    </w:p>
    <w:p w14:paraId="3FEE9FB9" w14:textId="77777777" w:rsidR="00884818" w:rsidRPr="00BC023D" w:rsidRDefault="00884818" w:rsidP="00BC023D">
      <w:pPr>
        <w:jc w:val="both"/>
      </w:pPr>
    </w:p>
    <w:p w14:paraId="6E46A4A7" w14:textId="4D850990" w:rsidR="00BC023D" w:rsidRPr="00BC023D" w:rsidRDefault="00815C1E" w:rsidP="00BC023D">
      <w:pPr>
        <w:jc w:val="both"/>
        <w:rPr>
          <w:b/>
          <w:bCs/>
        </w:rPr>
      </w:pPr>
      <w:r>
        <w:rPr>
          <w:b/>
          <w:bCs/>
        </w:rPr>
        <w:t xml:space="preserve">2.3 </w:t>
      </w:r>
      <w:r w:rsidR="00BC023D" w:rsidRPr="00BC023D">
        <w:rPr>
          <w:b/>
          <w:bCs/>
        </w:rPr>
        <w:t>Microservices Architecture Benefits</w:t>
      </w:r>
    </w:p>
    <w:p w14:paraId="27279793" w14:textId="255386FC" w:rsidR="00BC023D" w:rsidRPr="00BC023D" w:rsidRDefault="00BC023D" w:rsidP="00BC023D">
      <w:pPr>
        <w:jc w:val="both"/>
      </w:pPr>
      <w:r w:rsidRPr="00BC023D">
        <w:t>The microservices approach provides several critical advantages for an educational platform like ClearSKY. Service Independence allows different teams to work on different aspects of the system without coordination overhead, enabling faster development cycles and more focused expertise development. </w:t>
      </w:r>
      <w:r w:rsidRPr="00BC023D">
        <w:rPr>
          <w:i/>
          <w:iCs/>
        </w:rPr>
        <w:t xml:space="preserve">Technology </w:t>
      </w:r>
      <w:r w:rsidR="00074E79" w:rsidRPr="00074E79">
        <w:rPr>
          <w:i/>
          <w:iCs/>
        </w:rPr>
        <w:t>f</w:t>
      </w:r>
      <w:r w:rsidRPr="00BC023D">
        <w:rPr>
          <w:i/>
          <w:iCs/>
        </w:rPr>
        <w:t>lexibility</w:t>
      </w:r>
      <w:r w:rsidRPr="00BC023D">
        <w:t> means that each service can adopt the most appropriate technology stack for its specific requirements, from high-performance data processing to user interface optimization.</w:t>
      </w:r>
    </w:p>
    <w:p w14:paraId="34EEB473" w14:textId="1F4E9578" w:rsidR="00BC023D" w:rsidRPr="00BC023D" w:rsidRDefault="00BC023D" w:rsidP="00BC023D">
      <w:pPr>
        <w:jc w:val="both"/>
      </w:pPr>
      <w:r w:rsidRPr="00BC023D">
        <w:rPr>
          <w:i/>
          <w:iCs/>
        </w:rPr>
        <w:t xml:space="preserve">Scalability </w:t>
      </w:r>
      <w:r w:rsidR="00074E79">
        <w:rPr>
          <w:i/>
          <w:iCs/>
        </w:rPr>
        <w:t>p</w:t>
      </w:r>
      <w:r w:rsidRPr="00BC023D">
        <w:rPr>
          <w:i/>
          <w:iCs/>
        </w:rPr>
        <w:t>recision</w:t>
      </w:r>
      <w:r w:rsidRPr="00BC023D">
        <w:t xml:space="preserve"> enables the system to scale individual components based on actual usage patterns rather than scaling the entire system uniformly. For example, during peak grade submission periods, only the </w:t>
      </w:r>
      <w:r w:rsidRPr="00BC023D">
        <w:rPr>
          <w:color w:val="153D63" w:themeColor="text2" w:themeTint="E6"/>
        </w:rPr>
        <w:t>Grade Management Service</w:t>
      </w:r>
      <w:r w:rsidRPr="00BC023D">
        <w:t xml:space="preserve"> needs additional resources, while other services can maintain baseline capacity.</w:t>
      </w:r>
    </w:p>
    <w:p w14:paraId="448D75A5" w14:textId="01441E77" w:rsidR="00BC023D" w:rsidRPr="00BC023D" w:rsidRDefault="00BC023D" w:rsidP="00BC023D">
      <w:pPr>
        <w:jc w:val="both"/>
      </w:pPr>
      <w:r w:rsidRPr="00BC023D">
        <w:rPr>
          <w:i/>
          <w:iCs/>
        </w:rPr>
        <w:lastRenderedPageBreak/>
        <w:t xml:space="preserve">Fault </w:t>
      </w:r>
      <w:r w:rsidR="00074E79">
        <w:rPr>
          <w:i/>
          <w:iCs/>
        </w:rPr>
        <w:t>t</w:t>
      </w:r>
      <w:r w:rsidRPr="00BC023D">
        <w:rPr>
          <w:i/>
          <w:iCs/>
        </w:rPr>
        <w:t>olerance</w:t>
      </w:r>
      <w:r w:rsidRPr="00BC023D">
        <w:t> ensures that issues in one service don't cascade to others, maintaining system availability even when individual components experience problems. This is particularly critical in educational environments where system availability directly impacts academic processes.</w:t>
      </w:r>
    </w:p>
    <w:p w14:paraId="01E71AEE" w14:textId="014006C7" w:rsidR="00BC023D" w:rsidRPr="00815C1E" w:rsidRDefault="00BC023D" w:rsidP="00815C1E">
      <w:pPr>
        <w:pStyle w:val="ListParagraph"/>
        <w:numPr>
          <w:ilvl w:val="1"/>
          <w:numId w:val="49"/>
        </w:numPr>
        <w:jc w:val="both"/>
        <w:rPr>
          <w:b/>
          <w:bCs/>
          <w:sz w:val="28"/>
          <w:szCs w:val="28"/>
        </w:rPr>
      </w:pPr>
      <w:r w:rsidRPr="00815C1E">
        <w:rPr>
          <w:b/>
          <w:bCs/>
          <w:sz w:val="28"/>
          <w:szCs w:val="28"/>
        </w:rPr>
        <w:t>Comprehensive Service Architecture</w:t>
      </w:r>
    </w:p>
    <w:p w14:paraId="1A00C3BA" w14:textId="430468C3" w:rsidR="00BC023D" w:rsidRPr="00815C1E" w:rsidRDefault="00815C1E" w:rsidP="00815C1E">
      <w:pPr>
        <w:jc w:val="both"/>
        <w:rPr>
          <w:b/>
          <w:bCs/>
        </w:rPr>
      </w:pPr>
      <w:r w:rsidRPr="00815C1E">
        <w:rPr>
          <w:b/>
          <w:bCs/>
        </w:rPr>
        <w:t xml:space="preserve">3.1 </w:t>
      </w:r>
      <w:r w:rsidR="00BC023D" w:rsidRPr="00815C1E">
        <w:rPr>
          <w:b/>
          <w:bCs/>
        </w:rPr>
        <w:t>Authentication Service - Identity Foundation</w:t>
      </w:r>
    </w:p>
    <w:p w14:paraId="2A6170F2" w14:textId="7058273D" w:rsidR="00BC023D" w:rsidRPr="00BC023D" w:rsidRDefault="00BC023D" w:rsidP="00BC023D">
      <w:pPr>
        <w:jc w:val="both"/>
      </w:pPr>
      <w:r w:rsidRPr="00BC023D">
        <w:t xml:space="preserve">The </w:t>
      </w:r>
      <w:r w:rsidRPr="00BC023D">
        <w:rPr>
          <w:color w:val="153D63" w:themeColor="text2" w:themeTint="E6"/>
        </w:rPr>
        <w:t xml:space="preserve">Authentication </w:t>
      </w:r>
      <w:r w:rsidR="00074E79">
        <w:rPr>
          <w:color w:val="153D63" w:themeColor="text2" w:themeTint="E6"/>
        </w:rPr>
        <w:t>s</w:t>
      </w:r>
      <w:r w:rsidRPr="00BC023D">
        <w:rPr>
          <w:color w:val="153D63" w:themeColor="text2" w:themeTint="E6"/>
        </w:rPr>
        <w:t>ervice</w:t>
      </w:r>
      <w:r w:rsidRPr="00BC023D">
        <w:t xml:space="preserve"> serves as the security foundation for the entire ClearSKY ecosystem, implementing sophisticated identity and access management capabilities that go far beyond simple username and password validation. This service handles the complex requirements of educational environments where users may have multiple roles across different institutions and courses.</w:t>
      </w:r>
    </w:p>
    <w:p w14:paraId="7736AB22" w14:textId="77777777" w:rsidR="00BC023D" w:rsidRPr="00BC023D" w:rsidRDefault="00BC023D" w:rsidP="00BC023D">
      <w:pPr>
        <w:jc w:val="both"/>
      </w:pPr>
      <w:r w:rsidRPr="00BC023D">
        <w:t>The service implements JSON Web Token (JWT) based authentication with advanced security features including token rotation, blacklisting capabilities for immediate access revocation, and sophisticated session management. Password security follows industry best practices with bcrypt hashing, salt generation, and configurable complexity requirements that can be customized per institution.</w:t>
      </w:r>
    </w:p>
    <w:p w14:paraId="0750328A" w14:textId="77777777" w:rsidR="00BC023D" w:rsidRPr="00BC023D" w:rsidRDefault="00BC023D" w:rsidP="00BC023D">
      <w:pPr>
        <w:jc w:val="both"/>
      </w:pPr>
      <w:r w:rsidRPr="00BC023D">
        <w:t>Role-based access control is implemented with fine-grained permissions that can be dynamically assigned based on user context. For example, an instructor may have different permission levels for courses they teach versus courses where they serve as teaching assistants. The service maintains detailed audit logs of all authentication events, providing comprehensive security monitoring and compliance capabilities.</w:t>
      </w:r>
    </w:p>
    <w:p w14:paraId="2AAF7CED" w14:textId="77777777" w:rsidR="00BC023D" w:rsidRPr="00BC023D" w:rsidRDefault="00BC023D" w:rsidP="00BC023D">
      <w:pPr>
        <w:jc w:val="both"/>
      </w:pPr>
      <w:r w:rsidRPr="00BC023D">
        <w:t>The service also handles password reset workflows, account lockout policies after failed attempts, and integration with external identity providers for institutions that require single sign-on capabilities. Multi-factor authentication support ensures that sensitive academic data remains protected even if primary credentials are compromised.</w:t>
      </w:r>
    </w:p>
    <w:p w14:paraId="29584AB1" w14:textId="6BE5FB63" w:rsidR="00BC023D" w:rsidRPr="00815C1E" w:rsidRDefault="00BC023D" w:rsidP="00815C1E">
      <w:pPr>
        <w:pStyle w:val="ListParagraph"/>
        <w:numPr>
          <w:ilvl w:val="1"/>
          <w:numId w:val="55"/>
        </w:numPr>
        <w:jc w:val="both"/>
        <w:rPr>
          <w:b/>
          <w:bCs/>
        </w:rPr>
      </w:pPr>
      <w:r w:rsidRPr="00815C1E">
        <w:rPr>
          <w:b/>
          <w:bCs/>
        </w:rPr>
        <w:t>User Management Service - Profile and Relationship Hub</w:t>
      </w:r>
    </w:p>
    <w:p w14:paraId="3B3643CA" w14:textId="77777777" w:rsidR="00BC023D" w:rsidRPr="00BC023D" w:rsidRDefault="00BC023D" w:rsidP="00BC023D">
      <w:pPr>
        <w:jc w:val="both"/>
      </w:pPr>
      <w:r w:rsidRPr="00BC023D">
        <w:t xml:space="preserve">The </w:t>
      </w:r>
      <w:r w:rsidRPr="00BC023D">
        <w:rPr>
          <w:color w:val="153D63" w:themeColor="text2" w:themeTint="E6"/>
        </w:rPr>
        <w:t xml:space="preserve">User Management Service </w:t>
      </w:r>
      <w:r w:rsidRPr="00BC023D">
        <w:t>orchestrates the complex web of relationships that exist within educational institutions. Beyond basic user profile management, this service handles the intricate mappings between users and their various institutional affiliations, course enrollments, and role assignments.</w:t>
      </w:r>
    </w:p>
    <w:p w14:paraId="2BD36DE8" w14:textId="77777777" w:rsidR="00BC023D" w:rsidRPr="00BC023D" w:rsidRDefault="00BC023D" w:rsidP="00BC023D">
      <w:pPr>
        <w:jc w:val="both"/>
      </w:pPr>
      <w:r w:rsidRPr="00BC023D">
        <w:t>The service maintains comprehensive user profiles that include not only basic demographic information but also academic history, institutional affiliations, and role progression over time. This temporal aspect is crucial in educational environments where users may transition between roles (student to teaching assistant to instructor) or maintain multiple simultaneous roles.</w:t>
      </w:r>
    </w:p>
    <w:p w14:paraId="692C28BB" w14:textId="77777777" w:rsidR="00BC023D" w:rsidRPr="00BC023D" w:rsidRDefault="00BC023D" w:rsidP="00BC023D">
      <w:pPr>
        <w:jc w:val="both"/>
      </w:pPr>
      <w:r w:rsidRPr="00BC023D">
        <w:lastRenderedPageBreak/>
        <w:t>Institution-user relationships are managed with sophisticated hierarchical structures that can accommodate complex organizational arrangements. The service handles scenarios where users may be affiliated with multiple institutions, departments, or programs simultaneously. It maintains detailed records of enrollment periods, role effective dates, and historical changes to user status.</w:t>
      </w:r>
    </w:p>
    <w:p w14:paraId="5E238AC3" w14:textId="77777777" w:rsidR="00BC023D" w:rsidRPr="00BC023D" w:rsidRDefault="00BC023D" w:rsidP="00BC023D">
      <w:pPr>
        <w:jc w:val="both"/>
      </w:pPr>
      <w:r w:rsidRPr="00BC023D">
        <w:t>The Foreign Key Integration capability is particularly important for ClearSKY's Excel-based grade upload functionality. The service maintains mappings between institutional student identification numbers and internal system identifiers, enabling seamless integration with existing institutional systems while maintaining data integrity and privacy.</w:t>
      </w:r>
    </w:p>
    <w:p w14:paraId="148F4C36" w14:textId="5311613D" w:rsidR="00BC023D" w:rsidRPr="00815C1E" w:rsidRDefault="00BC023D" w:rsidP="00815C1E">
      <w:pPr>
        <w:pStyle w:val="ListParagraph"/>
        <w:numPr>
          <w:ilvl w:val="1"/>
          <w:numId w:val="55"/>
        </w:numPr>
        <w:jc w:val="both"/>
        <w:rPr>
          <w:b/>
          <w:bCs/>
        </w:rPr>
      </w:pPr>
      <w:r w:rsidRPr="00815C1E">
        <w:rPr>
          <w:b/>
          <w:bCs/>
        </w:rPr>
        <w:t>Course Management Service - Academic Structure Engine</w:t>
      </w:r>
    </w:p>
    <w:p w14:paraId="586B6046" w14:textId="77777777" w:rsidR="00BC023D" w:rsidRPr="00BC023D" w:rsidRDefault="00BC023D" w:rsidP="00BC023D">
      <w:pPr>
        <w:jc w:val="both"/>
      </w:pPr>
      <w:r w:rsidRPr="00BC023D">
        <w:t xml:space="preserve">The </w:t>
      </w:r>
      <w:r w:rsidRPr="00BC023D">
        <w:rPr>
          <w:color w:val="153D63" w:themeColor="text2" w:themeTint="E6"/>
        </w:rPr>
        <w:t>Course Management Service</w:t>
      </w:r>
      <w:r w:rsidRPr="00BC023D">
        <w:t xml:space="preserve"> encapsulates the complex academic structures that define educational programs. This service goes beyond simple course catalogs to implement sophisticated academic organizational structures that can accommodate diverse educational models from traditional semester systems to modular program structures.</w:t>
      </w:r>
    </w:p>
    <w:p w14:paraId="2A594129" w14:textId="77777777" w:rsidR="00BC023D" w:rsidRPr="00BC023D" w:rsidRDefault="00BC023D" w:rsidP="00BC023D">
      <w:pPr>
        <w:jc w:val="both"/>
      </w:pPr>
      <w:r w:rsidRPr="00BC023D">
        <w:t>Course lifecycle management includes creation, modification, archival, and reactivation workflows that respect academic calendar constraints and institutional policies. The service maintains detailed course metadata including prerequisites, co-requisites, credit values, and academic level designations that can be used for automated validation and student guidance.</w:t>
      </w:r>
    </w:p>
    <w:p w14:paraId="3D2592AB" w14:textId="77777777" w:rsidR="00BC023D" w:rsidRPr="00BC023D" w:rsidRDefault="00BC023D" w:rsidP="00BC023D">
      <w:pPr>
        <w:jc w:val="both"/>
      </w:pPr>
      <w:r w:rsidRPr="00BC023D">
        <w:t>Enrollment management capabilities handle the complex business rules around course registration, capacity limits, prerequisite validation, and waitlist management. The service can enforce institutional policies such as maximum credit loads, program requirements, and academic standing requirements.</w:t>
      </w:r>
    </w:p>
    <w:p w14:paraId="65787C9D" w14:textId="77777777" w:rsidR="00BC023D" w:rsidRPr="00BC023D" w:rsidRDefault="00BC023D" w:rsidP="00BC023D">
      <w:pPr>
        <w:jc w:val="both"/>
      </w:pPr>
      <w:r w:rsidRPr="00BC023D">
        <w:t>The service also manages academic periods and calendars, enabling institutions to configure complex academic structures including traditional semesters, quarters, modules, and intensive programs. This flexibility ensures that ClearSKY can accommodate diverse educational models and institutional requirements.</w:t>
      </w:r>
    </w:p>
    <w:p w14:paraId="5A5192B6" w14:textId="0983A511" w:rsidR="00BC023D" w:rsidRPr="00815C1E" w:rsidRDefault="00BC023D" w:rsidP="00815C1E">
      <w:pPr>
        <w:pStyle w:val="ListParagraph"/>
        <w:numPr>
          <w:ilvl w:val="1"/>
          <w:numId w:val="55"/>
        </w:numPr>
        <w:jc w:val="both"/>
        <w:rPr>
          <w:b/>
          <w:bCs/>
        </w:rPr>
      </w:pPr>
      <w:r w:rsidRPr="00815C1E">
        <w:rPr>
          <w:b/>
          <w:bCs/>
        </w:rPr>
        <w:t>Grade Management Service - Core Academic Engine</w:t>
      </w:r>
    </w:p>
    <w:p w14:paraId="06763DBE" w14:textId="77777777" w:rsidR="00BC023D" w:rsidRPr="00BC023D" w:rsidRDefault="00BC023D" w:rsidP="00BC023D">
      <w:pPr>
        <w:jc w:val="both"/>
      </w:pPr>
      <w:r w:rsidRPr="00BC023D">
        <w:t xml:space="preserve">The </w:t>
      </w:r>
      <w:r w:rsidRPr="00BC023D">
        <w:rPr>
          <w:color w:val="153D63" w:themeColor="text2" w:themeTint="E6"/>
        </w:rPr>
        <w:t xml:space="preserve">Grade Management Service </w:t>
      </w:r>
      <w:r w:rsidRPr="00BC023D">
        <w:t>represents the heart of the ClearSKY platform, implementing sophisticated grade processing workflows that maintain academic integrity while providing flexibility for diverse grading models. This service handles the complete grade lifecycle from initial entry through final submission and archival.</w:t>
      </w:r>
    </w:p>
    <w:p w14:paraId="012B4B8A" w14:textId="77777777" w:rsidR="00BC023D" w:rsidRPr="00BC023D" w:rsidRDefault="00BC023D" w:rsidP="00BC023D">
      <w:pPr>
        <w:jc w:val="both"/>
      </w:pPr>
      <w:r w:rsidRPr="00BC023D">
        <w:t>Excel file processing capabilities include advanced validation logic that can detect common data entry errors, format inconsistencies, and referential integrity violations before grades are committed to the system. The service supports multiple Excel formats and can be configured to accommodate institution-specific templates and requirements.</w:t>
      </w:r>
    </w:p>
    <w:p w14:paraId="74FD925F" w14:textId="77777777" w:rsidR="00BC023D" w:rsidRPr="00BC023D" w:rsidRDefault="00BC023D" w:rsidP="00BC023D">
      <w:pPr>
        <w:jc w:val="both"/>
      </w:pPr>
      <w:r w:rsidRPr="00BC023D">
        <w:lastRenderedPageBreak/>
        <w:t>Grade state management implements a rigorous state machine that ensures grades progress through defined states (NULL, OPEN, FINAL) with appropriate validation and authorization checks at each transition. This prevents unauthorized modifications and maintains audit trails for all grade changes.</w:t>
      </w:r>
    </w:p>
    <w:p w14:paraId="3EE52AEB" w14:textId="77777777" w:rsidR="00BC023D" w:rsidRPr="00BC023D" w:rsidRDefault="00BC023D" w:rsidP="00BC023D">
      <w:pPr>
        <w:jc w:val="both"/>
      </w:pPr>
      <w:r w:rsidRPr="00BC023D">
        <w:t>Statistical calculation capabilities provide real-time computation of grade distributions, class averages, standard deviations, and percentile rankings. These calculations are performed asynchronously to avoid impacting user experience while ensuring that analytics are always current.</w:t>
      </w:r>
    </w:p>
    <w:p w14:paraId="78AC47AB" w14:textId="77777777" w:rsidR="00BC023D" w:rsidRPr="00BC023D" w:rsidRDefault="00BC023D" w:rsidP="00BC023D">
      <w:pPr>
        <w:jc w:val="both"/>
      </w:pPr>
      <w:r w:rsidRPr="00BC023D">
        <w:t>The service also implements sophisticated conflict resolution for scenarios where grades are modified during active review processes, ensuring that all stakeholders are notified of changes and that review requests remain valid throughout the process.</w:t>
      </w:r>
    </w:p>
    <w:p w14:paraId="04466436" w14:textId="38F51F9E" w:rsidR="00BC023D" w:rsidRPr="00815C1E" w:rsidRDefault="00BC023D" w:rsidP="00815C1E">
      <w:pPr>
        <w:pStyle w:val="ListParagraph"/>
        <w:numPr>
          <w:ilvl w:val="1"/>
          <w:numId w:val="56"/>
        </w:numPr>
        <w:jc w:val="both"/>
        <w:rPr>
          <w:b/>
          <w:bCs/>
        </w:rPr>
      </w:pPr>
      <w:r w:rsidRPr="00815C1E">
        <w:rPr>
          <w:b/>
          <w:bCs/>
        </w:rPr>
        <w:t>Grade Review Service - Communication and Workflow Hub</w:t>
      </w:r>
    </w:p>
    <w:p w14:paraId="1B7F0D1D" w14:textId="77777777" w:rsidR="00BC023D" w:rsidRPr="00BC023D" w:rsidRDefault="00BC023D" w:rsidP="00BC023D">
      <w:pPr>
        <w:jc w:val="both"/>
      </w:pPr>
      <w:r w:rsidRPr="00BC023D">
        <w:t xml:space="preserve">The </w:t>
      </w:r>
      <w:r w:rsidRPr="00BC023D">
        <w:rPr>
          <w:color w:val="153D63" w:themeColor="text2" w:themeTint="E6"/>
        </w:rPr>
        <w:t xml:space="preserve">Grade Review Service </w:t>
      </w:r>
      <w:r w:rsidRPr="00BC023D">
        <w:t>orchestrates the complex communication workflows between students and instructors regarding grade disputes or clarifications. This service implements sophisticated workflow management that ensures fair, timely, and transparent review processes while maintaining appropriate academic protocols.</w:t>
      </w:r>
    </w:p>
    <w:p w14:paraId="7426CC6D" w14:textId="77777777" w:rsidR="00BC023D" w:rsidRPr="00BC023D" w:rsidRDefault="00BC023D" w:rsidP="00BC023D">
      <w:pPr>
        <w:jc w:val="both"/>
      </w:pPr>
      <w:r w:rsidRPr="00BC023D">
        <w:t>Review request processing includes validation logic that ensures requests are submitted within appropriate timeframes, contain required information, and are directed to the correct instructors. The service can enforce institutional policies regarding review deadlines, required documentation, and escalation procedures.</w:t>
      </w:r>
    </w:p>
    <w:p w14:paraId="0F7D68F6" w14:textId="77777777" w:rsidR="00BC023D" w:rsidRPr="00BC023D" w:rsidRDefault="00BC023D" w:rsidP="00BC023D">
      <w:pPr>
        <w:jc w:val="both"/>
      </w:pPr>
      <w:r w:rsidRPr="00BC023D">
        <w:t>Communication management maintains threaded conversations between students and instructors, ensuring that all parties have access to complete communication history while maintaining appropriate privacy boundaries. The service supports file attachments for supporting documentation and integrates with notification systems to ensure timely responses.</w:t>
      </w:r>
    </w:p>
    <w:p w14:paraId="5930667B" w14:textId="77777777" w:rsidR="00BC023D" w:rsidRPr="00BC023D" w:rsidRDefault="00BC023D" w:rsidP="00BC023D">
      <w:pPr>
        <w:jc w:val="both"/>
      </w:pPr>
      <w:r w:rsidRPr="00BC023D">
        <w:t>Workflow automation capabilities can route complex review requests through multi-level approval processes, escalate overdue responses, and automatically close reviews that meet institutional criteria. These workflows can be customized per institution to accommodate different academic policies and procedures.</w:t>
      </w:r>
    </w:p>
    <w:p w14:paraId="30D8509B" w14:textId="77777777" w:rsidR="00BC023D" w:rsidRPr="00BC023D" w:rsidRDefault="00BC023D" w:rsidP="00BC023D">
      <w:pPr>
        <w:jc w:val="both"/>
      </w:pPr>
      <w:r w:rsidRPr="00BC023D">
        <w:t>The service also maintains comprehensive metrics on review patterns, response times, and resolution outcomes, providing valuable insights for institutional quality assurance and continuous improvement efforts.</w:t>
      </w:r>
    </w:p>
    <w:p w14:paraId="75990E91" w14:textId="23F85598" w:rsidR="00BC023D" w:rsidRPr="00815C1E" w:rsidRDefault="00BC023D" w:rsidP="00815C1E">
      <w:pPr>
        <w:pStyle w:val="ListParagraph"/>
        <w:numPr>
          <w:ilvl w:val="1"/>
          <w:numId w:val="55"/>
        </w:numPr>
        <w:jc w:val="both"/>
        <w:rPr>
          <w:b/>
          <w:bCs/>
        </w:rPr>
      </w:pPr>
      <w:r w:rsidRPr="00815C1E">
        <w:rPr>
          <w:b/>
          <w:bCs/>
        </w:rPr>
        <w:t>Analytics Service - Intelligence and Insights Engine</w:t>
      </w:r>
    </w:p>
    <w:p w14:paraId="0BD0BCBA" w14:textId="77777777" w:rsidR="00BC023D" w:rsidRPr="00BC023D" w:rsidRDefault="00BC023D" w:rsidP="00BC023D">
      <w:pPr>
        <w:jc w:val="both"/>
      </w:pPr>
      <w:r w:rsidRPr="00BC023D">
        <w:t xml:space="preserve">The </w:t>
      </w:r>
      <w:r w:rsidRPr="00BC023D">
        <w:rPr>
          <w:color w:val="153D63" w:themeColor="text2" w:themeTint="E6"/>
        </w:rPr>
        <w:t>Analytics Service</w:t>
      </w:r>
      <w:r w:rsidRPr="00BC023D">
        <w:t xml:space="preserve"> transforms raw academic data into actionable insights for all stakeholders within the ClearSKY ecosystem. This service implements sophisticated data </w:t>
      </w:r>
      <w:r w:rsidRPr="00BC023D">
        <w:lastRenderedPageBreak/>
        <w:t>processing pipelines that can handle large volumes of grade data while providing real-time insights and historical trend analysis.</w:t>
      </w:r>
    </w:p>
    <w:p w14:paraId="61E4DC59" w14:textId="77777777" w:rsidR="00BC023D" w:rsidRPr="00BC023D" w:rsidRDefault="00BC023D" w:rsidP="00BC023D">
      <w:pPr>
        <w:jc w:val="both"/>
      </w:pPr>
      <w:r w:rsidRPr="00BC023D">
        <w:t>Performance analytics capabilities include student progress tracking, course difficulty analysis, instructor effectiveness metrics, and institutional benchmark comparisons. These analytics help identify at-risk students, highlight exceptional performance, and guide curriculum development decisions.</w:t>
      </w:r>
    </w:p>
    <w:p w14:paraId="23E625B0" w14:textId="77777777" w:rsidR="00BC023D" w:rsidRPr="00BC023D" w:rsidRDefault="00BC023D" w:rsidP="00BC023D">
      <w:pPr>
        <w:jc w:val="both"/>
      </w:pPr>
      <w:r w:rsidRPr="00BC023D">
        <w:t>Predictive modeling capabilities use historical data patterns to identify potential issues before they become critical, such as predicting which students may benefit from additional support or identifying courses that may need curriculum adjustments based on grade distribution patterns.</w:t>
      </w:r>
    </w:p>
    <w:p w14:paraId="4F40A53B" w14:textId="77777777" w:rsidR="00BC023D" w:rsidRPr="00BC023D" w:rsidRDefault="00BC023D" w:rsidP="00BC023D">
      <w:pPr>
        <w:jc w:val="both"/>
      </w:pPr>
      <w:r w:rsidRPr="00BC023D">
        <w:t>Real-time dashboard generation provides stakeholders with up-to-date information presented in intuitive, actionable formats. Different user roles see different analytics dashboards tailored to their specific needs and responsibilities.</w:t>
      </w:r>
    </w:p>
    <w:p w14:paraId="7E0FAF88" w14:textId="77777777" w:rsidR="00BC023D" w:rsidRPr="00BC023D" w:rsidRDefault="00BC023D" w:rsidP="00BC023D">
      <w:pPr>
        <w:jc w:val="both"/>
      </w:pPr>
      <w:r w:rsidRPr="00BC023D">
        <w:t>The service also implements sophisticated privacy protection measures to ensure that individual student data remains confidential while still providing valuable aggregate insights. All analytics computations respect institutional privacy policies and regulatory requirements.</w:t>
      </w:r>
    </w:p>
    <w:p w14:paraId="3ACDF236" w14:textId="351FBA40" w:rsidR="00BC023D" w:rsidRPr="00815C1E" w:rsidRDefault="00BC023D" w:rsidP="00815C1E">
      <w:pPr>
        <w:pStyle w:val="ListParagraph"/>
        <w:numPr>
          <w:ilvl w:val="1"/>
          <w:numId w:val="49"/>
        </w:numPr>
        <w:jc w:val="both"/>
        <w:rPr>
          <w:b/>
          <w:bCs/>
          <w:sz w:val="28"/>
          <w:szCs w:val="28"/>
        </w:rPr>
      </w:pPr>
      <w:r w:rsidRPr="00815C1E">
        <w:rPr>
          <w:b/>
          <w:bCs/>
          <w:sz w:val="28"/>
          <w:szCs w:val="28"/>
        </w:rPr>
        <w:t>Technology Stack and Implementation Details</w:t>
      </w:r>
    </w:p>
    <w:p w14:paraId="09D1DA90" w14:textId="04306EB6" w:rsidR="00BC023D" w:rsidRPr="00BC023D" w:rsidRDefault="00815C1E" w:rsidP="00BC023D">
      <w:pPr>
        <w:jc w:val="both"/>
        <w:rPr>
          <w:b/>
          <w:bCs/>
        </w:rPr>
      </w:pPr>
      <w:r>
        <w:rPr>
          <w:b/>
          <w:bCs/>
        </w:rPr>
        <w:t xml:space="preserve">4.1 </w:t>
      </w:r>
      <w:r w:rsidR="00BC023D" w:rsidRPr="00BC023D">
        <w:rPr>
          <w:b/>
          <w:bCs/>
        </w:rPr>
        <w:t>Frontend Architecture Philosophy</w:t>
      </w:r>
    </w:p>
    <w:p w14:paraId="52BA6ABA" w14:textId="77777777" w:rsidR="00BC023D" w:rsidRPr="00BC023D" w:rsidRDefault="00BC023D" w:rsidP="00BC023D">
      <w:pPr>
        <w:jc w:val="both"/>
      </w:pPr>
      <w:r w:rsidRPr="00BC023D">
        <w:t>The frontend implementation emphasizes user experience optimization while maintaining the flexibility to serve diverse user groups with different needs and technical proficiency levels. The React-based architecture provides a modern, responsive interface that adapts seamlessly across desktop, tablet, and mobile devices.</w:t>
      </w:r>
    </w:p>
    <w:p w14:paraId="549D460C" w14:textId="77777777" w:rsidR="00BC023D" w:rsidRPr="00BC023D" w:rsidRDefault="00BC023D" w:rsidP="00BC023D">
      <w:pPr>
        <w:jc w:val="both"/>
      </w:pPr>
      <w:r w:rsidRPr="00BC023D">
        <w:t>Component architecture follows atomic design principles, creating reusable interface elements that ensure consistency across the platform while enabling rapid development of new features. The state management approach uses Redux Toolkit for complex application state while leveraging React's built-in state management for component-level interactions.</w:t>
      </w:r>
    </w:p>
    <w:p w14:paraId="30952A74" w14:textId="77777777" w:rsidR="00BC023D" w:rsidRPr="00BC023D" w:rsidRDefault="00BC023D" w:rsidP="00BC023D">
      <w:pPr>
        <w:jc w:val="both"/>
      </w:pPr>
      <w:r w:rsidRPr="00BC023D">
        <w:t>Accessibility compliance ensures that the platform serves users with diverse abilities, implementing WCAG guidelines for screen reader compatibility, keyboard navigation, and visual accessibility features. This is particularly important in educational environments where accessibility compliance is often legally required.</w:t>
      </w:r>
    </w:p>
    <w:p w14:paraId="658A73CA" w14:textId="77777777" w:rsidR="00BC023D" w:rsidRPr="00BC023D" w:rsidRDefault="00BC023D" w:rsidP="00BC023D">
      <w:pPr>
        <w:jc w:val="both"/>
      </w:pPr>
      <w:r w:rsidRPr="00BC023D">
        <w:t>Performance optimization includes code splitting for faster initial load times, lazy loading of non-critical components, and sophisticated caching strategies that balance data freshness with response time requirements.</w:t>
      </w:r>
    </w:p>
    <w:p w14:paraId="0B88E973" w14:textId="682F2E6F" w:rsidR="00BC023D" w:rsidRPr="00BC023D" w:rsidRDefault="00815C1E" w:rsidP="00BC023D">
      <w:pPr>
        <w:jc w:val="both"/>
        <w:rPr>
          <w:b/>
          <w:bCs/>
        </w:rPr>
      </w:pPr>
      <w:r>
        <w:rPr>
          <w:b/>
          <w:bCs/>
        </w:rPr>
        <w:t xml:space="preserve">4.2 </w:t>
      </w:r>
      <w:r w:rsidR="00BC023D" w:rsidRPr="00BC023D">
        <w:rPr>
          <w:b/>
          <w:bCs/>
        </w:rPr>
        <w:t>Backend Service Implementation</w:t>
      </w:r>
    </w:p>
    <w:p w14:paraId="1E7084D2" w14:textId="77777777" w:rsidR="00BC023D" w:rsidRPr="00BC023D" w:rsidRDefault="00BC023D" w:rsidP="00BC023D">
      <w:pPr>
        <w:jc w:val="both"/>
      </w:pPr>
      <w:r w:rsidRPr="00BC023D">
        <w:lastRenderedPageBreak/>
        <w:t>Each microservice follows a consistent architectural pattern while being optimized for its specific responsibilities. The Node.js runtime provides excellent performance for I/O-intensive operations while maintaining developer productivity through JavaScript's flexibility and ecosystem richness.</w:t>
      </w:r>
    </w:p>
    <w:p w14:paraId="5DA42DED" w14:textId="77777777" w:rsidR="00BC023D" w:rsidRPr="00BC023D" w:rsidRDefault="00BC023D" w:rsidP="00BC023D">
      <w:pPr>
        <w:jc w:val="both"/>
      </w:pPr>
      <w:r w:rsidRPr="00BC023D">
        <w:rPr>
          <w:i/>
          <w:iCs/>
        </w:rPr>
        <w:t>Express.js</w:t>
      </w:r>
      <w:r w:rsidRPr="00BC023D">
        <w:t xml:space="preserve"> framework implementation includes custom middleware for authentication, logging, error handling, and request validation. Each service implements standardized health check endpoints, metrics collection, and logging formats that enable comprehensive system monitoring and debugging.</w:t>
      </w:r>
    </w:p>
    <w:p w14:paraId="7E82BB6E" w14:textId="77777777" w:rsidR="00BC023D" w:rsidRPr="00BC023D" w:rsidRDefault="00BC023D" w:rsidP="00BC023D">
      <w:pPr>
        <w:jc w:val="both"/>
      </w:pPr>
      <w:r w:rsidRPr="00BC023D">
        <w:t>Database abstraction layers provide flexibility for future technology changes while ensuring optimal performance for current requirements. Each service uses connection pooling, query optimization, and caching strategies appropriate to its specific data access patterns.</w:t>
      </w:r>
    </w:p>
    <w:p w14:paraId="785D5F19" w14:textId="77777777" w:rsidR="00BC023D" w:rsidRPr="00BC023D" w:rsidRDefault="00BC023D" w:rsidP="00BC023D">
      <w:pPr>
        <w:jc w:val="both"/>
      </w:pPr>
      <w:r w:rsidRPr="00BC023D">
        <w:t>Error handling implementation includes circuit breaker patterns for external service dependencies, retry logic for transient failures, and comprehensive error logging that enables rapid issue identification and resolution.</w:t>
      </w:r>
    </w:p>
    <w:p w14:paraId="311630E7" w14:textId="5500B2C5" w:rsidR="00BC023D" w:rsidRPr="00BC023D" w:rsidRDefault="00815C1E" w:rsidP="00BC023D">
      <w:pPr>
        <w:jc w:val="both"/>
        <w:rPr>
          <w:b/>
          <w:bCs/>
        </w:rPr>
      </w:pPr>
      <w:r>
        <w:rPr>
          <w:b/>
          <w:bCs/>
        </w:rPr>
        <w:t xml:space="preserve">4.3 </w:t>
      </w:r>
      <w:r w:rsidR="00BC023D" w:rsidRPr="00BC023D">
        <w:rPr>
          <w:b/>
          <w:bCs/>
        </w:rPr>
        <w:t>Database Design Philosophy</w:t>
      </w:r>
    </w:p>
    <w:p w14:paraId="3B5EDA45" w14:textId="77777777" w:rsidR="00BC023D" w:rsidRPr="00BC023D" w:rsidRDefault="00BC023D" w:rsidP="00BC023D">
      <w:pPr>
        <w:jc w:val="both"/>
      </w:pPr>
      <w:r w:rsidRPr="00BC023D">
        <w:t>The database architecture implements the "database per service" pattern, ensuring that each microservice has complete autonomy over its data while maintaining referential integrity through well-defined API contracts rather than direct database relationships.</w:t>
      </w:r>
    </w:p>
    <w:p w14:paraId="40E8666D" w14:textId="77777777" w:rsidR="00BC023D" w:rsidRPr="00BC023D" w:rsidRDefault="00BC023D" w:rsidP="00BC023D">
      <w:pPr>
        <w:jc w:val="both"/>
      </w:pPr>
      <w:r w:rsidRPr="00BC023D">
        <w:t>Each service database is optimized for its specific access patterns, with appropriate indexing strategies, partitioning schemes, and backup procedures. The PostgreSQL choice provides ACID compliance for critical academic data while offering the flexibility to implement advanced features like JSON document storage for configuration data.</w:t>
      </w:r>
    </w:p>
    <w:p w14:paraId="2EAE49E0" w14:textId="77777777" w:rsidR="00BC023D" w:rsidRPr="00BC023D" w:rsidRDefault="00BC023D" w:rsidP="00BC023D">
      <w:pPr>
        <w:jc w:val="both"/>
      </w:pPr>
      <w:r w:rsidRPr="00BC023D">
        <w:t>Data migration strategies ensure that schema changes can be deployed without system downtime, using techniques like blue-green deployments and backward-compatible schema modifications.</w:t>
      </w:r>
    </w:p>
    <w:p w14:paraId="6F54EDE4" w14:textId="77777777" w:rsidR="00BC023D" w:rsidRPr="00BC023D" w:rsidRDefault="00BC023D" w:rsidP="00BC023D">
      <w:pPr>
        <w:jc w:val="both"/>
      </w:pPr>
      <w:r w:rsidRPr="00BC023D">
        <w:t>Privacy and security implementation includes field-level encryption for sensitive data, comprehensive audit logging, and role-based access controls that extend from the application layer down to the database level.</w:t>
      </w:r>
    </w:p>
    <w:p w14:paraId="283723AA" w14:textId="67060226" w:rsidR="00BC023D" w:rsidRPr="00815C1E" w:rsidRDefault="00BC023D" w:rsidP="00815C1E">
      <w:pPr>
        <w:pStyle w:val="ListParagraph"/>
        <w:numPr>
          <w:ilvl w:val="1"/>
          <w:numId w:val="49"/>
        </w:numPr>
        <w:jc w:val="both"/>
        <w:rPr>
          <w:b/>
          <w:bCs/>
          <w:sz w:val="28"/>
          <w:szCs w:val="28"/>
        </w:rPr>
      </w:pPr>
      <w:r w:rsidRPr="00815C1E">
        <w:rPr>
          <w:b/>
          <w:bCs/>
          <w:sz w:val="28"/>
          <w:szCs w:val="28"/>
        </w:rPr>
        <w:t>Service Integration and Communication Patterns</w:t>
      </w:r>
    </w:p>
    <w:p w14:paraId="665FF085" w14:textId="0C510107" w:rsidR="00BC023D" w:rsidRPr="00BC023D" w:rsidRDefault="00815C1E" w:rsidP="00BC023D">
      <w:pPr>
        <w:jc w:val="both"/>
        <w:rPr>
          <w:b/>
          <w:bCs/>
        </w:rPr>
      </w:pPr>
      <w:r>
        <w:rPr>
          <w:b/>
          <w:bCs/>
        </w:rPr>
        <w:t xml:space="preserve">5.1 </w:t>
      </w:r>
      <w:r w:rsidR="00BC023D" w:rsidRPr="00BC023D">
        <w:rPr>
          <w:b/>
          <w:bCs/>
        </w:rPr>
        <w:t>API Gateway Implementation Strategy</w:t>
      </w:r>
    </w:p>
    <w:p w14:paraId="099B0E43" w14:textId="77777777" w:rsidR="00BC023D" w:rsidRPr="00BC023D" w:rsidRDefault="00BC023D" w:rsidP="00BC023D">
      <w:pPr>
        <w:jc w:val="both"/>
      </w:pPr>
      <w:r w:rsidRPr="00BC023D">
        <w:t xml:space="preserve">The </w:t>
      </w:r>
      <w:r w:rsidRPr="00BC023D">
        <w:rPr>
          <w:i/>
          <w:iCs/>
        </w:rPr>
        <w:t>API Gateway</w:t>
      </w:r>
      <w:r w:rsidRPr="00BC023D">
        <w:t xml:space="preserve"> serves as more than just a routing layer; it implements sophisticated traffic management, security enforcement, and service composition capabilities. Request routing logic includes intelligent load balancing, circuit breaker protection, and automatic failover to backup service instances.</w:t>
      </w:r>
    </w:p>
    <w:p w14:paraId="1C7EE20E" w14:textId="77777777" w:rsidR="00BC023D" w:rsidRPr="00BC023D" w:rsidRDefault="00BC023D" w:rsidP="00BC023D">
      <w:pPr>
        <w:jc w:val="both"/>
      </w:pPr>
      <w:r w:rsidRPr="00BC023D">
        <w:lastRenderedPageBreak/>
        <w:t>Authentication and authorization enforcement happens at the gateway level, providing a single point of security control while enabling fine-grained authorization decisions to be made within individual services based on user context and request parameters.</w:t>
      </w:r>
    </w:p>
    <w:p w14:paraId="4AB2F206" w14:textId="77777777" w:rsidR="00BC023D" w:rsidRPr="00BC023D" w:rsidRDefault="00BC023D" w:rsidP="00BC023D">
      <w:pPr>
        <w:jc w:val="both"/>
      </w:pPr>
      <w:r w:rsidRPr="00BC023D">
        <w:t>Rate limiting and throttling capabilities protect backend services from overload while ensuring fair resource allocation among different user types and usage patterns. Educational environments often experience burst traffic during grade posting periods, and the gateway's traffic shaping capabilities ensure system stability during these peak periods.</w:t>
      </w:r>
    </w:p>
    <w:p w14:paraId="4DFBC032" w14:textId="77777777" w:rsidR="00BC023D" w:rsidRPr="00BC023D" w:rsidRDefault="00BC023D" w:rsidP="00BC023D">
      <w:pPr>
        <w:jc w:val="both"/>
      </w:pPr>
      <w:r w:rsidRPr="00BC023D">
        <w:t>Request and response transformation capabilities enable the gateway to adapt between different API versions, aggregate responses from multiple services, and optimize data transfer by filtering unnecessary information based on client capabilities and requirements.</w:t>
      </w:r>
    </w:p>
    <w:p w14:paraId="4E092D35" w14:textId="206C9DAB" w:rsidR="00BC023D" w:rsidRPr="00BC023D" w:rsidRDefault="00815C1E" w:rsidP="00BC023D">
      <w:pPr>
        <w:jc w:val="both"/>
        <w:rPr>
          <w:b/>
          <w:bCs/>
        </w:rPr>
      </w:pPr>
      <w:r>
        <w:rPr>
          <w:b/>
          <w:bCs/>
        </w:rPr>
        <w:t xml:space="preserve">5.2 </w:t>
      </w:r>
      <w:r w:rsidR="00BC023D" w:rsidRPr="00BC023D">
        <w:rPr>
          <w:b/>
          <w:bCs/>
        </w:rPr>
        <w:t>Inter-Service Communication Design</w:t>
      </w:r>
    </w:p>
    <w:p w14:paraId="51182B6F" w14:textId="77777777" w:rsidR="00BC023D" w:rsidRPr="00BC023D" w:rsidRDefault="00BC023D" w:rsidP="00BC023D">
      <w:pPr>
        <w:jc w:val="both"/>
      </w:pPr>
      <w:r w:rsidRPr="00BC023D">
        <w:t>Service-to-service communication follows well-defined patterns that ensure reliability, performance, and maintainability. Synchronous communication uses RESTful APIs for real-time operations that require immediate consistency, while asynchronous communication handles background processing and event-driven workflows.</w:t>
      </w:r>
    </w:p>
    <w:p w14:paraId="274731B8" w14:textId="77777777" w:rsidR="00BC023D" w:rsidRPr="00BC023D" w:rsidRDefault="00BC023D" w:rsidP="00BC023D">
      <w:pPr>
        <w:jc w:val="both"/>
      </w:pPr>
      <w:r w:rsidRPr="00BC023D">
        <w:t>Event-driven architecture implementation enables loose coupling between services while maintaining data consistency through eventual consistency patterns. Events are used for notifications, audit logging, and triggering background processes like analytics calculations.</w:t>
      </w:r>
    </w:p>
    <w:p w14:paraId="714B2500" w14:textId="77777777" w:rsidR="00BC023D" w:rsidRPr="00BC023D" w:rsidRDefault="00BC023D" w:rsidP="00BC023D">
      <w:pPr>
        <w:jc w:val="both"/>
      </w:pPr>
      <w:r w:rsidRPr="00BC023D">
        <w:t>Service discovery mechanisms ensure that services can locate and communicate with each other regardless of deployment topology. This enables flexible deployment strategies and automatic scaling without manual configuration updates.</w:t>
      </w:r>
    </w:p>
    <w:p w14:paraId="6AD763F0" w14:textId="77777777" w:rsidR="00BC023D" w:rsidRPr="00BC023D" w:rsidRDefault="00BC023D" w:rsidP="00BC023D">
      <w:pPr>
        <w:jc w:val="both"/>
      </w:pPr>
      <w:r w:rsidRPr="00BC023D">
        <w:t>Retry and circuit breaker patterns protect the system from cascading failures while ensuring that transient issues don't impact user experience. These patterns are particularly important in educational environments where system reliability directly impacts academic processes.</w:t>
      </w:r>
    </w:p>
    <w:p w14:paraId="6421E09A" w14:textId="6C386589" w:rsidR="00BC023D" w:rsidRPr="00815C1E" w:rsidRDefault="00BC023D" w:rsidP="00815C1E">
      <w:pPr>
        <w:pStyle w:val="ListParagraph"/>
        <w:numPr>
          <w:ilvl w:val="1"/>
          <w:numId w:val="49"/>
        </w:numPr>
        <w:jc w:val="both"/>
        <w:rPr>
          <w:b/>
          <w:bCs/>
          <w:sz w:val="28"/>
          <w:szCs w:val="28"/>
        </w:rPr>
      </w:pPr>
      <w:r w:rsidRPr="00815C1E">
        <w:rPr>
          <w:b/>
          <w:bCs/>
          <w:sz w:val="28"/>
          <w:szCs w:val="28"/>
        </w:rPr>
        <w:t>Security Architecture and Implementation</w:t>
      </w:r>
    </w:p>
    <w:p w14:paraId="02B25BE0" w14:textId="2D86F981" w:rsidR="00BC023D" w:rsidRPr="00BC023D" w:rsidRDefault="00815C1E" w:rsidP="00BC023D">
      <w:pPr>
        <w:jc w:val="both"/>
        <w:rPr>
          <w:b/>
          <w:bCs/>
        </w:rPr>
      </w:pPr>
      <w:r>
        <w:rPr>
          <w:b/>
          <w:bCs/>
        </w:rPr>
        <w:t xml:space="preserve">6.1 </w:t>
      </w:r>
      <w:r w:rsidR="00BC023D" w:rsidRPr="00BC023D">
        <w:rPr>
          <w:b/>
          <w:bCs/>
        </w:rPr>
        <w:t>Comprehensive Security Strategy</w:t>
      </w:r>
    </w:p>
    <w:p w14:paraId="0F7B5162" w14:textId="77777777" w:rsidR="00BC023D" w:rsidRPr="00BC023D" w:rsidRDefault="00BC023D" w:rsidP="00BC023D">
      <w:pPr>
        <w:jc w:val="both"/>
      </w:pPr>
      <w:r w:rsidRPr="00BC023D">
        <w:t>Security implementation goes far beyond basic authentication to encompass data protection, privacy compliance, and threat mitigation appropriate for educational environments that handle sensitive student information.</w:t>
      </w:r>
    </w:p>
    <w:p w14:paraId="08EDC824" w14:textId="77777777" w:rsidR="00BC023D" w:rsidRPr="00BC023D" w:rsidRDefault="00BC023D" w:rsidP="00BC023D">
      <w:pPr>
        <w:jc w:val="both"/>
      </w:pPr>
      <w:r w:rsidRPr="00BC023D">
        <w:t xml:space="preserve">Identity and access management includes multi-factor authentication options, single sign-on integration capabilities, and sophisticated role-based access controls that can </w:t>
      </w:r>
      <w:r w:rsidRPr="00BC023D">
        <w:lastRenderedPageBreak/>
        <w:t>be customized per institution. The system maintains detailed audit logs of all access attempts and authorization decisions.</w:t>
      </w:r>
    </w:p>
    <w:p w14:paraId="2523C5A7" w14:textId="77777777" w:rsidR="00BC023D" w:rsidRPr="00BC023D" w:rsidRDefault="00BC023D" w:rsidP="00BC023D">
      <w:pPr>
        <w:jc w:val="both"/>
      </w:pPr>
      <w:r w:rsidRPr="00BC023D">
        <w:t>Data protection implementation includes encryption at rest and in transit, secure file upload handling with virus scanning, and sophisticated input validation that prevents injection attacks and data corruption. All sensitive data is encrypted using industry-standard algorithms with appropriate key management procedures.</w:t>
      </w:r>
    </w:p>
    <w:p w14:paraId="68625076" w14:textId="77777777" w:rsidR="00BC023D" w:rsidRPr="00BC023D" w:rsidRDefault="00BC023D" w:rsidP="00BC023D">
      <w:pPr>
        <w:jc w:val="both"/>
      </w:pPr>
      <w:r w:rsidRPr="00BC023D">
        <w:t>Privacy compliance capabilities ensure that the platform can meet regulatory requirements like FERPA in the United States or GDPR in Europe. This includes data minimization principles, user consent management, and comprehensive data lifecycle management including secure deletion capabilities.</w:t>
      </w:r>
    </w:p>
    <w:p w14:paraId="1EB5B2EF" w14:textId="77777777" w:rsidR="00BC023D" w:rsidRPr="00BC023D" w:rsidRDefault="00BC023D" w:rsidP="00BC023D">
      <w:pPr>
        <w:jc w:val="both"/>
      </w:pPr>
      <w:r w:rsidRPr="00BC023D">
        <w:t>Threat mitigation includes automated monitoring for suspicious activity patterns, protection against common web application vulnerabilities, and incident response procedures that minimize impact while preserving forensic evidence.</w:t>
      </w:r>
    </w:p>
    <w:p w14:paraId="3B9E3C2A" w14:textId="4C288AD6" w:rsidR="00BC023D" w:rsidRPr="00815C1E" w:rsidRDefault="00BC023D" w:rsidP="00815C1E">
      <w:pPr>
        <w:pStyle w:val="ListParagraph"/>
        <w:numPr>
          <w:ilvl w:val="1"/>
          <w:numId w:val="49"/>
        </w:numPr>
        <w:jc w:val="both"/>
        <w:rPr>
          <w:b/>
          <w:bCs/>
          <w:sz w:val="28"/>
          <w:szCs w:val="28"/>
        </w:rPr>
      </w:pPr>
      <w:r w:rsidRPr="00815C1E">
        <w:rPr>
          <w:b/>
          <w:bCs/>
          <w:sz w:val="28"/>
          <w:szCs w:val="28"/>
        </w:rPr>
        <w:t>Performance and Scalability Architecture</w:t>
      </w:r>
    </w:p>
    <w:p w14:paraId="4076D9B8" w14:textId="0A1EF095" w:rsidR="00BC023D" w:rsidRPr="00BC023D" w:rsidRDefault="00815C1E" w:rsidP="00BC023D">
      <w:pPr>
        <w:jc w:val="both"/>
        <w:rPr>
          <w:b/>
          <w:bCs/>
        </w:rPr>
      </w:pPr>
      <w:r>
        <w:rPr>
          <w:b/>
          <w:bCs/>
        </w:rPr>
        <w:t xml:space="preserve">7.1 </w:t>
      </w:r>
      <w:r w:rsidR="00BC023D" w:rsidRPr="00BC023D">
        <w:rPr>
          <w:b/>
          <w:bCs/>
        </w:rPr>
        <w:t>Scalability Strategy Implementation</w:t>
      </w:r>
    </w:p>
    <w:p w14:paraId="2A8B461B" w14:textId="77777777" w:rsidR="00BC023D" w:rsidRPr="00BC023D" w:rsidRDefault="00BC023D" w:rsidP="00BC023D">
      <w:pPr>
        <w:jc w:val="both"/>
      </w:pPr>
      <w:r w:rsidRPr="00BC023D">
        <w:t>The microservices architecture enables precise scaling decisions based on actual usage patterns rather than uniform scaling across the entire system. Each service can be scaled independently based on its specific performance characteristics and demand patterns.</w:t>
      </w:r>
    </w:p>
    <w:p w14:paraId="3C0D409E" w14:textId="77777777" w:rsidR="00BC023D" w:rsidRPr="00BC023D" w:rsidRDefault="00BC023D" w:rsidP="00BC023D">
      <w:pPr>
        <w:jc w:val="both"/>
      </w:pPr>
      <w:r w:rsidRPr="00BC023D">
        <w:t>Database optimization includes sophisticated indexing strategies, query optimization, and caching layers that minimize database load while ensuring data consistency. Read replicas are used for analytics queries that don't require real-time data, reducing load on primary database instances.</w:t>
      </w:r>
    </w:p>
    <w:p w14:paraId="6374B9D3" w14:textId="77777777" w:rsidR="00BC023D" w:rsidRPr="00BC023D" w:rsidRDefault="00BC023D" w:rsidP="00BC023D">
      <w:pPr>
        <w:jc w:val="both"/>
      </w:pPr>
      <w:r w:rsidRPr="00BC023D">
        <w:t>Caching implementation operates at multiple levels, from database query caching to full response caching, with sophisticated cache invalidation strategies that ensure data freshness while maximizing performance benefits.</w:t>
      </w:r>
    </w:p>
    <w:p w14:paraId="1009B7FC" w14:textId="77777777" w:rsidR="00BC023D" w:rsidRPr="00BC023D" w:rsidRDefault="00BC023D" w:rsidP="00BC023D">
      <w:pPr>
        <w:jc w:val="both"/>
      </w:pPr>
      <w:r w:rsidRPr="00BC023D">
        <w:t>Load balancing strategies include both horizontal scaling of service instances and intelligent request routing that can direct requests to the most appropriate service instance based on current load, geographic location, and request characteristics.</w:t>
      </w:r>
    </w:p>
    <w:p w14:paraId="5FE3FA57" w14:textId="77777777" w:rsidR="00BC023D" w:rsidRPr="00BC023D" w:rsidRDefault="00BC023D" w:rsidP="00BC023D">
      <w:pPr>
        <w:jc w:val="both"/>
      </w:pPr>
      <w:r w:rsidRPr="00BC023D">
        <w:t>Performance monitoring includes comprehensive metrics collection, real-time alerting for performance degradation, and automated scaling triggers that can respond to demand changes without manual intervention.</w:t>
      </w:r>
    </w:p>
    <w:p w14:paraId="4807B37F" w14:textId="6A57D7DB" w:rsidR="00BC023D" w:rsidRPr="00815C1E" w:rsidRDefault="00BC023D" w:rsidP="00815C1E">
      <w:pPr>
        <w:pStyle w:val="ListParagraph"/>
        <w:numPr>
          <w:ilvl w:val="1"/>
          <w:numId w:val="49"/>
        </w:numPr>
        <w:jc w:val="both"/>
        <w:rPr>
          <w:b/>
          <w:bCs/>
          <w:sz w:val="28"/>
          <w:szCs w:val="28"/>
        </w:rPr>
      </w:pPr>
      <w:r w:rsidRPr="00815C1E">
        <w:rPr>
          <w:b/>
          <w:bCs/>
          <w:sz w:val="28"/>
          <w:szCs w:val="28"/>
        </w:rPr>
        <w:t>Summary Tables</w:t>
      </w:r>
    </w:p>
    <w:p w14:paraId="6A7DEB72" w14:textId="0F0CB25A" w:rsidR="00BC023D" w:rsidRPr="00BC023D" w:rsidRDefault="00815C1E" w:rsidP="00BC023D">
      <w:pPr>
        <w:jc w:val="both"/>
        <w:rPr>
          <w:b/>
          <w:bCs/>
        </w:rPr>
      </w:pPr>
      <w:r>
        <w:rPr>
          <w:b/>
          <w:bCs/>
        </w:rPr>
        <w:t xml:space="preserve">8.1 </w:t>
      </w:r>
      <w:r w:rsidR="00BC023D" w:rsidRPr="00BC023D">
        <w:rPr>
          <w:b/>
          <w:bCs/>
        </w:rPr>
        <w:t>Service Responsibility Matrix</w:t>
      </w:r>
    </w:p>
    <w:tbl>
      <w:tblPr>
        <w:tblW w:w="0" w:type="auto"/>
        <w:tblCellSpacing w:w="15" w:type="dxa"/>
        <w:tblBorders>
          <w:top w:val="single" w:sz="2" w:space="0" w:color="auto"/>
          <w:left w:val="single" w:sz="2" w:space="0" w:color="auto"/>
          <w:bottom w:val="single" w:sz="2" w:space="0" w:color="auto"/>
          <w:right w:val="single" w:sz="2" w:space="0" w:color="auto"/>
        </w:tblBorders>
        <w:shd w:val="clear" w:color="auto" w:fill="262624"/>
        <w:tblCellMar>
          <w:top w:w="15" w:type="dxa"/>
          <w:left w:w="15" w:type="dxa"/>
          <w:bottom w:w="15" w:type="dxa"/>
          <w:right w:w="15" w:type="dxa"/>
        </w:tblCellMar>
        <w:tblLook w:val="04A0" w:firstRow="1" w:lastRow="0" w:firstColumn="1" w:lastColumn="0" w:noHBand="0" w:noVBand="1"/>
      </w:tblPr>
      <w:tblGrid>
        <w:gridCol w:w="1737"/>
        <w:gridCol w:w="1778"/>
        <w:gridCol w:w="2014"/>
        <w:gridCol w:w="1589"/>
        <w:gridCol w:w="1948"/>
      </w:tblGrid>
      <w:tr w:rsidR="00BC023D" w:rsidRPr="00BC023D" w14:paraId="05970DE8" w14:textId="77777777" w:rsidTr="00EA665E">
        <w:trPr>
          <w:tblHeader/>
          <w:tblCellSpacing w:w="15" w:type="dxa"/>
        </w:trPr>
        <w:tc>
          <w:tcPr>
            <w:tcW w:w="0" w:type="auto"/>
            <w:tcBorders>
              <w:top w:val="single" w:sz="2" w:space="0" w:color="auto"/>
              <w:left w:val="single" w:sz="2" w:space="0" w:color="auto"/>
              <w:bottom w:val="single" w:sz="2" w:space="0" w:color="auto"/>
              <w:right w:val="single" w:sz="2" w:space="0" w:color="auto"/>
            </w:tcBorders>
            <w:shd w:val="clear" w:color="auto" w:fill="DAE9F7" w:themeFill="text2" w:themeFillTint="1A"/>
            <w:vAlign w:val="center"/>
            <w:hideMark/>
          </w:tcPr>
          <w:p w14:paraId="7BBE6C39" w14:textId="77777777" w:rsidR="00BC023D" w:rsidRPr="00BC023D" w:rsidRDefault="00BC023D" w:rsidP="00ED1D7F">
            <w:pPr>
              <w:jc w:val="center"/>
              <w:rPr>
                <w:b/>
                <w:bCs/>
                <w:color w:val="FFFFFF" w:themeColor="background1"/>
              </w:rPr>
            </w:pPr>
            <w:r w:rsidRPr="00BC023D">
              <w:rPr>
                <w:b/>
                <w:bCs/>
                <w:color w:val="000000" w:themeColor="text1"/>
              </w:rPr>
              <w:lastRenderedPageBreak/>
              <w:t>Service</w:t>
            </w:r>
          </w:p>
        </w:tc>
        <w:tc>
          <w:tcPr>
            <w:tcW w:w="0" w:type="auto"/>
            <w:tcBorders>
              <w:top w:val="single" w:sz="2" w:space="0" w:color="auto"/>
              <w:left w:val="single" w:sz="2" w:space="0" w:color="auto"/>
              <w:bottom w:val="single" w:sz="2" w:space="0" w:color="auto"/>
              <w:right w:val="single" w:sz="2" w:space="0" w:color="auto"/>
            </w:tcBorders>
            <w:shd w:val="clear" w:color="auto" w:fill="DAE9F7" w:themeFill="text2" w:themeFillTint="1A"/>
            <w:vAlign w:val="center"/>
            <w:hideMark/>
          </w:tcPr>
          <w:p w14:paraId="534AB18E" w14:textId="77777777" w:rsidR="00BC023D" w:rsidRPr="00BC023D" w:rsidRDefault="00BC023D" w:rsidP="00ED1D7F">
            <w:pPr>
              <w:jc w:val="center"/>
              <w:rPr>
                <w:b/>
                <w:bCs/>
                <w:color w:val="000000" w:themeColor="text1"/>
              </w:rPr>
            </w:pPr>
            <w:r w:rsidRPr="00BC023D">
              <w:rPr>
                <w:b/>
                <w:bCs/>
                <w:color w:val="000000" w:themeColor="text1"/>
              </w:rPr>
              <w:t>Primary Domain</w:t>
            </w:r>
          </w:p>
        </w:tc>
        <w:tc>
          <w:tcPr>
            <w:tcW w:w="0" w:type="auto"/>
            <w:tcBorders>
              <w:top w:val="single" w:sz="2" w:space="0" w:color="auto"/>
              <w:left w:val="single" w:sz="2" w:space="0" w:color="auto"/>
              <w:bottom w:val="single" w:sz="2" w:space="0" w:color="auto"/>
              <w:right w:val="single" w:sz="2" w:space="0" w:color="auto"/>
            </w:tcBorders>
            <w:shd w:val="clear" w:color="auto" w:fill="DAE9F7" w:themeFill="text2" w:themeFillTint="1A"/>
            <w:vAlign w:val="center"/>
            <w:hideMark/>
          </w:tcPr>
          <w:p w14:paraId="738A6F52" w14:textId="77777777" w:rsidR="00BC023D" w:rsidRPr="00BC023D" w:rsidRDefault="00BC023D" w:rsidP="00ED1D7F">
            <w:pPr>
              <w:jc w:val="center"/>
              <w:rPr>
                <w:b/>
                <w:bCs/>
                <w:color w:val="000000" w:themeColor="text1"/>
              </w:rPr>
            </w:pPr>
            <w:r w:rsidRPr="00BC023D">
              <w:rPr>
                <w:b/>
                <w:bCs/>
                <w:color w:val="000000" w:themeColor="text1"/>
              </w:rPr>
              <w:t>Key Responsibilities</w:t>
            </w:r>
          </w:p>
        </w:tc>
        <w:tc>
          <w:tcPr>
            <w:tcW w:w="0" w:type="auto"/>
            <w:tcBorders>
              <w:top w:val="single" w:sz="2" w:space="0" w:color="auto"/>
              <w:left w:val="single" w:sz="2" w:space="0" w:color="auto"/>
              <w:bottom w:val="single" w:sz="2" w:space="0" w:color="auto"/>
              <w:right w:val="single" w:sz="2" w:space="0" w:color="auto"/>
            </w:tcBorders>
            <w:shd w:val="clear" w:color="auto" w:fill="DAE9F7" w:themeFill="text2" w:themeFillTint="1A"/>
            <w:vAlign w:val="center"/>
            <w:hideMark/>
          </w:tcPr>
          <w:p w14:paraId="20DD9BB8" w14:textId="77777777" w:rsidR="00BC023D" w:rsidRPr="00BC023D" w:rsidRDefault="00BC023D" w:rsidP="00ED1D7F">
            <w:pPr>
              <w:jc w:val="center"/>
              <w:rPr>
                <w:b/>
                <w:bCs/>
                <w:color w:val="000000" w:themeColor="text1"/>
              </w:rPr>
            </w:pPr>
            <w:r w:rsidRPr="00BC023D">
              <w:rPr>
                <w:b/>
                <w:bCs/>
                <w:color w:val="000000" w:themeColor="text1"/>
              </w:rPr>
              <w:t>Technology Focus</w:t>
            </w:r>
          </w:p>
        </w:tc>
        <w:tc>
          <w:tcPr>
            <w:tcW w:w="0" w:type="auto"/>
            <w:tcBorders>
              <w:top w:val="single" w:sz="2" w:space="0" w:color="auto"/>
              <w:left w:val="single" w:sz="2" w:space="0" w:color="auto"/>
              <w:bottom w:val="single" w:sz="2" w:space="0" w:color="auto"/>
              <w:right w:val="single" w:sz="2" w:space="0" w:color="auto"/>
            </w:tcBorders>
            <w:shd w:val="clear" w:color="auto" w:fill="DAE9F7" w:themeFill="text2" w:themeFillTint="1A"/>
            <w:vAlign w:val="center"/>
            <w:hideMark/>
          </w:tcPr>
          <w:p w14:paraId="70ABB04B" w14:textId="77777777" w:rsidR="00BC023D" w:rsidRPr="00BC023D" w:rsidRDefault="00BC023D" w:rsidP="00ED1D7F">
            <w:pPr>
              <w:jc w:val="center"/>
              <w:rPr>
                <w:b/>
                <w:bCs/>
                <w:color w:val="000000" w:themeColor="text1"/>
              </w:rPr>
            </w:pPr>
            <w:r w:rsidRPr="00BC023D">
              <w:rPr>
                <w:b/>
                <w:bCs/>
                <w:color w:val="000000" w:themeColor="text1"/>
              </w:rPr>
              <w:t>Scaling Characteristics</w:t>
            </w:r>
          </w:p>
        </w:tc>
      </w:tr>
      <w:tr w:rsidR="00BC023D" w:rsidRPr="00BC023D" w14:paraId="74EF6D42" w14:textId="77777777" w:rsidTr="00ED1D7F">
        <w:trPr>
          <w:tblCellSpacing w:w="15" w:type="dxa"/>
        </w:trPr>
        <w:tc>
          <w:tcPr>
            <w:tcW w:w="0" w:type="auto"/>
            <w:tcBorders>
              <w:left w:val="single" w:sz="2" w:space="0" w:color="auto"/>
              <w:bottom w:val="single" w:sz="2" w:space="0" w:color="auto"/>
              <w:right w:val="single" w:sz="2" w:space="0" w:color="auto"/>
            </w:tcBorders>
            <w:shd w:val="clear" w:color="auto" w:fill="E8E8E8" w:themeFill="background2"/>
            <w:vAlign w:val="center"/>
            <w:hideMark/>
          </w:tcPr>
          <w:p w14:paraId="0EFD3D0C" w14:textId="77777777" w:rsidR="00BC023D" w:rsidRPr="00BC023D" w:rsidRDefault="00BC023D" w:rsidP="00BC023D">
            <w:pPr>
              <w:jc w:val="both"/>
              <w:rPr>
                <w:b/>
                <w:bCs/>
                <w:color w:val="000000" w:themeColor="text1"/>
              </w:rPr>
            </w:pPr>
            <w:r w:rsidRPr="00BC023D">
              <w:rPr>
                <w:b/>
                <w:bCs/>
                <w:color w:val="000000" w:themeColor="text1"/>
              </w:rPr>
              <w:t>Authentication</w:t>
            </w:r>
          </w:p>
        </w:tc>
        <w:tc>
          <w:tcPr>
            <w:tcW w:w="0" w:type="auto"/>
            <w:tcBorders>
              <w:left w:val="single" w:sz="2" w:space="0" w:color="auto"/>
              <w:bottom w:val="single" w:sz="2" w:space="0" w:color="auto"/>
              <w:right w:val="single" w:sz="2" w:space="0" w:color="auto"/>
            </w:tcBorders>
            <w:shd w:val="clear" w:color="auto" w:fill="auto"/>
            <w:vAlign w:val="center"/>
            <w:hideMark/>
          </w:tcPr>
          <w:p w14:paraId="241BBEF1" w14:textId="77777777" w:rsidR="00BC023D" w:rsidRPr="00BC023D" w:rsidRDefault="00BC023D" w:rsidP="00ED1D7F">
            <w:pPr>
              <w:rPr>
                <w:color w:val="000000" w:themeColor="text1"/>
              </w:rPr>
            </w:pPr>
            <w:r w:rsidRPr="00BC023D">
              <w:rPr>
                <w:color w:val="000000" w:themeColor="text1"/>
              </w:rPr>
              <w:t>Identity &amp; Access</w:t>
            </w:r>
          </w:p>
        </w:tc>
        <w:tc>
          <w:tcPr>
            <w:tcW w:w="0" w:type="auto"/>
            <w:tcBorders>
              <w:left w:val="single" w:sz="2" w:space="0" w:color="auto"/>
              <w:bottom w:val="single" w:sz="2" w:space="0" w:color="auto"/>
              <w:right w:val="single" w:sz="2" w:space="0" w:color="auto"/>
            </w:tcBorders>
            <w:shd w:val="clear" w:color="auto" w:fill="auto"/>
            <w:vAlign w:val="center"/>
            <w:hideMark/>
          </w:tcPr>
          <w:p w14:paraId="5778E543" w14:textId="77777777" w:rsidR="00BC023D" w:rsidRPr="00BC023D" w:rsidRDefault="00BC023D" w:rsidP="00ED1D7F">
            <w:pPr>
              <w:rPr>
                <w:color w:val="000000" w:themeColor="text1"/>
              </w:rPr>
            </w:pPr>
            <w:r w:rsidRPr="00BC023D">
              <w:rPr>
                <w:color w:val="000000" w:themeColor="text1"/>
              </w:rPr>
              <w:t>User login, JWT management, RBAC, session control</w:t>
            </w:r>
          </w:p>
        </w:tc>
        <w:tc>
          <w:tcPr>
            <w:tcW w:w="0" w:type="auto"/>
            <w:tcBorders>
              <w:left w:val="single" w:sz="2" w:space="0" w:color="auto"/>
              <w:bottom w:val="single" w:sz="2" w:space="0" w:color="auto"/>
              <w:right w:val="single" w:sz="2" w:space="0" w:color="auto"/>
            </w:tcBorders>
            <w:shd w:val="clear" w:color="auto" w:fill="auto"/>
            <w:vAlign w:val="center"/>
            <w:hideMark/>
          </w:tcPr>
          <w:p w14:paraId="540020A4" w14:textId="77777777" w:rsidR="00BC023D" w:rsidRPr="00BC023D" w:rsidRDefault="00BC023D" w:rsidP="00ED1D7F">
            <w:pPr>
              <w:rPr>
                <w:color w:val="000000" w:themeColor="text1"/>
              </w:rPr>
            </w:pPr>
            <w:r w:rsidRPr="00BC023D">
              <w:rPr>
                <w:color w:val="000000" w:themeColor="text1"/>
              </w:rPr>
              <w:t>Security, cryptography</w:t>
            </w:r>
          </w:p>
        </w:tc>
        <w:tc>
          <w:tcPr>
            <w:tcW w:w="0" w:type="auto"/>
            <w:tcBorders>
              <w:left w:val="single" w:sz="2" w:space="0" w:color="auto"/>
              <w:bottom w:val="single" w:sz="2" w:space="0" w:color="auto"/>
              <w:right w:val="single" w:sz="2" w:space="0" w:color="auto"/>
            </w:tcBorders>
            <w:shd w:val="clear" w:color="auto" w:fill="auto"/>
            <w:vAlign w:val="center"/>
            <w:hideMark/>
          </w:tcPr>
          <w:p w14:paraId="23F12399" w14:textId="77777777" w:rsidR="00BC023D" w:rsidRPr="00BC023D" w:rsidRDefault="00BC023D" w:rsidP="00ED1D7F">
            <w:pPr>
              <w:rPr>
                <w:color w:val="000000" w:themeColor="text1"/>
              </w:rPr>
            </w:pPr>
            <w:r w:rsidRPr="00BC023D">
              <w:rPr>
                <w:color w:val="000000" w:themeColor="text1"/>
              </w:rPr>
              <w:t>CPU-intensive, stateless</w:t>
            </w:r>
          </w:p>
        </w:tc>
      </w:tr>
      <w:tr w:rsidR="00BC023D" w:rsidRPr="00BC023D" w14:paraId="591B14CA" w14:textId="77777777" w:rsidTr="00ED1D7F">
        <w:trPr>
          <w:tblCellSpacing w:w="15" w:type="dxa"/>
        </w:trPr>
        <w:tc>
          <w:tcPr>
            <w:tcW w:w="0" w:type="auto"/>
            <w:tcBorders>
              <w:left w:val="single" w:sz="2" w:space="0" w:color="auto"/>
              <w:bottom w:val="single" w:sz="2" w:space="0" w:color="auto"/>
              <w:right w:val="single" w:sz="2" w:space="0" w:color="auto"/>
            </w:tcBorders>
            <w:shd w:val="clear" w:color="auto" w:fill="E8E8E8" w:themeFill="background2"/>
            <w:vAlign w:val="center"/>
            <w:hideMark/>
          </w:tcPr>
          <w:p w14:paraId="203F8486" w14:textId="77777777" w:rsidR="00BC023D" w:rsidRPr="00BC023D" w:rsidRDefault="00BC023D" w:rsidP="00BC023D">
            <w:pPr>
              <w:jc w:val="both"/>
              <w:rPr>
                <w:b/>
                <w:bCs/>
                <w:color w:val="000000" w:themeColor="text1"/>
              </w:rPr>
            </w:pPr>
            <w:r w:rsidRPr="00BC023D">
              <w:rPr>
                <w:b/>
                <w:bCs/>
                <w:color w:val="000000" w:themeColor="text1"/>
              </w:rPr>
              <w:t>User Management</w:t>
            </w:r>
          </w:p>
        </w:tc>
        <w:tc>
          <w:tcPr>
            <w:tcW w:w="0" w:type="auto"/>
            <w:tcBorders>
              <w:left w:val="single" w:sz="2" w:space="0" w:color="auto"/>
              <w:bottom w:val="single" w:sz="2" w:space="0" w:color="auto"/>
              <w:right w:val="single" w:sz="2" w:space="0" w:color="auto"/>
            </w:tcBorders>
            <w:shd w:val="clear" w:color="auto" w:fill="auto"/>
            <w:vAlign w:val="center"/>
            <w:hideMark/>
          </w:tcPr>
          <w:p w14:paraId="3FCBD2C9" w14:textId="77777777" w:rsidR="00BC023D" w:rsidRPr="00BC023D" w:rsidRDefault="00BC023D" w:rsidP="00ED1D7F">
            <w:pPr>
              <w:rPr>
                <w:color w:val="000000" w:themeColor="text1"/>
              </w:rPr>
            </w:pPr>
            <w:r w:rsidRPr="00BC023D">
              <w:rPr>
                <w:color w:val="000000" w:themeColor="text1"/>
              </w:rPr>
              <w:t>Profile Administration</w:t>
            </w:r>
          </w:p>
        </w:tc>
        <w:tc>
          <w:tcPr>
            <w:tcW w:w="0" w:type="auto"/>
            <w:tcBorders>
              <w:left w:val="single" w:sz="2" w:space="0" w:color="auto"/>
              <w:bottom w:val="single" w:sz="2" w:space="0" w:color="auto"/>
              <w:right w:val="single" w:sz="2" w:space="0" w:color="auto"/>
            </w:tcBorders>
            <w:shd w:val="clear" w:color="auto" w:fill="auto"/>
            <w:vAlign w:val="center"/>
            <w:hideMark/>
          </w:tcPr>
          <w:p w14:paraId="09623526" w14:textId="77777777" w:rsidR="00BC023D" w:rsidRPr="00BC023D" w:rsidRDefault="00BC023D" w:rsidP="00ED1D7F">
            <w:pPr>
              <w:rPr>
                <w:color w:val="000000" w:themeColor="text1"/>
              </w:rPr>
            </w:pPr>
            <w:r w:rsidRPr="00BC023D">
              <w:rPr>
                <w:color w:val="000000" w:themeColor="text1"/>
              </w:rPr>
              <w:t>User CRUD, role assignment, institutional relationships</w:t>
            </w:r>
          </w:p>
        </w:tc>
        <w:tc>
          <w:tcPr>
            <w:tcW w:w="0" w:type="auto"/>
            <w:tcBorders>
              <w:left w:val="single" w:sz="2" w:space="0" w:color="auto"/>
              <w:bottom w:val="single" w:sz="2" w:space="0" w:color="auto"/>
              <w:right w:val="single" w:sz="2" w:space="0" w:color="auto"/>
            </w:tcBorders>
            <w:shd w:val="clear" w:color="auto" w:fill="auto"/>
            <w:vAlign w:val="center"/>
            <w:hideMark/>
          </w:tcPr>
          <w:p w14:paraId="179DBB43" w14:textId="77777777" w:rsidR="00BC023D" w:rsidRPr="00BC023D" w:rsidRDefault="00BC023D" w:rsidP="00ED1D7F">
            <w:pPr>
              <w:rPr>
                <w:color w:val="000000" w:themeColor="text1"/>
              </w:rPr>
            </w:pPr>
            <w:r w:rsidRPr="00BC023D">
              <w:rPr>
                <w:color w:val="000000" w:themeColor="text1"/>
              </w:rPr>
              <w:t>Data management, validation</w:t>
            </w:r>
          </w:p>
        </w:tc>
        <w:tc>
          <w:tcPr>
            <w:tcW w:w="0" w:type="auto"/>
            <w:tcBorders>
              <w:left w:val="single" w:sz="2" w:space="0" w:color="auto"/>
              <w:bottom w:val="single" w:sz="2" w:space="0" w:color="auto"/>
              <w:right w:val="single" w:sz="2" w:space="0" w:color="auto"/>
            </w:tcBorders>
            <w:shd w:val="clear" w:color="auto" w:fill="auto"/>
            <w:vAlign w:val="center"/>
            <w:hideMark/>
          </w:tcPr>
          <w:p w14:paraId="1925C59F" w14:textId="77777777" w:rsidR="00BC023D" w:rsidRPr="00BC023D" w:rsidRDefault="00BC023D" w:rsidP="00ED1D7F">
            <w:pPr>
              <w:rPr>
                <w:color w:val="000000" w:themeColor="text1"/>
              </w:rPr>
            </w:pPr>
            <w:r w:rsidRPr="00BC023D">
              <w:rPr>
                <w:color w:val="000000" w:themeColor="text1"/>
              </w:rPr>
              <w:t>Database-intensive, moderate scaling</w:t>
            </w:r>
          </w:p>
        </w:tc>
      </w:tr>
      <w:tr w:rsidR="00BC023D" w:rsidRPr="00BC023D" w14:paraId="7C727F1D" w14:textId="77777777" w:rsidTr="00ED1D7F">
        <w:trPr>
          <w:tblCellSpacing w:w="15" w:type="dxa"/>
        </w:trPr>
        <w:tc>
          <w:tcPr>
            <w:tcW w:w="0" w:type="auto"/>
            <w:tcBorders>
              <w:left w:val="single" w:sz="2" w:space="0" w:color="auto"/>
              <w:bottom w:val="single" w:sz="2" w:space="0" w:color="auto"/>
              <w:right w:val="single" w:sz="2" w:space="0" w:color="auto"/>
            </w:tcBorders>
            <w:shd w:val="clear" w:color="auto" w:fill="E8E8E8" w:themeFill="background2"/>
            <w:vAlign w:val="center"/>
            <w:hideMark/>
          </w:tcPr>
          <w:p w14:paraId="7EF973C7" w14:textId="77777777" w:rsidR="00BC023D" w:rsidRPr="00BC023D" w:rsidRDefault="00BC023D" w:rsidP="00BC023D">
            <w:pPr>
              <w:jc w:val="both"/>
              <w:rPr>
                <w:b/>
                <w:bCs/>
                <w:color w:val="000000" w:themeColor="text1"/>
              </w:rPr>
            </w:pPr>
            <w:r w:rsidRPr="00BC023D">
              <w:rPr>
                <w:b/>
                <w:bCs/>
                <w:color w:val="000000" w:themeColor="text1"/>
              </w:rPr>
              <w:t>Course Management</w:t>
            </w:r>
          </w:p>
        </w:tc>
        <w:tc>
          <w:tcPr>
            <w:tcW w:w="0" w:type="auto"/>
            <w:tcBorders>
              <w:left w:val="single" w:sz="2" w:space="0" w:color="auto"/>
              <w:bottom w:val="single" w:sz="2" w:space="0" w:color="auto"/>
              <w:right w:val="single" w:sz="2" w:space="0" w:color="auto"/>
            </w:tcBorders>
            <w:shd w:val="clear" w:color="auto" w:fill="auto"/>
            <w:vAlign w:val="center"/>
            <w:hideMark/>
          </w:tcPr>
          <w:p w14:paraId="42DB96CC" w14:textId="77777777" w:rsidR="00BC023D" w:rsidRPr="00BC023D" w:rsidRDefault="00BC023D" w:rsidP="00ED1D7F">
            <w:pPr>
              <w:rPr>
                <w:color w:val="000000" w:themeColor="text1"/>
              </w:rPr>
            </w:pPr>
            <w:r w:rsidRPr="00BC023D">
              <w:rPr>
                <w:color w:val="000000" w:themeColor="text1"/>
              </w:rPr>
              <w:t>Academic Structure</w:t>
            </w:r>
          </w:p>
        </w:tc>
        <w:tc>
          <w:tcPr>
            <w:tcW w:w="0" w:type="auto"/>
            <w:tcBorders>
              <w:left w:val="single" w:sz="2" w:space="0" w:color="auto"/>
              <w:bottom w:val="single" w:sz="2" w:space="0" w:color="auto"/>
              <w:right w:val="single" w:sz="2" w:space="0" w:color="auto"/>
            </w:tcBorders>
            <w:shd w:val="clear" w:color="auto" w:fill="auto"/>
            <w:vAlign w:val="center"/>
            <w:hideMark/>
          </w:tcPr>
          <w:p w14:paraId="7D34F389" w14:textId="77777777" w:rsidR="00BC023D" w:rsidRPr="00BC023D" w:rsidRDefault="00BC023D" w:rsidP="00ED1D7F">
            <w:pPr>
              <w:rPr>
                <w:color w:val="000000" w:themeColor="text1"/>
              </w:rPr>
            </w:pPr>
            <w:r w:rsidRPr="00BC023D">
              <w:rPr>
                <w:color w:val="000000" w:themeColor="text1"/>
              </w:rPr>
              <w:t>Course lifecycle, enrollment, academic calendars</w:t>
            </w:r>
          </w:p>
        </w:tc>
        <w:tc>
          <w:tcPr>
            <w:tcW w:w="0" w:type="auto"/>
            <w:tcBorders>
              <w:left w:val="single" w:sz="2" w:space="0" w:color="auto"/>
              <w:bottom w:val="single" w:sz="2" w:space="0" w:color="auto"/>
              <w:right w:val="single" w:sz="2" w:space="0" w:color="auto"/>
            </w:tcBorders>
            <w:shd w:val="clear" w:color="auto" w:fill="auto"/>
            <w:vAlign w:val="center"/>
            <w:hideMark/>
          </w:tcPr>
          <w:p w14:paraId="736FD065" w14:textId="77777777" w:rsidR="00BC023D" w:rsidRPr="00BC023D" w:rsidRDefault="00BC023D" w:rsidP="00ED1D7F">
            <w:pPr>
              <w:rPr>
                <w:color w:val="000000" w:themeColor="text1"/>
              </w:rPr>
            </w:pPr>
            <w:r w:rsidRPr="00BC023D">
              <w:rPr>
                <w:color w:val="000000" w:themeColor="text1"/>
              </w:rPr>
              <w:t>Business logic, workflow</w:t>
            </w:r>
          </w:p>
        </w:tc>
        <w:tc>
          <w:tcPr>
            <w:tcW w:w="0" w:type="auto"/>
            <w:tcBorders>
              <w:left w:val="single" w:sz="2" w:space="0" w:color="auto"/>
              <w:bottom w:val="single" w:sz="2" w:space="0" w:color="auto"/>
              <w:right w:val="single" w:sz="2" w:space="0" w:color="auto"/>
            </w:tcBorders>
            <w:shd w:val="clear" w:color="auto" w:fill="auto"/>
            <w:vAlign w:val="center"/>
            <w:hideMark/>
          </w:tcPr>
          <w:p w14:paraId="239A95D3" w14:textId="77777777" w:rsidR="00BC023D" w:rsidRPr="00BC023D" w:rsidRDefault="00BC023D" w:rsidP="00ED1D7F">
            <w:pPr>
              <w:rPr>
                <w:color w:val="000000" w:themeColor="text1"/>
              </w:rPr>
            </w:pPr>
            <w:r w:rsidRPr="00BC023D">
              <w:rPr>
                <w:color w:val="000000" w:themeColor="text1"/>
              </w:rPr>
              <w:t>Stable load, predictable scaling</w:t>
            </w:r>
          </w:p>
        </w:tc>
      </w:tr>
      <w:tr w:rsidR="00BC023D" w:rsidRPr="00BC023D" w14:paraId="68A31A07" w14:textId="77777777" w:rsidTr="00ED1D7F">
        <w:trPr>
          <w:tblCellSpacing w:w="15" w:type="dxa"/>
        </w:trPr>
        <w:tc>
          <w:tcPr>
            <w:tcW w:w="0" w:type="auto"/>
            <w:tcBorders>
              <w:left w:val="single" w:sz="2" w:space="0" w:color="auto"/>
              <w:bottom w:val="single" w:sz="2" w:space="0" w:color="auto"/>
              <w:right w:val="single" w:sz="2" w:space="0" w:color="auto"/>
            </w:tcBorders>
            <w:shd w:val="clear" w:color="auto" w:fill="E8E8E8" w:themeFill="background2"/>
            <w:vAlign w:val="center"/>
            <w:hideMark/>
          </w:tcPr>
          <w:p w14:paraId="4F8375F8" w14:textId="77777777" w:rsidR="00BC023D" w:rsidRPr="00BC023D" w:rsidRDefault="00BC023D" w:rsidP="00BC023D">
            <w:pPr>
              <w:jc w:val="both"/>
              <w:rPr>
                <w:b/>
                <w:bCs/>
                <w:color w:val="000000" w:themeColor="text1"/>
              </w:rPr>
            </w:pPr>
            <w:r w:rsidRPr="00BC023D">
              <w:rPr>
                <w:b/>
                <w:bCs/>
                <w:color w:val="000000" w:themeColor="text1"/>
              </w:rPr>
              <w:t>Grade Management</w:t>
            </w:r>
          </w:p>
        </w:tc>
        <w:tc>
          <w:tcPr>
            <w:tcW w:w="0" w:type="auto"/>
            <w:tcBorders>
              <w:left w:val="single" w:sz="2" w:space="0" w:color="auto"/>
              <w:bottom w:val="single" w:sz="2" w:space="0" w:color="auto"/>
              <w:right w:val="single" w:sz="2" w:space="0" w:color="auto"/>
            </w:tcBorders>
            <w:shd w:val="clear" w:color="auto" w:fill="auto"/>
            <w:vAlign w:val="center"/>
            <w:hideMark/>
          </w:tcPr>
          <w:p w14:paraId="01517D72" w14:textId="77777777" w:rsidR="00BC023D" w:rsidRPr="00BC023D" w:rsidRDefault="00BC023D" w:rsidP="00ED1D7F">
            <w:pPr>
              <w:rPr>
                <w:color w:val="000000" w:themeColor="text1"/>
              </w:rPr>
            </w:pPr>
            <w:r w:rsidRPr="00BC023D">
              <w:rPr>
                <w:color w:val="000000" w:themeColor="text1"/>
              </w:rPr>
              <w:t>Core Grading</w:t>
            </w:r>
          </w:p>
        </w:tc>
        <w:tc>
          <w:tcPr>
            <w:tcW w:w="0" w:type="auto"/>
            <w:tcBorders>
              <w:left w:val="single" w:sz="2" w:space="0" w:color="auto"/>
              <w:bottom w:val="single" w:sz="2" w:space="0" w:color="auto"/>
              <w:right w:val="single" w:sz="2" w:space="0" w:color="auto"/>
            </w:tcBorders>
            <w:shd w:val="clear" w:color="auto" w:fill="auto"/>
            <w:vAlign w:val="center"/>
            <w:hideMark/>
          </w:tcPr>
          <w:p w14:paraId="2E46236E" w14:textId="77777777" w:rsidR="00BC023D" w:rsidRPr="00BC023D" w:rsidRDefault="00BC023D" w:rsidP="00ED1D7F">
            <w:pPr>
              <w:rPr>
                <w:color w:val="000000" w:themeColor="text1"/>
              </w:rPr>
            </w:pPr>
            <w:r w:rsidRPr="00BC023D">
              <w:rPr>
                <w:color w:val="000000" w:themeColor="text1"/>
              </w:rPr>
              <w:t>Excel processing, grade states, statistics</w:t>
            </w:r>
          </w:p>
        </w:tc>
        <w:tc>
          <w:tcPr>
            <w:tcW w:w="0" w:type="auto"/>
            <w:tcBorders>
              <w:left w:val="single" w:sz="2" w:space="0" w:color="auto"/>
              <w:bottom w:val="single" w:sz="2" w:space="0" w:color="auto"/>
              <w:right w:val="single" w:sz="2" w:space="0" w:color="auto"/>
            </w:tcBorders>
            <w:shd w:val="clear" w:color="auto" w:fill="auto"/>
            <w:vAlign w:val="center"/>
            <w:hideMark/>
          </w:tcPr>
          <w:p w14:paraId="53CA0276" w14:textId="77777777" w:rsidR="00BC023D" w:rsidRPr="00BC023D" w:rsidRDefault="00BC023D" w:rsidP="00ED1D7F">
            <w:pPr>
              <w:rPr>
                <w:color w:val="000000" w:themeColor="text1"/>
              </w:rPr>
            </w:pPr>
            <w:r w:rsidRPr="00BC023D">
              <w:rPr>
                <w:color w:val="000000" w:themeColor="text1"/>
              </w:rPr>
              <w:t>File processing, computation</w:t>
            </w:r>
          </w:p>
        </w:tc>
        <w:tc>
          <w:tcPr>
            <w:tcW w:w="0" w:type="auto"/>
            <w:tcBorders>
              <w:left w:val="single" w:sz="2" w:space="0" w:color="auto"/>
              <w:bottom w:val="single" w:sz="2" w:space="0" w:color="auto"/>
              <w:right w:val="single" w:sz="2" w:space="0" w:color="auto"/>
            </w:tcBorders>
            <w:shd w:val="clear" w:color="auto" w:fill="auto"/>
            <w:vAlign w:val="center"/>
            <w:hideMark/>
          </w:tcPr>
          <w:p w14:paraId="07CD437F" w14:textId="77777777" w:rsidR="00BC023D" w:rsidRPr="00BC023D" w:rsidRDefault="00BC023D" w:rsidP="00ED1D7F">
            <w:pPr>
              <w:rPr>
                <w:color w:val="000000" w:themeColor="text1"/>
              </w:rPr>
            </w:pPr>
            <w:r w:rsidRPr="00BC023D">
              <w:rPr>
                <w:color w:val="000000" w:themeColor="text1"/>
              </w:rPr>
              <w:t>High CPU during upload peaks</w:t>
            </w:r>
          </w:p>
        </w:tc>
      </w:tr>
      <w:tr w:rsidR="00BC023D" w:rsidRPr="00BC023D" w14:paraId="31BD22C3" w14:textId="77777777" w:rsidTr="00ED1D7F">
        <w:trPr>
          <w:tblCellSpacing w:w="15" w:type="dxa"/>
        </w:trPr>
        <w:tc>
          <w:tcPr>
            <w:tcW w:w="0" w:type="auto"/>
            <w:tcBorders>
              <w:left w:val="single" w:sz="2" w:space="0" w:color="auto"/>
              <w:bottom w:val="single" w:sz="2" w:space="0" w:color="auto"/>
              <w:right w:val="single" w:sz="2" w:space="0" w:color="auto"/>
            </w:tcBorders>
            <w:shd w:val="clear" w:color="auto" w:fill="E8E8E8" w:themeFill="background2"/>
            <w:vAlign w:val="center"/>
            <w:hideMark/>
          </w:tcPr>
          <w:p w14:paraId="542A75E7" w14:textId="77777777" w:rsidR="00BC023D" w:rsidRPr="00BC023D" w:rsidRDefault="00BC023D" w:rsidP="00BC023D">
            <w:pPr>
              <w:jc w:val="both"/>
              <w:rPr>
                <w:b/>
                <w:bCs/>
                <w:color w:val="000000" w:themeColor="text1"/>
              </w:rPr>
            </w:pPr>
            <w:r w:rsidRPr="00BC023D">
              <w:rPr>
                <w:b/>
                <w:bCs/>
                <w:color w:val="000000" w:themeColor="text1"/>
              </w:rPr>
              <w:t>Review Management</w:t>
            </w:r>
          </w:p>
        </w:tc>
        <w:tc>
          <w:tcPr>
            <w:tcW w:w="0" w:type="auto"/>
            <w:tcBorders>
              <w:left w:val="single" w:sz="2" w:space="0" w:color="auto"/>
              <w:bottom w:val="single" w:sz="2" w:space="0" w:color="auto"/>
              <w:right w:val="single" w:sz="2" w:space="0" w:color="auto"/>
            </w:tcBorders>
            <w:shd w:val="clear" w:color="auto" w:fill="auto"/>
            <w:vAlign w:val="center"/>
            <w:hideMark/>
          </w:tcPr>
          <w:p w14:paraId="7BFA0651" w14:textId="77777777" w:rsidR="00BC023D" w:rsidRPr="00BC023D" w:rsidRDefault="00BC023D" w:rsidP="00ED1D7F">
            <w:pPr>
              <w:rPr>
                <w:color w:val="000000" w:themeColor="text1"/>
              </w:rPr>
            </w:pPr>
            <w:r w:rsidRPr="00BC023D">
              <w:rPr>
                <w:color w:val="000000" w:themeColor="text1"/>
              </w:rPr>
              <w:t>Communication</w:t>
            </w:r>
          </w:p>
        </w:tc>
        <w:tc>
          <w:tcPr>
            <w:tcW w:w="0" w:type="auto"/>
            <w:tcBorders>
              <w:left w:val="single" w:sz="2" w:space="0" w:color="auto"/>
              <w:bottom w:val="single" w:sz="2" w:space="0" w:color="auto"/>
              <w:right w:val="single" w:sz="2" w:space="0" w:color="auto"/>
            </w:tcBorders>
            <w:shd w:val="clear" w:color="auto" w:fill="auto"/>
            <w:vAlign w:val="center"/>
            <w:hideMark/>
          </w:tcPr>
          <w:p w14:paraId="41D144BE" w14:textId="77777777" w:rsidR="00BC023D" w:rsidRPr="00BC023D" w:rsidRDefault="00BC023D" w:rsidP="00ED1D7F">
            <w:pPr>
              <w:rPr>
                <w:color w:val="000000" w:themeColor="text1"/>
              </w:rPr>
            </w:pPr>
            <w:r w:rsidRPr="00BC023D">
              <w:rPr>
                <w:color w:val="000000" w:themeColor="text1"/>
              </w:rPr>
              <w:t>Review workflows, student-instructor communication</w:t>
            </w:r>
          </w:p>
        </w:tc>
        <w:tc>
          <w:tcPr>
            <w:tcW w:w="0" w:type="auto"/>
            <w:tcBorders>
              <w:left w:val="single" w:sz="2" w:space="0" w:color="auto"/>
              <w:bottom w:val="single" w:sz="2" w:space="0" w:color="auto"/>
              <w:right w:val="single" w:sz="2" w:space="0" w:color="auto"/>
            </w:tcBorders>
            <w:shd w:val="clear" w:color="auto" w:fill="auto"/>
            <w:vAlign w:val="center"/>
            <w:hideMark/>
          </w:tcPr>
          <w:p w14:paraId="1446F57B" w14:textId="77777777" w:rsidR="00BC023D" w:rsidRPr="00BC023D" w:rsidRDefault="00BC023D" w:rsidP="00ED1D7F">
            <w:pPr>
              <w:rPr>
                <w:color w:val="000000" w:themeColor="text1"/>
              </w:rPr>
            </w:pPr>
            <w:r w:rsidRPr="00BC023D">
              <w:rPr>
                <w:color w:val="000000" w:themeColor="text1"/>
              </w:rPr>
              <w:t>Workflow orchestration</w:t>
            </w:r>
          </w:p>
        </w:tc>
        <w:tc>
          <w:tcPr>
            <w:tcW w:w="0" w:type="auto"/>
            <w:tcBorders>
              <w:left w:val="single" w:sz="2" w:space="0" w:color="auto"/>
              <w:bottom w:val="single" w:sz="2" w:space="0" w:color="auto"/>
              <w:right w:val="single" w:sz="2" w:space="0" w:color="auto"/>
            </w:tcBorders>
            <w:shd w:val="clear" w:color="auto" w:fill="auto"/>
            <w:vAlign w:val="center"/>
            <w:hideMark/>
          </w:tcPr>
          <w:p w14:paraId="01443BF7" w14:textId="77777777" w:rsidR="00BC023D" w:rsidRPr="00BC023D" w:rsidRDefault="00BC023D" w:rsidP="00ED1D7F">
            <w:pPr>
              <w:rPr>
                <w:color w:val="000000" w:themeColor="text1"/>
              </w:rPr>
            </w:pPr>
            <w:r w:rsidRPr="00BC023D">
              <w:rPr>
                <w:color w:val="000000" w:themeColor="text1"/>
              </w:rPr>
              <w:t>Communication-pattern dependent</w:t>
            </w:r>
          </w:p>
        </w:tc>
      </w:tr>
      <w:tr w:rsidR="00BC023D" w:rsidRPr="00BC023D" w14:paraId="693F776D" w14:textId="77777777" w:rsidTr="00ED1D7F">
        <w:trPr>
          <w:tblCellSpacing w:w="15" w:type="dxa"/>
        </w:trPr>
        <w:tc>
          <w:tcPr>
            <w:tcW w:w="0" w:type="auto"/>
            <w:tcBorders>
              <w:left w:val="single" w:sz="2" w:space="0" w:color="auto"/>
              <w:bottom w:val="single" w:sz="2" w:space="0" w:color="auto"/>
              <w:right w:val="single" w:sz="2" w:space="0" w:color="auto"/>
            </w:tcBorders>
            <w:shd w:val="clear" w:color="auto" w:fill="E8E8E8" w:themeFill="background2"/>
            <w:vAlign w:val="center"/>
            <w:hideMark/>
          </w:tcPr>
          <w:p w14:paraId="3FEB56E0" w14:textId="77777777" w:rsidR="00BC023D" w:rsidRPr="00BC023D" w:rsidRDefault="00BC023D" w:rsidP="00BC023D">
            <w:pPr>
              <w:jc w:val="both"/>
              <w:rPr>
                <w:b/>
                <w:bCs/>
              </w:rPr>
            </w:pPr>
            <w:r w:rsidRPr="00BC023D">
              <w:rPr>
                <w:b/>
                <w:bCs/>
              </w:rPr>
              <w:t>Analytics</w:t>
            </w:r>
          </w:p>
        </w:tc>
        <w:tc>
          <w:tcPr>
            <w:tcW w:w="0" w:type="auto"/>
            <w:tcBorders>
              <w:left w:val="single" w:sz="2" w:space="0" w:color="auto"/>
              <w:bottom w:val="single" w:sz="2" w:space="0" w:color="auto"/>
              <w:right w:val="single" w:sz="2" w:space="0" w:color="auto"/>
            </w:tcBorders>
            <w:shd w:val="clear" w:color="auto" w:fill="auto"/>
            <w:vAlign w:val="center"/>
            <w:hideMark/>
          </w:tcPr>
          <w:p w14:paraId="4270B205" w14:textId="77777777" w:rsidR="00BC023D" w:rsidRPr="00BC023D" w:rsidRDefault="00BC023D" w:rsidP="00ED1D7F">
            <w:r w:rsidRPr="00BC023D">
              <w:t>Insights &amp; Reporting</w:t>
            </w:r>
          </w:p>
        </w:tc>
        <w:tc>
          <w:tcPr>
            <w:tcW w:w="0" w:type="auto"/>
            <w:tcBorders>
              <w:left w:val="single" w:sz="2" w:space="0" w:color="auto"/>
              <w:bottom w:val="single" w:sz="2" w:space="0" w:color="auto"/>
              <w:right w:val="single" w:sz="2" w:space="0" w:color="auto"/>
            </w:tcBorders>
            <w:shd w:val="clear" w:color="auto" w:fill="auto"/>
            <w:vAlign w:val="center"/>
            <w:hideMark/>
          </w:tcPr>
          <w:p w14:paraId="786A357E" w14:textId="77777777" w:rsidR="00BC023D" w:rsidRPr="00BC023D" w:rsidRDefault="00BC023D" w:rsidP="00ED1D7F">
            <w:r w:rsidRPr="00BC023D">
              <w:t>Performance metrics, trend analysis, dashboards</w:t>
            </w:r>
          </w:p>
        </w:tc>
        <w:tc>
          <w:tcPr>
            <w:tcW w:w="0" w:type="auto"/>
            <w:tcBorders>
              <w:left w:val="single" w:sz="2" w:space="0" w:color="auto"/>
              <w:bottom w:val="single" w:sz="2" w:space="0" w:color="auto"/>
              <w:right w:val="single" w:sz="2" w:space="0" w:color="auto"/>
            </w:tcBorders>
            <w:shd w:val="clear" w:color="auto" w:fill="auto"/>
            <w:vAlign w:val="center"/>
            <w:hideMark/>
          </w:tcPr>
          <w:p w14:paraId="1D930E26" w14:textId="77777777" w:rsidR="00BC023D" w:rsidRPr="00BC023D" w:rsidRDefault="00BC023D" w:rsidP="00ED1D7F">
            <w:r w:rsidRPr="00BC023D">
              <w:t>Data processing, visualization</w:t>
            </w:r>
          </w:p>
        </w:tc>
        <w:tc>
          <w:tcPr>
            <w:tcW w:w="0" w:type="auto"/>
            <w:tcBorders>
              <w:left w:val="single" w:sz="2" w:space="0" w:color="auto"/>
              <w:bottom w:val="single" w:sz="2" w:space="0" w:color="auto"/>
              <w:right w:val="single" w:sz="2" w:space="0" w:color="auto"/>
            </w:tcBorders>
            <w:shd w:val="clear" w:color="auto" w:fill="auto"/>
            <w:vAlign w:val="center"/>
            <w:hideMark/>
          </w:tcPr>
          <w:p w14:paraId="2D928685" w14:textId="77777777" w:rsidR="00BC023D" w:rsidRPr="00BC023D" w:rsidRDefault="00BC023D" w:rsidP="00ED1D7F">
            <w:r w:rsidRPr="00BC023D">
              <w:t>Memory-intensive, batch processing</w:t>
            </w:r>
          </w:p>
        </w:tc>
      </w:tr>
    </w:tbl>
    <w:p w14:paraId="2D291650" w14:textId="77777777" w:rsidR="00ED1D7F" w:rsidRDefault="00ED1D7F" w:rsidP="00BC023D">
      <w:pPr>
        <w:jc w:val="both"/>
        <w:rPr>
          <w:b/>
          <w:bCs/>
        </w:rPr>
      </w:pPr>
    </w:p>
    <w:p w14:paraId="55D8A657" w14:textId="42210B1C" w:rsidR="00ED1D7F" w:rsidRDefault="00ED1D7F">
      <w:pPr>
        <w:rPr>
          <w:b/>
          <w:bCs/>
        </w:rPr>
      </w:pPr>
      <w:r>
        <w:rPr>
          <w:b/>
          <w:bCs/>
        </w:rPr>
        <w:br w:type="page"/>
      </w:r>
    </w:p>
    <w:p w14:paraId="08B415F4" w14:textId="77777777" w:rsidR="00ED1D7F" w:rsidRDefault="00ED1D7F" w:rsidP="00BC023D">
      <w:pPr>
        <w:jc w:val="both"/>
        <w:rPr>
          <w:b/>
          <w:bCs/>
        </w:rPr>
      </w:pPr>
    </w:p>
    <w:p w14:paraId="42D58C01" w14:textId="7402F9FF" w:rsidR="00BC023D" w:rsidRPr="00BC023D" w:rsidRDefault="00815C1E" w:rsidP="00BC023D">
      <w:pPr>
        <w:jc w:val="both"/>
        <w:rPr>
          <w:b/>
          <w:bCs/>
        </w:rPr>
      </w:pPr>
      <w:r>
        <w:rPr>
          <w:b/>
          <w:bCs/>
        </w:rPr>
        <w:t xml:space="preserve">8.2 </w:t>
      </w:r>
      <w:r w:rsidR="00BC023D" w:rsidRPr="00BC023D">
        <w:rPr>
          <w:b/>
          <w:bCs/>
        </w:rPr>
        <w:t>Technology Stack Summary</w:t>
      </w:r>
    </w:p>
    <w:tbl>
      <w:tblPr>
        <w:tblW w:w="0" w:type="auto"/>
        <w:tblCellSpacing w:w="15" w:type="dxa"/>
        <w:tblBorders>
          <w:top w:val="single" w:sz="2" w:space="0" w:color="auto"/>
          <w:left w:val="single" w:sz="2" w:space="0" w:color="auto"/>
          <w:bottom w:val="single" w:sz="2" w:space="0" w:color="auto"/>
          <w:right w:val="single" w:sz="2" w:space="0" w:color="auto"/>
        </w:tblBorders>
        <w:shd w:val="clear" w:color="auto" w:fill="262624"/>
        <w:tblCellMar>
          <w:top w:w="15" w:type="dxa"/>
          <w:left w:w="15" w:type="dxa"/>
          <w:bottom w:w="15" w:type="dxa"/>
          <w:right w:w="15" w:type="dxa"/>
        </w:tblCellMar>
        <w:tblLook w:val="04A0" w:firstRow="1" w:lastRow="0" w:firstColumn="1" w:lastColumn="0" w:noHBand="0" w:noVBand="1"/>
      </w:tblPr>
      <w:tblGrid>
        <w:gridCol w:w="1502"/>
        <w:gridCol w:w="1701"/>
        <w:gridCol w:w="1506"/>
        <w:gridCol w:w="2288"/>
        <w:gridCol w:w="2069"/>
      </w:tblGrid>
      <w:tr w:rsidR="00EA665E" w:rsidRPr="00BC023D" w14:paraId="09A5B262" w14:textId="77777777" w:rsidTr="00ED1D7F">
        <w:trPr>
          <w:tblHeader/>
          <w:tblCellSpacing w:w="15" w:type="dxa"/>
        </w:trPr>
        <w:tc>
          <w:tcPr>
            <w:tcW w:w="0" w:type="auto"/>
            <w:tcBorders>
              <w:top w:val="single" w:sz="2" w:space="0" w:color="auto"/>
              <w:left w:val="single" w:sz="2" w:space="0" w:color="auto"/>
              <w:bottom w:val="single" w:sz="2" w:space="0" w:color="auto"/>
              <w:right w:val="single" w:sz="2" w:space="0" w:color="auto"/>
            </w:tcBorders>
            <w:shd w:val="clear" w:color="auto" w:fill="DAE9F7" w:themeFill="text2" w:themeFillTint="1A"/>
            <w:vAlign w:val="center"/>
            <w:hideMark/>
          </w:tcPr>
          <w:p w14:paraId="1568E26D" w14:textId="77777777" w:rsidR="00BC023D" w:rsidRPr="00BC023D" w:rsidRDefault="00BC023D" w:rsidP="00ED1D7F">
            <w:pPr>
              <w:jc w:val="center"/>
              <w:rPr>
                <w:b/>
                <w:bCs/>
              </w:rPr>
            </w:pPr>
            <w:r w:rsidRPr="00BC023D">
              <w:rPr>
                <w:b/>
                <w:bCs/>
              </w:rPr>
              <w:t>Layer</w:t>
            </w:r>
          </w:p>
        </w:tc>
        <w:tc>
          <w:tcPr>
            <w:tcW w:w="0" w:type="auto"/>
            <w:tcBorders>
              <w:top w:val="single" w:sz="2" w:space="0" w:color="auto"/>
              <w:left w:val="single" w:sz="2" w:space="0" w:color="auto"/>
              <w:bottom w:val="single" w:sz="2" w:space="0" w:color="auto"/>
              <w:right w:val="single" w:sz="2" w:space="0" w:color="auto"/>
            </w:tcBorders>
            <w:shd w:val="clear" w:color="auto" w:fill="DAE9F7" w:themeFill="text2" w:themeFillTint="1A"/>
            <w:vAlign w:val="center"/>
            <w:hideMark/>
          </w:tcPr>
          <w:p w14:paraId="73C31DD3" w14:textId="77777777" w:rsidR="00BC023D" w:rsidRPr="00BC023D" w:rsidRDefault="00BC023D" w:rsidP="00ED1D7F">
            <w:pPr>
              <w:jc w:val="center"/>
              <w:rPr>
                <w:b/>
                <w:bCs/>
              </w:rPr>
            </w:pPr>
            <w:r w:rsidRPr="00BC023D">
              <w:rPr>
                <w:b/>
                <w:bCs/>
              </w:rPr>
              <w:t>Component</w:t>
            </w:r>
          </w:p>
        </w:tc>
        <w:tc>
          <w:tcPr>
            <w:tcW w:w="0" w:type="auto"/>
            <w:tcBorders>
              <w:top w:val="single" w:sz="2" w:space="0" w:color="auto"/>
              <w:left w:val="single" w:sz="2" w:space="0" w:color="auto"/>
              <w:bottom w:val="single" w:sz="2" w:space="0" w:color="auto"/>
              <w:right w:val="single" w:sz="2" w:space="0" w:color="auto"/>
            </w:tcBorders>
            <w:shd w:val="clear" w:color="auto" w:fill="DAE9F7" w:themeFill="text2" w:themeFillTint="1A"/>
            <w:vAlign w:val="center"/>
            <w:hideMark/>
          </w:tcPr>
          <w:p w14:paraId="1F5C2AA1" w14:textId="77777777" w:rsidR="00BC023D" w:rsidRPr="00BC023D" w:rsidRDefault="00BC023D" w:rsidP="00ED1D7F">
            <w:pPr>
              <w:jc w:val="center"/>
              <w:rPr>
                <w:b/>
                <w:bCs/>
              </w:rPr>
            </w:pPr>
            <w:r w:rsidRPr="00BC023D">
              <w:rPr>
                <w:b/>
                <w:bCs/>
              </w:rPr>
              <w:t>Technology Choice</w:t>
            </w:r>
          </w:p>
        </w:tc>
        <w:tc>
          <w:tcPr>
            <w:tcW w:w="0" w:type="auto"/>
            <w:tcBorders>
              <w:top w:val="single" w:sz="2" w:space="0" w:color="auto"/>
              <w:left w:val="single" w:sz="2" w:space="0" w:color="auto"/>
              <w:bottom w:val="single" w:sz="2" w:space="0" w:color="auto"/>
              <w:right w:val="single" w:sz="2" w:space="0" w:color="auto"/>
            </w:tcBorders>
            <w:shd w:val="clear" w:color="auto" w:fill="DAE9F7" w:themeFill="text2" w:themeFillTint="1A"/>
            <w:vAlign w:val="center"/>
            <w:hideMark/>
          </w:tcPr>
          <w:p w14:paraId="2DDC2972" w14:textId="77777777" w:rsidR="00BC023D" w:rsidRPr="00BC023D" w:rsidRDefault="00BC023D" w:rsidP="00ED1D7F">
            <w:pPr>
              <w:jc w:val="center"/>
              <w:rPr>
                <w:b/>
                <w:bCs/>
              </w:rPr>
            </w:pPr>
            <w:r w:rsidRPr="00BC023D">
              <w:rPr>
                <w:b/>
                <w:bCs/>
              </w:rPr>
              <w:t>Justification</w:t>
            </w:r>
          </w:p>
        </w:tc>
        <w:tc>
          <w:tcPr>
            <w:tcW w:w="0" w:type="auto"/>
            <w:tcBorders>
              <w:top w:val="single" w:sz="2" w:space="0" w:color="auto"/>
              <w:left w:val="single" w:sz="2" w:space="0" w:color="auto"/>
              <w:bottom w:val="single" w:sz="2" w:space="0" w:color="auto"/>
              <w:right w:val="single" w:sz="2" w:space="0" w:color="auto"/>
            </w:tcBorders>
            <w:shd w:val="clear" w:color="auto" w:fill="DAE9F7" w:themeFill="text2" w:themeFillTint="1A"/>
            <w:vAlign w:val="center"/>
            <w:hideMark/>
          </w:tcPr>
          <w:p w14:paraId="722ED4C6" w14:textId="77777777" w:rsidR="00BC023D" w:rsidRPr="00BC023D" w:rsidRDefault="00BC023D" w:rsidP="00ED1D7F">
            <w:pPr>
              <w:jc w:val="center"/>
              <w:rPr>
                <w:b/>
                <w:bCs/>
              </w:rPr>
            </w:pPr>
            <w:r w:rsidRPr="00BC023D">
              <w:rPr>
                <w:b/>
                <w:bCs/>
              </w:rPr>
              <w:t>Scalability Impact</w:t>
            </w:r>
          </w:p>
        </w:tc>
      </w:tr>
      <w:tr w:rsidR="00EA665E" w:rsidRPr="00BC023D" w14:paraId="0A9BA31C" w14:textId="77777777" w:rsidTr="00ED1D7F">
        <w:trPr>
          <w:tblCellSpacing w:w="15" w:type="dxa"/>
        </w:trPr>
        <w:tc>
          <w:tcPr>
            <w:tcW w:w="0" w:type="auto"/>
            <w:tcBorders>
              <w:left w:val="single" w:sz="2" w:space="0" w:color="auto"/>
              <w:bottom w:val="single" w:sz="2" w:space="0" w:color="auto"/>
              <w:right w:val="single" w:sz="2" w:space="0" w:color="auto"/>
            </w:tcBorders>
            <w:shd w:val="clear" w:color="auto" w:fill="FFFFFF" w:themeFill="background1"/>
            <w:vAlign w:val="center"/>
            <w:hideMark/>
          </w:tcPr>
          <w:p w14:paraId="34B91638" w14:textId="77777777" w:rsidR="00BC023D" w:rsidRPr="00BC023D" w:rsidRDefault="00BC023D" w:rsidP="00ED1D7F">
            <w:r w:rsidRPr="00BC023D">
              <w:t>Frontend</w:t>
            </w:r>
          </w:p>
        </w:tc>
        <w:tc>
          <w:tcPr>
            <w:tcW w:w="0" w:type="auto"/>
            <w:tcBorders>
              <w:left w:val="single" w:sz="2" w:space="0" w:color="auto"/>
              <w:bottom w:val="single" w:sz="2" w:space="0" w:color="auto"/>
              <w:right w:val="single" w:sz="2" w:space="0" w:color="auto"/>
            </w:tcBorders>
            <w:shd w:val="clear" w:color="auto" w:fill="auto"/>
            <w:vAlign w:val="center"/>
            <w:hideMark/>
          </w:tcPr>
          <w:p w14:paraId="3B963A29" w14:textId="77777777" w:rsidR="00BC023D" w:rsidRPr="00BC023D" w:rsidRDefault="00BC023D" w:rsidP="00ED1D7F">
            <w:r w:rsidRPr="00BC023D">
              <w:t>UI Framework</w:t>
            </w:r>
          </w:p>
        </w:tc>
        <w:tc>
          <w:tcPr>
            <w:tcW w:w="0" w:type="auto"/>
            <w:tcBorders>
              <w:left w:val="single" w:sz="2" w:space="0" w:color="auto"/>
              <w:bottom w:val="single" w:sz="2" w:space="0" w:color="auto"/>
              <w:right w:val="single" w:sz="2" w:space="0" w:color="auto"/>
            </w:tcBorders>
            <w:shd w:val="clear" w:color="auto" w:fill="auto"/>
            <w:vAlign w:val="center"/>
            <w:hideMark/>
          </w:tcPr>
          <w:p w14:paraId="0D420C3E" w14:textId="77777777" w:rsidR="00BC023D" w:rsidRPr="00BC023D" w:rsidRDefault="00BC023D" w:rsidP="00ED1D7F">
            <w:r w:rsidRPr="00BC023D">
              <w:t>React 18.x</w:t>
            </w:r>
          </w:p>
        </w:tc>
        <w:tc>
          <w:tcPr>
            <w:tcW w:w="0" w:type="auto"/>
            <w:tcBorders>
              <w:left w:val="single" w:sz="2" w:space="0" w:color="auto"/>
              <w:bottom w:val="single" w:sz="2" w:space="0" w:color="auto"/>
              <w:right w:val="single" w:sz="2" w:space="0" w:color="auto"/>
            </w:tcBorders>
            <w:shd w:val="clear" w:color="auto" w:fill="auto"/>
            <w:vAlign w:val="center"/>
            <w:hideMark/>
          </w:tcPr>
          <w:p w14:paraId="39DC55BB" w14:textId="77777777" w:rsidR="00BC023D" w:rsidRPr="00BC023D" w:rsidRDefault="00BC023D" w:rsidP="00ED1D7F">
            <w:r w:rsidRPr="00BC023D">
              <w:t>Modern ecosystem, component reusability</w:t>
            </w:r>
          </w:p>
        </w:tc>
        <w:tc>
          <w:tcPr>
            <w:tcW w:w="0" w:type="auto"/>
            <w:tcBorders>
              <w:left w:val="single" w:sz="2" w:space="0" w:color="auto"/>
              <w:bottom w:val="single" w:sz="2" w:space="0" w:color="auto"/>
              <w:right w:val="single" w:sz="2" w:space="0" w:color="auto"/>
            </w:tcBorders>
            <w:shd w:val="clear" w:color="auto" w:fill="auto"/>
            <w:vAlign w:val="center"/>
            <w:hideMark/>
          </w:tcPr>
          <w:p w14:paraId="54D1AB0B" w14:textId="77777777" w:rsidR="00BC023D" w:rsidRPr="00BC023D" w:rsidRDefault="00BC023D" w:rsidP="00ED1D7F">
            <w:r w:rsidRPr="00BC023D">
              <w:t>Client-side rendering reduces server load</w:t>
            </w:r>
          </w:p>
        </w:tc>
      </w:tr>
      <w:tr w:rsidR="00EA665E" w:rsidRPr="00BC023D" w14:paraId="1AE033F3" w14:textId="77777777" w:rsidTr="00ED1D7F">
        <w:trPr>
          <w:tblCellSpacing w:w="15" w:type="dxa"/>
        </w:trPr>
        <w:tc>
          <w:tcPr>
            <w:tcW w:w="0" w:type="auto"/>
            <w:tcBorders>
              <w:left w:val="single" w:sz="2" w:space="0" w:color="auto"/>
              <w:bottom w:val="single" w:sz="2" w:space="0" w:color="auto"/>
              <w:right w:val="single" w:sz="2" w:space="0" w:color="auto"/>
            </w:tcBorders>
            <w:shd w:val="clear" w:color="auto" w:fill="FFFFFF" w:themeFill="background1"/>
            <w:vAlign w:val="center"/>
            <w:hideMark/>
          </w:tcPr>
          <w:p w14:paraId="0FCD220C" w14:textId="77777777" w:rsidR="00BC023D" w:rsidRPr="00BC023D" w:rsidRDefault="00BC023D" w:rsidP="00ED1D7F">
            <w:r w:rsidRPr="00BC023D">
              <w:t>Frontend</w:t>
            </w:r>
          </w:p>
        </w:tc>
        <w:tc>
          <w:tcPr>
            <w:tcW w:w="0" w:type="auto"/>
            <w:tcBorders>
              <w:left w:val="single" w:sz="2" w:space="0" w:color="auto"/>
              <w:bottom w:val="single" w:sz="2" w:space="0" w:color="auto"/>
              <w:right w:val="single" w:sz="2" w:space="0" w:color="auto"/>
            </w:tcBorders>
            <w:shd w:val="clear" w:color="auto" w:fill="auto"/>
            <w:vAlign w:val="center"/>
            <w:hideMark/>
          </w:tcPr>
          <w:p w14:paraId="4B9FD4AA" w14:textId="77777777" w:rsidR="00BC023D" w:rsidRPr="00BC023D" w:rsidRDefault="00BC023D" w:rsidP="00ED1D7F">
            <w:r w:rsidRPr="00BC023D">
              <w:t>State Management</w:t>
            </w:r>
          </w:p>
        </w:tc>
        <w:tc>
          <w:tcPr>
            <w:tcW w:w="0" w:type="auto"/>
            <w:tcBorders>
              <w:left w:val="single" w:sz="2" w:space="0" w:color="auto"/>
              <w:bottom w:val="single" w:sz="2" w:space="0" w:color="auto"/>
              <w:right w:val="single" w:sz="2" w:space="0" w:color="auto"/>
            </w:tcBorders>
            <w:shd w:val="clear" w:color="auto" w:fill="auto"/>
            <w:vAlign w:val="center"/>
            <w:hideMark/>
          </w:tcPr>
          <w:p w14:paraId="4DAE6156" w14:textId="77777777" w:rsidR="00BC023D" w:rsidRPr="00BC023D" w:rsidRDefault="00BC023D" w:rsidP="00ED1D7F">
            <w:r w:rsidRPr="00BC023D">
              <w:t>Redux Toolkit</w:t>
            </w:r>
          </w:p>
        </w:tc>
        <w:tc>
          <w:tcPr>
            <w:tcW w:w="0" w:type="auto"/>
            <w:tcBorders>
              <w:left w:val="single" w:sz="2" w:space="0" w:color="auto"/>
              <w:bottom w:val="single" w:sz="2" w:space="0" w:color="auto"/>
              <w:right w:val="single" w:sz="2" w:space="0" w:color="auto"/>
            </w:tcBorders>
            <w:shd w:val="clear" w:color="auto" w:fill="auto"/>
            <w:vAlign w:val="center"/>
            <w:hideMark/>
          </w:tcPr>
          <w:p w14:paraId="35D90971" w14:textId="77777777" w:rsidR="00BC023D" w:rsidRPr="00BC023D" w:rsidRDefault="00BC023D" w:rsidP="00ED1D7F">
            <w:r w:rsidRPr="00BC023D">
              <w:t>Predictable state updates, dev tools</w:t>
            </w:r>
          </w:p>
        </w:tc>
        <w:tc>
          <w:tcPr>
            <w:tcW w:w="0" w:type="auto"/>
            <w:tcBorders>
              <w:left w:val="single" w:sz="2" w:space="0" w:color="auto"/>
              <w:bottom w:val="single" w:sz="2" w:space="0" w:color="auto"/>
              <w:right w:val="single" w:sz="2" w:space="0" w:color="auto"/>
            </w:tcBorders>
            <w:shd w:val="clear" w:color="auto" w:fill="auto"/>
            <w:vAlign w:val="center"/>
            <w:hideMark/>
          </w:tcPr>
          <w:p w14:paraId="624C0ECA" w14:textId="77777777" w:rsidR="00BC023D" w:rsidRPr="00BC023D" w:rsidRDefault="00BC023D" w:rsidP="00ED1D7F">
            <w:r w:rsidRPr="00BC023D">
              <w:t>Minimizes server round-trips</w:t>
            </w:r>
          </w:p>
        </w:tc>
      </w:tr>
      <w:tr w:rsidR="00ED1D7F" w:rsidRPr="00BC023D" w14:paraId="4B79323A" w14:textId="77777777" w:rsidTr="00BC023D">
        <w:trPr>
          <w:tblCellSpacing w:w="15" w:type="dxa"/>
        </w:trPr>
        <w:tc>
          <w:tcPr>
            <w:tcW w:w="0" w:type="auto"/>
            <w:tcBorders>
              <w:left w:val="single" w:sz="2" w:space="0" w:color="auto"/>
              <w:bottom w:val="single" w:sz="2" w:space="0" w:color="auto"/>
              <w:right w:val="single" w:sz="2" w:space="0" w:color="auto"/>
            </w:tcBorders>
            <w:shd w:val="clear" w:color="auto" w:fill="auto"/>
            <w:vAlign w:val="center"/>
            <w:hideMark/>
          </w:tcPr>
          <w:p w14:paraId="2635BF94" w14:textId="77777777" w:rsidR="00BC023D" w:rsidRPr="00BC023D" w:rsidRDefault="00BC023D" w:rsidP="00ED1D7F">
            <w:r w:rsidRPr="00BC023D">
              <w:t>Gateway</w:t>
            </w:r>
          </w:p>
        </w:tc>
        <w:tc>
          <w:tcPr>
            <w:tcW w:w="0" w:type="auto"/>
            <w:tcBorders>
              <w:left w:val="single" w:sz="2" w:space="0" w:color="auto"/>
              <w:bottom w:val="single" w:sz="2" w:space="0" w:color="auto"/>
              <w:right w:val="single" w:sz="2" w:space="0" w:color="auto"/>
            </w:tcBorders>
            <w:shd w:val="clear" w:color="auto" w:fill="auto"/>
            <w:vAlign w:val="center"/>
            <w:hideMark/>
          </w:tcPr>
          <w:p w14:paraId="7703637C" w14:textId="77777777" w:rsidR="00BC023D" w:rsidRPr="00BC023D" w:rsidRDefault="00BC023D" w:rsidP="00ED1D7F">
            <w:r w:rsidRPr="00BC023D">
              <w:t>Routing Engine</w:t>
            </w:r>
          </w:p>
        </w:tc>
        <w:tc>
          <w:tcPr>
            <w:tcW w:w="0" w:type="auto"/>
            <w:tcBorders>
              <w:left w:val="single" w:sz="2" w:space="0" w:color="auto"/>
              <w:bottom w:val="single" w:sz="2" w:space="0" w:color="auto"/>
              <w:right w:val="single" w:sz="2" w:space="0" w:color="auto"/>
            </w:tcBorders>
            <w:shd w:val="clear" w:color="auto" w:fill="auto"/>
            <w:vAlign w:val="center"/>
            <w:hideMark/>
          </w:tcPr>
          <w:p w14:paraId="580C7A44" w14:textId="77777777" w:rsidR="00BC023D" w:rsidRPr="00BC023D" w:rsidRDefault="00BC023D" w:rsidP="00ED1D7F">
            <w:r w:rsidRPr="00BC023D">
              <w:t>Express.js</w:t>
            </w:r>
          </w:p>
        </w:tc>
        <w:tc>
          <w:tcPr>
            <w:tcW w:w="0" w:type="auto"/>
            <w:tcBorders>
              <w:left w:val="single" w:sz="2" w:space="0" w:color="auto"/>
              <w:bottom w:val="single" w:sz="2" w:space="0" w:color="auto"/>
              <w:right w:val="single" w:sz="2" w:space="0" w:color="auto"/>
            </w:tcBorders>
            <w:shd w:val="clear" w:color="auto" w:fill="auto"/>
            <w:vAlign w:val="center"/>
            <w:hideMark/>
          </w:tcPr>
          <w:p w14:paraId="71BB6408" w14:textId="77777777" w:rsidR="00BC023D" w:rsidRPr="00BC023D" w:rsidRDefault="00BC023D" w:rsidP="00ED1D7F">
            <w:r w:rsidRPr="00BC023D">
              <w:t>Mature ecosystem, middleware flexibility</w:t>
            </w:r>
          </w:p>
        </w:tc>
        <w:tc>
          <w:tcPr>
            <w:tcW w:w="0" w:type="auto"/>
            <w:tcBorders>
              <w:left w:val="single" w:sz="2" w:space="0" w:color="auto"/>
              <w:bottom w:val="single" w:sz="2" w:space="0" w:color="auto"/>
              <w:right w:val="single" w:sz="2" w:space="0" w:color="auto"/>
            </w:tcBorders>
            <w:shd w:val="clear" w:color="auto" w:fill="auto"/>
            <w:vAlign w:val="center"/>
            <w:hideMark/>
          </w:tcPr>
          <w:p w14:paraId="3CF9853C" w14:textId="77777777" w:rsidR="00BC023D" w:rsidRPr="00BC023D" w:rsidRDefault="00BC023D" w:rsidP="00ED1D7F">
            <w:r w:rsidRPr="00BC023D">
              <w:t>Horizontal scaling, stateless design</w:t>
            </w:r>
          </w:p>
        </w:tc>
      </w:tr>
      <w:tr w:rsidR="00ED1D7F" w:rsidRPr="00BC023D" w14:paraId="06BB8416" w14:textId="77777777" w:rsidTr="00BC023D">
        <w:trPr>
          <w:tblCellSpacing w:w="15" w:type="dxa"/>
        </w:trPr>
        <w:tc>
          <w:tcPr>
            <w:tcW w:w="0" w:type="auto"/>
            <w:tcBorders>
              <w:left w:val="single" w:sz="2" w:space="0" w:color="auto"/>
              <w:bottom w:val="single" w:sz="2" w:space="0" w:color="auto"/>
              <w:right w:val="single" w:sz="2" w:space="0" w:color="auto"/>
            </w:tcBorders>
            <w:shd w:val="clear" w:color="auto" w:fill="auto"/>
            <w:vAlign w:val="center"/>
            <w:hideMark/>
          </w:tcPr>
          <w:p w14:paraId="0388B656" w14:textId="77777777" w:rsidR="00BC023D" w:rsidRPr="00BC023D" w:rsidRDefault="00BC023D" w:rsidP="00ED1D7F">
            <w:r w:rsidRPr="00BC023D">
              <w:t>Services</w:t>
            </w:r>
          </w:p>
        </w:tc>
        <w:tc>
          <w:tcPr>
            <w:tcW w:w="0" w:type="auto"/>
            <w:tcBorders>
              <w:left w:val="single" w:sz="2" w:space="0" w:color="auto"/>
              <w:bottom w:val="single" w:sz="2" w:space="0" w:color="auto"/>
              <w:right w:val="single" w:sz="2" w:space="0" w:color="auto"/>
            </w:tcBorders>
            <w:shd w:val="clear" w:color="auto" w:fill="auto"/>
            <w:vAlign w:val="center"/>
            <w:hideMark/>
          </w:tcPr>
          <w:p w14:paraId="2EC7BDDC" w14:textId="77777777" w:rsidR="00BC023D" w:rsidRPr="00BC023D" w:rsidRDefault="00BC023D" w:rsidP="00ED1D7F">
            <w:r w:rsidRPr="00BC023D">
              <w:t>Runtime</w:t>
            </w:r>
          </w:p>
        </w:tc>
        <w:tc>
          <w:tcPr>
            <w:tcW w:w="0" w:type="auto"/>
            <w:tcBorders>
              <w:left w:val="single" w:sz="2" w:space="0" w:color="auto"/>
              <w:bottom w:val="single" w:sz="2" w:space="0" w:color="auto"/>
              <w:right w:val="single" w:sz="2" w:space="0" w:color="auto"/>
            </w:tcBorders>
            <w:shd w:val="clear" w:color="auto" w:fill="auto"/>
            <w:vAlign w:val="center"/>
            <w:hideMark/>
          </w:tcPr>
          <w:p w14:paraId="3FCB78BD" w14:textId="77777777" w:rsidR="00BC023D" w:rsidRPr="00BC023D" w:rsidRDefault="00BC023D" w:rsidP="00ED1D7F">
            <w:r w:rsidRPr="00BC023D">
              <w:t>Node.js 18.x</w:t>
            </w:r>
          </w:p>
        </w:tc>
        <w:tc>
          <w:tcPr>
            <w:tcW w:w="0" w:type="auto"/>
            <w:tcBorders>
              <w:left w:val="single" w:sz="2" w:space="0" w:color="auto"/>
              <w:bottom w:val="single" w:sz="2" w:space="0" w:color="auto"/>
              <w:right w:val="single" w:sz="2" w:space="0" w:color="auto"/>
            </w:tcBorders>
            <w:shd w:val="clear" w:color="auto" w:fill="auto"/>
            <w:vAlign w:val="center"/>
            <w:hideMark/>
          </w:tcPr>
          <w:p w14:paraId="7BE3C000" w14:textId="77777777" w:rsidR="00BC023D" w:rsidRPr="00BC023D" w:rsidRDefault="00BC023D" w:rsidP="00ED1D7F">
            <w:r w:rsidRPr="00BC023D">
              <w:t>JavaScript consistency, async I/O</w:t>
            </w:r>
          </w:p>
        </w:tc>
        <w:tc>
          <w:tcPr>
            <w:tcW w:w="0" w:type="auto"/>
            <w:tcBorders>
              <w:left w:val="single" w:sz="2" w:space="0" w:color="auto"/>
              <w:bottom w:val="single" w:sz="2" w:space="0" w:color="auto"/>
              <w:right w:val="single" w:sz="2" w:space="0" w:color="auto"/>
            </w:tcBorders>
            <w:shd w:val="clear" w:color="auto" w:fill="auto"/>
            <w:vAlign w:val="center"/>
            <w:hideMark/>
          </w:tcPr>
          <w:p w14:paraId="6B49BBEE" w14:textId="77777777" w:rsidR="00BC023D" w:rsidRPr="00BC023D" w:rsidRDefault="00BC023D" w:rsidP="00ED1D7F">
            <w:r w:rsidRPr="00BC023D">
              <w:t>Excellent concurrent request handling</w:t>
            </w:r>
          </w:p>
        </w:tc>
      </w:tr>
      <w:tr w:rsidR="00ED1D7F" w:rsidRPr="00BC023D" w14:paraId="5F5F4045" w14:textId="77777777" w:rsidTr="00BC023D">
        <w:trPr>
          <w:tblCellSpacing w:w="15" w:type="dxa"/>
        </w:trPr>
        <w:tc>
          <w:tcPr>
            <w:tcW w:w="0" w:type="auto"/>
            <w:tcBorders>
              <w:left w:val="single" w:sz="2" w:space="0" w:color="auto"/>
              <w:bottom w:val="single" w:sz="2" w:space="0" w:color="auto"/>
              <w:right w:val="single" w:sz="2" w:space="0" w:color="auto"/>
            </w:tcBorders>
            <w:shd w:val="clear" w:color="auto" w:fill="auto"/>
            <w:vAlign w:val="center"/>
            <w:hideMark/>
          </w:tcPr>
          <w:p w14:paraId="62C705C0" w14:textId="77777777" w:rsidR="00BC023D" w:rsidRPr="00BC023D" w:rsidRDefault="00BC023D" w:rsidP="00ED1D7F">
            <w:r w:rsidRPr="00BC023D">
              <w:t>Services</w:t>
            </w:r>
          </w:p>
        </w:tc>
        <w:tc>
          <w:tcPr>
            <w:tcW w:w="0" w:type="auto"/>
            <w:tcBorders>
              <w:left w:val="single" w:sz="2" w:space="0" w:color="auto"/>
              <w:bottom w:val="single" w:sz="2" w:space="0" w:color="auto"/>
              <w:right w:val="single" w:sz="2" w:space="0" w:color="auto"/>
            </w:tcBorders>
            <w:shd w:val="clear" w:color="auto" w:fill="auto"/>
            <w:vAlign w:val="center"/>
            <w:hideMark/>
          </w:tcPr>
          <w:p w14:paraId="083474B7" w14:textId="77777777" w:rsidR="00BC023D" w:rsidRPr="00BC023D" w:rsidRDefault="00BC023D" w:rsidP="00ED1D7F">
            <w:r w:rsidRPr="00BC023D">
              <w:t>Framework</w:t>
            </w:r>
          </w:p>
        </w:tc>
        <w:tc>
          <w:tcPr>
            <w:tcW w:w="0" w:type="auto"/>
            <w:tcBorders>
              <w:left w:val="single" w:sz="2" w:space="0" w:color="auto"/>
              <w:bottom w:val="single" w:sz="2" w:space="0" w:color="auto"/>
              <w:right w:val="single" w:sz="2" w:space="0" w:color="auto"/>
            </w:tcBorders>
            <w:shd w:val="clear" w:color="auto" w:fill="auto"/>
            <w:vAlign w:val="center"/>
            <w:hideMark/>
          </w:tcPr>
          <w:p w14:paraId="5F6E3B6A" w14:textId="77777777" w:rsidR="00BC023D" w:rsidRPr="00BC023D" w:rsidRDefault="00BC023D" w:rsidP="00ED1D7F">
            <w:r w:rsidRPr="00BC023D">
              <w:t>Express.js</w:t>
            </w:r>
          </w:p>
        </w:tc>
        <w:tc>
          <w:tcPr>
            <w:tcW w:w="0" w:type="auto"/>
            <w:tcBorders>
              <w:left w:val="single" w:sz="2" w:space="0" w:color="auto"/>
              <w:bottom w:val="single" w:sz="2" w:space="0" w:color="auto"/>
              <w:right w:val="single" w:sz="2" w:space="0" w:color="auto"/>
            </w:tcBorders>
            <w:shd w:val="clear" w:color="auto" w:fill="auto"/>
            <w:vAlign w:val="center"/>
            <w:hideMark/>
          </w:tcPr>
          <w:p w14:paraId="22EA2E6C" w14:textId="77777777" w:rsidR="00BC023D" w:rsidRPr="00BC023D" w:rsidRDefault="00BC023D" w:rsidP="00ED1D7F">
            <w:r w:rsidRPr="00BC023D">
              <w:t>Rapid development, extensive middleware</w:t>
            </w:r>
          </w:p>
        </w:tc>
        <w:tc>
          <w:tcPr>
            <w:tcW w:w="0" w:type="auto"/>
            <w:tcBorders>
              <w:left w:val="single" w:sz="2" w:space="0" w:color="auto"/>
              <w:bottom w:val="single" w:sz="2" w:space="0" w:color="auto"/>
              <w:right w:val="single" w:sz="2" w:space="0" w:color="auto"/>
            </w:tcBorders>
            <w:shd w:val="clear" w:color="auto" w:fill="auto"/>
            <w:vAlign w:val="center"/>
            <w:hideMark/>
          </w:tcPr>
          <w:p w14:paraId="0D03A1B4" w14:textId="77777777" w:rsidR="00BC023D" w:rsidRPr="00BC023D" w:rsidRDefault="00BC023D" w:rsidP="00ED1D7F">
            <w:r w:rsidRPr="00BC023D">
              <w:t>Lightweight, fast request processing</w:t>
            </w:r>
          </w:p>
        </w:tc>
      </w:tr>
      <w:tr w:rsidR="00ED1D7F" w:rsidRPr="00BC023D" w14:paraId="37B4ED2F" w14:textId="77777777" w:rsidTr="00BC023D">
        <w:trPr>
          <w:tblCellSpacing w:w="15" w:type="dxa"/>
        </w:trPr>
        <w:tc>
          <w:tcPr>
            <w:tcW w:w="0" w:type="auto"/>
            <w:tcBorders>
              <w:left w:val="single" w:sz="2" w:space="0" w:color="auto"/>
              <w:bottom w:val="single" w:sz="2" w:space="0" w:color="auto"/>
              <w:right w:val="single" w:sz="2" w:space="0" w:color="auto"/>
            </w:tcBorders>
            <w:shd w:val="clear" w:color="auto" w:fill="auto"/>
            <w:vAlign w:val="center"/>
            <w:hideMark/>
          </w:tcPr>
          <w:p w14:paraId="643174A6" w14:textId="77777777" w:rsidR="00BC023D" w:rsidRPr="00BC023D" w:rsidRDefault="00BC023D" w:rsidP="00ED1D7F">
            <w:r w:rsidRPr="00BC023D">
              <w:t>Database</w:t>
            </w:r>
          </w:p>
        </w:tc>
        <w:tc>
          <w:tcPr>
            <w:tcW w:w="0" w:type="auto"/>
            <w:tcBorders>
              <w:left w:val="single" w:sz="2" w:space="0" w:color="auto"/>
              <w:bottom w:val="single" w:sz="2" w:space="0" w:color="auto"/>
              <w:right w:val="single" w:sz="2" w:space="0" w:color="auto"/>
            </w:tcBorders>
            <w:shd w:val="clear" w:color="auto" w:fill="auto"/>
            <w:vAlign w:val="center"/>
            <w:hideMark/>
          </w:tcPr>
          <w:p w14:paraId="5854FF7C" w14:textId="77777777" w:rsidR="00BC023D" w:rsidRPr="00BC023D" w:rsidRDefault="00BC023D" w:rsidP="00ED1D7F">
            <w:r w:rsidRPr="00BC023D">
              <w:t>Primary Store</w:t>
            </w:r>
          </w:p>
        </w:tc>
        <w:tc>
          <w:tcPr>
            <w:tcW w:w="0" w:type="auto"/>
            <w:tcBorders>
              <w:left w:val="single" w:sz="2" w:space="0" w:color="auto"/>
              <w:bottom w:val="single" w:sz="2" w:space="0" w:color="auto"/>
              <w:right w:val="single" w:sz="2" w:space="0" w:color="auto"/>
            </w:tcBorders>
            <w:shd w:val="clear" w:color="auto" w:fill="auto"/>
            <w:vAlign w:val="center"/>
            <w:hideMark/>
          </w:tcPr>
          <w:p w14:paraId="4FDA2990" w14:textId="77777777" w:rsidR="00BC023D" w:rsidRPr="00BC023D" w:rsidRDefault="00BC023D" w:rsidP="00ED1D7F">
            <w:r w:rsidRPr="00BC023D">
              <w:t>PostgreSQL 13+</w:t>
            </w:r>
          </w:p>
        </w:tc>
        <w:tc>
          <w:tcPr>
            <w:tcW w:w="0" w:type="auto"/>
            <w:tcBorders>
              <w:left w:val="single" w:sz="2" w:space="0" w:color="auto"/>
              <w:bottom w:val="single" w:sz="2" w:space="0" w:color="auto"/>
              <w:right w:val="single" w:sz="2" w:space="0" w:color="auto"/>
            </w:tcBorders>
            <w:shd w:val="clear" w:color="auto" w:fill="auto"/>
            <w:vAlign w:val="center"/>
            <w:hideMark/>
          </w:tcPr>
          <w:p w14:paraId="7F795A44" w14:textId="77777777" w:rsidR="00BC023D" w:rsidRPr="00BC023D" w:rsidRDefault="00BC023D" w:rsidP="00ED1D7F">
            <w:r w:rsidRPr="00BC023D">
              <w:t>ACID compliance, JSON support</w:t>
            </w:r>
          </w:p>
        </w:tc>
        <w:tc>
          <w:tcPr>
            <w:tcW w:w="0" w:type="auto"/>
            <w:tcBorders>
              <w:left w:val="single" w:sz="2" w:space="0" w:color="auto"/>
              <w:bottom w:val="single" w:sz="2" w:space="0" w:color="auto"/>
              <w:right w:val="single" w:sz="2" w:space="0" w:color="auto"/>
            </w:tcBorders>
            <w:shd w:val="clear" w:color="auto" w:fill="auto"/>
            <w:vAlign w:val="center"/>
            <w:hideMark/>
          </w:tcPr>
          <w:p w14:paraId="6D88E48D" w14:textId="77777777" w:rsidR="00BC023D" w:rsidRPr="00BC023D" w:rsidRDefault="00BC023D" w:rsidP="00ED1D7F">
            <w:r w:rsidRPr="00BC023D">
              <w:t>Proven scaling patterns, read replicas</w:t>
            </w:r>
          </w:p>
        </w:tc>
      </w:tr>
      <w:tr w:rsidR="00ED1D7F" w:rsidRPr="00BC023D" w14:paraId="670441CE" w14:textId="77777777" w:rsidTr="00BC023D">
        <w:trPr>
          <w:tblCellSpacing w:w="15" w:type="dxa"/>
        </w:trPr>
        <w:tc>
          <w:tcPr>
            <w:tcW w:w="0" w:type="auto"/>
            <w:tcBorders>
              <w:left w:val="single" w:sz="2" w:space="0" w:color="auto"/>
              <w:bottom w:val="single" w:sz="2" w:space="0" w:color="auto"/>
              <w:right w:val="single" w:sz="2" w:space="0" w:color="auto"/>
            </w:tcBorders>
            <w:shd w:val="clear" w:color="auto" w:fill="auto"/>
            <w:vAlign w:val="center"/>
            <w:hideMark/>
          </w:tcPr>
          <w:p w14:paraId="32FBF692" w14:textId="77777777" w:rsidR="00BC023D" w:rsidRPr="00BC023D" w:rsidRDefault="00BC023D" w:rsidP="00ED1D7F">
            <w:r w:rsidRPr="00BC023D">
              <w:t>Infrastructure</w:t>
            </w:r>
          </w:p>
        </w:tc>
        <w:tc>
          <w:tcPr>
            <w:tcW w:w="0" w:type="auto"/>
            <w:tcBorders>
              <w:left w:val="single" w:sz="2" w:space="0" w:color="auto"/>
              <w:bottom w:val="single" w:sz="2" w:space="0" w:color="auto"/>
              <w:right w:val="single" w:sz="2" w:space="0" w:color="auto"/>
            </w:tcBorders>
            <w:shd w:val="clear" w:color="auto" w:fill="auto"/>
            <w:vAlign w:val="center"/>
            <w:hideMark/>
          </w:tcPr>
          <w:p w14:paraId="072F185B" w14:textId="77777777" w:rsidR="00BC023D" w:rsidRPr="00BC023D" w:rsidRDefault="00BC023D" w:rsidP="00ED1D7F">
            <w:r w:rsidRPr="00BC023D">
              <w:t>Containers</w:t>
            </w:r>
          </w:p>
        </w:tc>
        <w:tc>
          <w:tcPr>
            <w:tcW w:w="0" w:type="auto"/>
            <w:tcBorders>
              <w:left w:val="single" w:sz="2" w:space="0" w:color="auto"/>
              <w:bottom w:val="single" w:sz="2" w:space="0" w:color="auto"/>
              <w:right w:val="single" w:sz="2" w:space="0" w:color="auto"/>
            </w:tcBorders>
            <w:shd w:val="clear" w:color="auto" w:fill="auto"/>
            <w:vAlign w:val="center"/>
            <w:hideMark/>
          </w:tcPr>
          <w:p w14:paraId="34C62251" w14:textId="77777777" w:rsidR="00BC023D" w:rsidRPr="00BC023D" w:rsidRDefault="00BC023D" w:rsidP="00ED1D7F">
            <w:r w:rsidRPr="00BC023D">
              <w:t>Docker + Compose</w:t>
            </w:r>
          </w:p>
        </w:tc>
        <w:tc>
          <w:tcPr>
            <w:tcW w:w="0" w:type="auto"/>
            <w:tcBorders>
              <w:left w:val="single" w:sz="2" w:space="0" w:color="auto"/>
              <w:bottom w:val="single" w:sz="2" w:space="0" w:color="auto"/>
              <w:right w:val="single" w:sz="2" w:space="0" w:color="auto"/>
            </w:tcBorders>
            <w:shd w:val="clear" w:color="auto" w:fill="auto"/>
            <w:vAlign w:val="center"/>
            <w:hideMark/>
          </w:tcPr>
          <w:p w14:paraId="301F4D4D" w14:textId="77777777" w:rsidR="00BC023D" w:rsidRPr="00BC023D" w:rsidRDefault="00BC023D" w:rsidP="00ED1D7F">
            <w:r w:rsidRPr="00BC023D">
              <w:t>Consistent environments, easy deployment</w:t>
            </w:r>
          </w:p>
        </w:tc>
        <w:tc>
          <w:tcPr>
            <w:tcW w:w="0" w:type="auto"/>
            <w:tcBorders>
              <w:left w:val="single" w:sz="2" w:space="0" w:color="auto"/>
              <w:bottom w:val="single" w:sz="2" w:space="0" w:color="auto"/>
              <w:right w:val="single" w:sz="2" w:space="0" w:color="auto"/>
            </w:tcBorders>
            <w:shd w:val="clear" w:color="auto" w:fill="auto"/>
            <w:vAlign w:val="center"/>
            <w:hideMark/>
          </w:tcPr>
          <w:p w14:paraId="3BE54E93" w14:textId="77777777" w:rsidR="00BC023D" w:rsidRPr="00BC023D" w:rsidRDefault="00BC023D" w:rsidP="00ED1D7F">
            <w:r w:rsidRPr="00BC023D">
              <w:t>Rapid scaling, resource efficiency</w:t>
            </w:r>
          </w:p>
        </w:tc>
      </w:tr>
      <w:tr w:rsidR="00ED1D7F" w:rsidRPr="00BC023D" w14:paraId="7C090CF7" w14:textId="77777777" w:rsidTr="00BC023D">
        <w:trPr>
          <w:tblCellSpacing w:w="15" w:type="dxa"/>
        </w:trPr>
        <w:tc>
          <w:tcPr>
            <w:tcW w:w="0" w:type="auto"/>
            <w:tcBorders>
              <w:left w:val="single" w:sz="2" w:space="0" w:color="auto"/>
              <w:bottom w:val="single" w:sz="2" w:space="0" w:color="auto"/>
              <w:right w:val="single" w:sz="2" w:space="0" w:color="auto"/>
            </w:tcBorders>
            <w:shd w:val="clear" w:color="auto" w:fill="auto"/>
            <w:vAlign w:val="center"/>
            <w:hideMark/>
          </w:tcPr>
          <w:p w14:paraId="295D64F6" w14:textId="77777777" w:rsidR="00BC023D" w:rsidRPr="00BC023D" w:rsidRDefault="00BC023D" w:rsidP="00ED1D7F">
            <w:r w:rsidRPr="00BC023D">
              <w:t>Security</w:t>
            </w:r>
          </w:p>
        </w:tc>
        <w:tc>
          <w:tcPr>
            <w:tcW w:w="0" w:type="auto"/>
            <w:tcBorders>
              <w:left w:val="single" w:sz="2" w:space="0" w:color="auto"/>
              <w:bottom w:val="single" w:sz="2" w:space="0" w:color="auto"/>
              <w:right w:val="single" w:sz="2" w:space="0" w:color="auto"/>
            </w:tcBorders>
            <w:shd w:val="clear" w:color="auto" w:fill="auto"/>
            <w:vAlign w:val="center"/>
            <w:hideMark/>
          </w:tcPr>
          <w:p w14:paraId="7EF70522" w14:textId="77777777" w:rsidR="00BC023D" w:rsidRPr="00BC023D" w:rsidRDefault="00BC023D" w:rsidP="00ED1D7F">
            <w:r w:rsidRPr="00BC023D">
              <w:t>Authentication</w:t>
            </w:r>
          </w:p>
        </w:tc>
        <w:tc>
          <w:tcPr>
            <w:tcW w:w="0" w:type="auto"/>
            <w:tcBorders>
              <w:left w:val="single" w:sz="2" w:space="0" w:color="auto"/>
              <w:bottom w:val="single" w:sz="2" w:space="0" w:color="auto"/>
              <w:right w:val="single" w:sz="2" w:space="0" w:color="auto"/>
            </w:tcBorders>
            <w:shd w:val="clear" w:color="auto" w:fill="auto"/>
            <w:vAlign w:val="center"/>
            <w:hideMark/>
          </w:tcPr>
          <w:p w14:paraId="658CEC66" w14:textId="77777777" w:rsidR="00BC023D" w:rsidRPr="00BC023D" w:rsidRDefault="00BC023D" w:rsidP="00ED1D7F">
            <w:r w:rsidRPr="00BC023D">
              <w:t>JWT + bcrypt</w:t>
            </w:r>
          </w:p>
        </w:tc>
        <w:tc>
          <w:tcPr>
            <w:tcW w:w="0" w:type="auto"/>
            <w:tcBorders>
              <w:left w:val="single" w:sz="2" w:space="0" w:color="auto"/>
              <w:bottom w:val="single" w:sz="2" w:space="0" w:color="auto"/>
              <w:right w:val="single" w:sz="2" w:space="0" w:color="auto"/>
            </w:tcBorders>
            <w:shd w:val="clear" w:color="auto" w:fill="auto"/>
            <w:vAlign w:val="center"/>
            <w:hideMark/>
          </w:tcPr>
          <w:p w14:paraId="6A55F96B" w14:textId="77777777" w:rsidR="00BC023D" w:rsidRPr="00BC023D" w:rsidRDefault="00BC023D" w:rsidP="00ED1D7F">
            <w:r w:rsidRPr="00BC023D">
              <w:t>Stateless tokens, secure hashing</w:t>
            </w:r>
          </w:p>
        </w:tc>
        <w:tc>
          <w:tcPr>
            <w:tcW w:w="0" w:type="auto"/>
            <w:tcBorders>
              <w:left w:val="single" w:sz="2" w:space="0" w:color="auto"/>
              <w:bottom w:val="single" w:sz="2" w:space="0" w:color="auto"/>
              <w:right w:val="single" w:sz="2" w:space="0" w:color="auto"/>
            </w:tcBorders>
            <w:shd w:val="clear" w:color="auto" w:fill="auto"/>
            <w:vAlign w:val="center"/>
            <w:hideMark/>
          </w:tcPr>
          <w:p w14:paraId="7F4E5B14" w14:textId="77777777" w:rsidR="00BC023D" w:rsidRPr="00BC023D" w:rsidRDefault="00BC023D" w:rsidP="00ED1D7F">
            <w:r w:rsidRPr="00BC023D">
              <w:t>No server-side session storage required</w:t>
            </w:r>
          </w:p>
        </w:tc>
      </w:tr>
    </w:tbl>
    <w:p w14:paraId="3371CBD1" w14:textId="77777777" w:rsidR="00ED1D7F" w:rsidRDefault="00ED1D7F" w:rsidP="00BC023D">
      <w:pPr>
        <w:jc w:val="both"/>
        <w:rPr>
          <w:b/>
          <w:bCs/>
        </w:rPr>
      </w:pPr>
    </w:p>
    <w:p w14:paraId="65E04696" w14:textId="77777777" w:rsidR="00ED1D7F" w:rsidRDefault="00ED1D7F">
      <w:pPr>
        <w:rPr>
          <w:b/>
          <w:bCs/>
        </w:rPr>
      </w:pPr>
      <w:r>
        <w:rPr>
          <w:b/>
          <w:bCs/>
        </w:rPr>
        <w:br w:type="page"/>
      </w:r>
    </w:p>
    <w:p w14:paraId="024365EE" w14:textId="540D3499" w:rsidR="00BC023D" w:rsidRPr="00BC023D" w:rsidRDefault="00815C1E" w:rsidP="00BC023D">
      <w:pPr>
        <w:jc w:val="both"/>
        <w:rPr>
          <w:b/>
          <w:bCs/>
        </w:rPr>
      </w:pPr>
      <w:r>
        <w:rPr>
          <w:b/>
          <w:bCs/>
        </w:rPr>
        <w:lastRenderedPageBreak/>
        <w:t xml:space="preserve">8.3 </w:t>
      </w:r>
      <w:r w:rsidR="00BC023D" w:rsidRPr="00BC023D">
        <w:rPr>
          <w:b/>
          <w:bCs/>
        </w:rPr>
        <w:t>Business Process Flow Matrix</w:t>
      </w:r>
    </w:p>
    <w:tbl>
      <w:tblPr>
        <w:tblW w:w="0" w:type="auto"/>
        <w:tblCellSpacing w:w="15" w:type="dxa"/>
        <w:tblBorders>
          <w:top w:val="single" w:sz="2" w:space="0" w:color="auto"/>
          <w:left w:val="single" w:sz="2" w:space="0" w:color="auto"/>
          <w:bottom w:val="single" w:sz="2" w:space="0" w:color="auto"/>
          <w:right w:val="single" w:sz="2" w:space="0" w:color="auto"/>
        </w:tblBorders>
        <w:shd w:val="clear" w:color="auto" w:fill="262624"/>
        <w:tblCellMar>
          <w:top w:w="15" w:type="dxa"/>
          <w:left w:w="15" w:type="dxa"/>
          <w:bottom w:w="15" w:type="dxa"/>
          <w:right w:w="15" w:type="dxa"/>
        </w:tblCellMar>
        <w:tblLook w:val="04A0" w:firstRow="1" w:lastRow="0" w:firstColumn="1" w:lastColumn="0" w:noHBand="0" w:noVBand="1"/>
      </w:tblPr>
      <w:tblGrid>
        <w:gridCol w:w="1709"/>
        <w:gridCol w:w="1621"/>
        <w:gridCol w:w="2821"/>
        <w:gridCol w:w="1427"/>
        <w:gridCol w:w="1488"/>
      </w:tblGrid>
      <w:tr w:rsidR="00ED1D7F" w:rsidRPr="00BC023D" w14:paraId="2437644D" w14:textId="77777777" w:rsidTr="00ED1D7F">
        <w:trPr>
          <w:tblHeader/>
          <w:tblCellSpacing w:w="15" w:type="dxa"/>
        </w:trPr>
        <w:tc>
          <w:tcPr>
            <w:tcW w:w="0" w:type="auto"/>
            <w:tcBorders>
              <w:top w:val="single" w:sz="2" w:space="0" w:color="auto"/>
              <w:left w:val="single" w:sz="2" w:space="0" w:color="auto"/>
              <w:bottom w:val="single" w:sz="2" w:space="0" w:color="auto"/>
              <w:right w:val="single" w:sz="2" w:space="0" w:color="auto"/>
            </w:tcBorders>
            <w:shd w:val="clear" w:color="auto" w:fill="DAE9F7" w:themeFill="text2" w:themeFillTint="1A"/>
            <w:vAlign w:val="center"/>
            <w:hideMark/>
          </w:tcPr>
          <w:p w14:paraId="6EAA1B39" w14:textId="77777777" w:rsidR="00BC023D" w:rsidRPr="00BC023D" w:rsidRDefault="00BC023D" w:rsidP="00BC023D">
            <w:pPr>
              <w:jc w:val="both"/>
              <w:rPr>
                <w:b/>
                <w:bCs/>
              </w:rPr>
            </w:pPr>
            <w:r w:rsidRPr="00BC023D">
              <w:rPr>
                <w:b/>
                <w:bCs/>
              </w:rPr>
              <w:t>Process</w:t>
            </w:r>
          </w:p>
        </w:tc>
        <w:tc>
          <w:tcPr>
            <w:tcW w:w="0" w:type="auto"/>
            <w:tcBorders>
              <w:top w:val="single" w:sz="2" w:space="0" w:color="auto"/>
              <w:left w:val="single" w:sz="2" w:space="0" w:color="auto"/>
              <w:bottom w:val="single" w:sz="2" w:space="0" w:color="auto"/>
              <w:right w:val="single" w:sz="2" w:space="0" w:color="auto"/>
            </w:tcBorders>
            <w:shd w:val="clear" w:color="auto" w:fill="DAE9F7" w:themeFill="text2" w:themeFillTint="1A"/>
            <w:vAlign w:val="center"/>
            <w:hideMark/>
          </w:tcPr>
          <w:p w14:paraId="0EE349A8" w14:textId="77777777" w:rsidR="00BC023D" w:rsidRPr="00BC023D" w:rsidRDefault="00BC023D" w:rsidP="00BC023D">
            <w:pPr>
              <w:jc w:val="both"/>
              <w:rPr>
                <w:b/>
                <w:bCs/>
              </w:rPr>
            </w:pPr>
            <w:r w:rsidRPr="00BC023D">
              <w:rPr>
                <w:b/>
                <w:bCs/>
              </w:rPr>
              <w:t>Primary Service</w:t>
            </w:r>
          </w:p>
        </w:tc>
        <w:tc>
          <w:tcPr>
            <w:tcW w:w="0" w:type="auto"/>
            <w:tcBorders>
              <w:top w:val="single" w:sz="2" w:space="0" w:color="auto"/>
              <w:left w:val="single" w:sz="2" w:space="0" w:color="auto"/>
              <w:bottom w:val="single" w:sz="2" w:space="0" w:color="auto"/>
              <w:right w:val="single" w:sz="2" w:space="0" w:color="auto"/>
            </w:tcBorders>
            <w:shd w:val="clear" w:color="auto" w:fill="DAE9F7" w:themeFill="text2" w:themeFillTint="1A"/>
            <w:vAlign w:val="center"/>
            <w:hideMark/>
          </w:tcPr>
          <w:p w14:paraId="408D6475" w14:textId="77777777" w:rsidR="00BC023D" w:rsidRPr="00BC023D" w:rsidRDefault="00BC023D" w:rsidP="00BC023D">
            <w:pPr>
              <w:jc w:val="both"/>
              <w:rPr>
                <w:b/>
                <w:bCs/>
              </w:rPr>
            </w:pPr>
            <w:r w:rsidRPr="00BC023D">
              <w:rPr>
                <w:b/>
                <w:bCs/>
              </w:rPr>
              <w:t>Supporting Services</w:t>
            </w:r>
          </w:p>
        </w:tc>
        <w:tc>
          <w:tcPr>
            <w:tcW w:w="0" w:type="auto"/>
            <w:tcBorders>
              <w:top w:val="single" w:sz="2" w:space="0" w:color="auto"/>
              <w:left w:val="single" w:sz="2" w:space="0" w:color="auto"/>
              <w:bottom w:val="single" w:sz="2" w:space="0" w:color="auto"/>
              <w:right w:val="single" w:sz="2" w:space="0" w:color="auto"/>
            </w:tcBorders>
            <w:shd w:val="clear" w:color="auto" w:fill="DAE9F7" w:themeFill="text2" w:themeFillTint="1A"/>
            <w:vAlign w:val="center"/>
            <w:hideMark/>
          </w:tcPr>
          <w:p w14:paraId="0B53BFB6" w14:textId="77777777" w:rsidR="00BC023D" w:rsidRPr="00BC023D" w:rsidRDefault="00BC023D" w:rsidP="00BC023D">
            <w:pPr>
              <w:jc w:val="both"/>
              <w:rPr>
                <w:b/>
                <w:bCs/>
              </w:rPr>
            </w:pPr>
            <w:r w:rsidRPr="00BC023D">
              <w:rPr>
                <w:b/>
                <w:bCs/>
              </w:rPr>
              <w:t>User Roles Involved</w:t>
            </w:r>
          </w:p>
        </w:tc>
        <w:tc>
          <w:tcPr>
            <w:tcW w:w="0" w:type="auto"/>
            <w:tcBorders>
              <w:top w:val="single" w:sz="2" w:space="0" w:color="auto"/>
              <w:left w:val="single" w:sz="2" w:space="0" w:color="auto"/>
              <w:bottom w:val="single" w:sz="2" w:space="0" w:color="auto"/>
              <w:right w:val="single" w:sz="2" w:space="0" w:color="auto"/>
            </w:tcBorders>
            <w:shd w:val="clear" w:color="auto" w:fill="DAE9F7" w:themeFill="text2" w:themeFillTint="1A"/>
            <w:vAlign w:val="center"/>
            <w:hideMark/>
          </w:tcPr>
          <w:p w14:paraId="26EE6F7A" w14:textId="77777777" w:rsidR="00BC023D" w:rsidRPr="00BC023D" w:rsidRDefault="00BC023D" w:rsidP="00BC023D">
            <w:pPr>
              <w:jc w:val="both"/>
              <w:rPr>
                <w:b/>
                <w:bCs/>
              </w:rPr>
            </w:pPr>
            <w:r w:rsidRPr="00BC023D">
              <w:rPr>
                <w:b/>
                <w:bCs/>
              </w:rPr>
              <w:t>Complexity Level</w:t>
            </w:r>
          </w:p>
        </w:tc>
      </w:tr>
      <w:tr w:rsidR="00ED1D7F" w:rsidRPr="00BC023D" w14:paraId="23399295" w14:textId="77777777" w:rsidTr="00BC023D">
        <w:trPr>
          <w:tblCellSpacing w:w="15" w:type="dxa"/>
        </w:trPr>
        <w:tc>
          <w:tcPr>
            <w:tcW w:w="0" w:type="auto"/>
            <w:tcBorders>
              <w:left w:val="single" w:sz="2" w:space="0" w:color="auto"/>
              <w:bottom w:val="single" w:sz="2" w:space="0" w:color="auto"/>
              <w:right w:val="single" w:sz="2" w:space="0" w:color="auto"/>
            </w:tcBorders>
            <w:shd w:val="clear" w:color="auto" w:fill="auto"/>
            <w:vAlign w:val="center"/>
            <w:hideMark/>
          </w:tcPr>
          <w:p w14:paraId="7C0FB4A9" w14:textId="77777777" w:rsidR="00BC023D" w:rsidRPr="00BC023D" w:rsidRDefault="00BC023D" w:rsidP="00ED1D7F">
            <w:r w:rsidRPr="00BC023D">
              <w:t>User Registration</w:t>
            </w:r>
          </w:p>
        </w:tc>
        <w:tc>
          <w:tcPr>
            <w:tcW w:w="0" w:type="auto"/>
            <w:tcBorders>
              <w:left w:val="single" w:sz="2" w:space="0" w:color="auto"/>
              <w:bottom w:val="single" w:sz="2" w:space="0" w:color="auto"/>
              <w:right w:val="single" w:sz="2" w:space="0" w:color="auto"/>
            </w:tcBorders>
            <w:shd w:val="clear" w:color="auto" w:fill="auto"/>
            <w:vAlign w:val="center"/>
            <w:hideMark/>
          </w:tcPr>
          <w:p w14:paraId="0192BDAC" w14:textId="77777777" w:rsidR="00BC023D" w:rsidRPr="00BC023D" w:rsidRDefault="00BC023D" w:rsidP="00ED1D7F">
            <w:r w:rsidRPr="00BC023D">
              <w:t>User Management</w:t>
            </w:r>
          </w:p>
        </w:tc>
        <w:tc>
          <w:tcPr>
            <w:tcW w:w="0" w:type="auto"/>
            <w:tcBorders>
              <w:left w:val="single" w:sz="2" w:space="0" w:color="auto"/>
              <w:bottom w:val="single" w:sz="2" w:space="0" w:color="auto"/>
              <w:right w:val="single" w:sz="2" w:space="0" w:color="auto"/>
            </w:tcBorders>
            <w:shd w:val="clear" w:color="auto" w:fill="auto"/>
            <w:vAlign w:val="center"/>
            <w:hideMark/>
          </w:tcPr>
          <w:p w14:paraId="75830FC7" w14:textId="77777777" w:rsidR="00BC023D" w:rsidRPr="00BC023D" w:rsidRDefault="00BC023D" w:rsidP="00ED1D7F">
            <w:r w:rsidRPr="00BC023D">
              <w:t>Authentication, Course Management</w:t>
            </w:r>
          </w:p>
        </w:tc>
        <w:tc>
          <w:tcPr>
            <w:tcW w:w="0" w:type="auto"/>
            <w:tcBorders>
              <w:left w:val="single" w:sz="2" w:space="0" w:color="auto"/>
              <w:bottom w:val="single" w:sz="2" w:space="0" w:color="auto"/>
              <w:right w:val="single" w:sz="2" w:space="0" w:color="auto"/>
            </w:tcBorders>
            <w:shd w:val="clear" w:color="auto" w:fill="auto"/>
            <w:vAlign w:val="center"/>
            <w:hideMark/>
          </w:tcPr>
          <w:p w14:paraId="40012A26" w14:textId="77777777" w:rsidR="00BC023D" w:rsidRPr="00BC023D" w:rsidRDefault="00BC023D" w:rsidP="00ED1D7F">
            <w:r w:rsidRPr="00BC023D">
              <w:t>Institution Rep, Admin</w:t>
            </w:r>
          </w:p>
        </w:tc>
        <w:tc>
          <w:tcPr>
            <w:tcW w:w="0" w:type="auto"/>
            <w:tcBorders>
              <w:left w:val="single" w:sz="2" w:space="0" w:color="auto"/>
              <w:bottom w:val="single" w:sz="2" w:space="0" w:color="auto"/>
              <w:right w:val="single" w:sz="2" w:space="0" w:color="auto"/>
            </w:tcBorders>
            <w:shd w:val="clear" w:color="auto" w:fill="auto"/>
            <w:vAlign w:val="center"/>
            <w:hideMark/>
          </w:tcPr>
          <w:p w14:paraId="07BAC58E" w14:textId="77777777" w:rsidR="00BC023D" w:rsidRPr="00BC023D" w:rsidRDefault="00BC023D" w:rsidP="00ED1D7F">
            <w:r w:rsidRPr="00BC023D">
              <w:t>Medium</w:t>
            </w:r>
          </w:p>
        </w:tc>
      </w:tr>
      <w:tr w:rsidR="00ED1D7F" w:rsidRPr="00BC023D" w14:paraId="369C033F" w14:textId="77777777" w:rsidTr="00BC023D">
        <w:trPr>
          <w:tblCellSpacing w:w="15" w:type="dxa"/>
        </w:trPr>
        <w:tc>
          <w:tcPr>
            <w:tcW w:w="0" w:type="auto"/>
            <w:tcBorders>
              <w:left w:val="single" w:sz="2" w:space="0" w:color="auto"/>
              <w:bottom w:val="single" w:sz="2" w:space="0" w:color="auto"/>
              <w:right w:val="single" w:sz="2" w:space="0" w:color="auto"/>
            </w:tcBorders>
            <w:shd w:val="clear" w:color="auto" w:fill="auto"/>
            <w:vAlign w:val="center"/>
            <w:hideMark/>
          </w:tcPr>
          <w:p w14:paraId="72B9283B" w14:textId="77777777" w:rsidR="00BC023D" w:rsidRPr="00BC023D" w:rsidRDefault="00BC023D" w:rsidP="00ED1D7F">
            <w:r w:rsidRPr="00BC023D">
              <w:t>Grade Upload</w:t>
            </w:r>
          </w:p>
        </w:tc>
        <w:tc>
          <w:tcPr>
            <w:tcW w:w="0" w:type="auto"/>
            <w:tcBorders>
              <w:left w:val="single" w:sz="2" w:space="0" w:color="auto"/>
              <w:bottom w:val="single" w:sz="2" w:space="0" w:color="auto"/>
              <w:right w:val="single" w:sz="2" w:space="0" w:color="auto"/>
            </w:tcBorders>
            <w:shd w:val="clear" w:color="auto" w:fill="auto"/>
            <w:vAlign w:val="center"/>
            <w:hideMark/>
          </w:tcPr>
          <w:p w14:paraId="444951ED" w14:textId="77777777" w:rsidR="00BC023D" w:rsidRPr="00BC023D" w:rsidRDefault="00BC023D" w:rsidP="00ED1D7F">
            <w:r w:rsidRPr="00BC023D">
              <w:t>Grade Management</w:t>
            </w:r>
          </w:p>
        </w:tc>
        <w:tc>
          <w:tcPr>
            <w:tcW w:w="0" w:type="auto"/>
            <w:tcBorders>
              <w:left w:val="single" w:sz="2" w:space="0" w:color="auto"/>
              <w:bottom w:val="single" w:sz="2" w:space="0" w:color="auto"/>
              <w:right w:val="single" w:sz="2" w:space="0" w:color="auto"/>
            </w:tcBorders>
            <w:shd w:val="clear" w:color="auto" w:fill="auto"/>
            <w:vAlign w:val="center"/>
            <w:hideMark/>
          </w:tcPr>
          <w:p w14:paraId="4BD8B98E" w14:textId="77777777" w:rsidR="00BC023D" w:rsidRPr="00BC023D" w:rsidRDefault="00BC023D" w:rsidP="00ED1D7F">
            <w:r w:rsidRPr="00BC023D">
              <w:t>Authentication, User Management, Analytics</w:t>
            </w:r>
          </w:p>
        </w:tc>
        <w:tc>
          <w:tcPr>
            <w:tcW w:w="0" w:type="auto"/>
            <w:tcBorders>
              <w:left w:val="single" w:sz="2" w:space="0" w:color="auto"/>
              <w:bottom w:val="single" w:sz="2" w:space="0" w:color="auto"/>
              <w:right w:val="single" w:sz="2" w:space="0" w:color="auto"/>
            </w:tcBorders>
            <w:shd w:val="clear" w:color="auto" w:fill="auto"/>
            <w:vAlign w:val="center"/>
            <w:hideMark/>
          </w:tcPr>
          <w:p w14:paraId="545348DD" w14:textId="77777777" w:rsidR="00BC023D" w:rsidRPr="00BC023D" w:rsidRDefault="00BC023D" w:rsidP="00ED1D7F">
            <w:r w:rsidRPr="00BC023D">
              <w:t>Instructor</w:t>
            </w:r>
          </w:p>
        </w:tc>
        <w:tc>
          <w:tcPr>
            <w:tcW w:w="0" w:type="auto"/>
            <w:tcBorders>
              <w:left w:val="single" w:sz="2" w:space="0" w:color="auto"/>
              <w:bottom w:val="single" w:sz="2" w:space="0" w:color="auto"/>
              <w:right w:val="single" w:sz="2" w:space="0" w:color="auto"/>
            </w:tcBorders>
            <w:shd w:val="clear" w:color="auto" w:fill="auto"/>
            <w:vAlign w:val="center"/>
            <w:hideMark/>
          </w:tcPr>
          <w:p w14:paraId="1A1F1CAE" w14:textId="77777777" w:rsidR="00BC023D" w:rsidRPr="00BC023D" w:rsidRDefault="00BC023D" w:rsidP="00ED1D7F">
            <w:r w:rsidRPr="00BC023D">
              <w:t>High</w:t>
            </w:r>
          </w:p>
        </w:tc>
      </w:tr>
      <w:tr w:rsidR="00ED1D7F" w:rsidRPr="00BC023D" w14:paraId="4C969D91" w14:textId="77777777" w:rsidTr="00BC023D">
        <w:trPr>
          <w:tblCellSpacing w:w="15" w:type="dxa"/>
        </w:trPr>
        <w:tc>
          <w:tcPr>
            <w:tcW w:w="0" w:type="auto"/>
            <w:tcBorders>
              <w:left w:val="single" w:sz="2" w:space="0" w:color="auto"/>
              <w:bottom w:val="single" w:sz="2" w:space="0" w:color="auto"/>
              <w:right w:val="single" w:sz="2" w:space="0" w:color="auto"/>
            </w:tcBorders>
            <w:shd w:val="clear" w:color="auto" w:fill="auto"/>
            <w:vAlign w:val="center"/>
            <w:hideMark/>
          </w:tcPr>
          <w:p w14:paraId="1A355F08" w14:textId="77777777" w:rsidR="00BC023D" w:rsidRPr="00BC023D" w:rsidRDefault="00BC023D" w:rsidP="00ED1D7F">
            <w:r w:rsidRPr="00BC023D">
              <w:t>Grade Review Request</w:t>
            </w:r>
          </w:p>
        </w:tc>
        <w:tc>
          <w:tcPr>
            <w:tcW w:w="0" w:type="auto"/>
            <w:tcBorders>
              <w:left w:val="single" w:sz="2" w:space="0" w:color="auto"/>
              <w:bottom w:val="single" w:sz="2" w:space="0" w:color="auto"/>
              <w:right w:val="single" w:sz="2" w:space="0" w:color="auto"/>
            </w:tcBorders>
            <w:shd w:val="clear" w:color="auto" w:fill="auto"/>
            <w:vAlign w:val="center"/>
            <w:hideMark/>
          </w:tcPr>
          <w:p w14:paraId="0C8B72E7" w14:textId="77777777" w:rsidR="00BC023D" w:rsidRPr="00BC023D" w:rsidRDefault="00BC023D" w:rsidP="00ED1D7F">
            <w:r w:rsidRPr="00BC023D">
              <w:t>Review Management</w:t>
            </w:r>
          </w:p>
        </w:tc>
        <w:tc>
          <w:tcPr>
            <w:tcW w:w="0" w:type="auto"/>
            <w:tcBorders>
              <w:left w:val="single" w:sz="2" w:space="0" w:color="auto"/>
              <w:bottom w:val="single" w:sz="2" w:space="0" w:color="auto"/>
              <w:right w:val="single" w:sz="2" w:space="0" w:color="auto"/>
            </w:tcBorders>
            <w:shd w:val="clear" w:color="auto" w:fill="auto"/>
            <w:vAlign w:val="center"/>
            <w:hideMark/>
          </w:tcPr>
          <w:p w14:paraId="5CC3B5D9" w14:textId="77777777" w:rsidR="00BC023D" w:rsidRPr="00BC023D" w:rsidRDefault="00BC023D" w:rsidP="00ED1D7F">
            <w:r w:rsidRPr="00BC023D">
              <w:t>Authentication, Grade Management, User Management</w:t>
            </w:r>
          </w:p>
        </w:tc>
        <w:tc>
          <w:tcPr>
            <w:tcW w:w="0" w:type="auto"/>
            <w:tcBorders>
              <w:left w:val="single" w:sz="2" w:space="0" w:color="auto"/>
              <w:bottom w:val="single" w:sz="2" w:space="0" w:color="auto"/>
              <w:right w:val="single" w:sz="2" w:space="0" w:color="auto"/>
            </w:tcBorders>
            <w:shd w:val="clear" w:color="auto" w:fill="auto"/>
            <w:vAlign w:val="center"/>
            <w:hideMark/>
          </w:tcPr>
          <w:p w14:paraId="5B242CEF" w14:textId="77777777" w:rsidR="00BC023D" w:rsidRPr="00BC023D" w:rsidRDefault="00BC023D" w:rsidP="00ED1D7F">
            <w:r w:rsidRPr="00BC023D">
              <w:t>Student, Instructor</w:t>
            </w:r>
          </w:p>
        </w:tc>
        <w:tc>
          <w:tcPr>
            <w:tcW w:w="0" w:type="auto"/>
            <w:tcBorders>
              <w:left w:val="single" w:sz="2" w:space="0" w:color="auto"/>
              <w:bottom w:val="single" w:sz="2" w:space="0" w:color="auto"/>
              <w:right w:val="single" w:sz="2" w:space="0" w:color="auto"/>
            </w:tcBorders>
            <w:shd w:val="clear" w:color="auto" w:fill="auto"/>
            <w:vAlign w:val="center"/>
            <w:hideMark/>
          </w:tcPr>
          <w:p w14:paraId="15DCA445" w14:textId="77777777" w:rsidR="00BC023D" w:rsidRPr="00BC023D" w:rsidRDefault="00BC023D" w:rsidP="00ED1D7F">
            <w:r w:rsidRPr="00BC023D">
              <w:t>Medium</w:t>
            </w:r>
          </w:p>
        </w:tc>
      </w:tr>
      <w:tr w:rsidR="00ED1D7F" w:rsidRPr="00BC023D" w14:paraId="6982B1CF" w14:textId="77777777" w:rsidTr="00BC023D">
        <w:trPr>
          <w:tblCellSpacing w:w="15" w:type="dxa"/>
        </w:trPr>
        <w:tc>
          <w:tcPr>
            <w:tcW w:w="0" w:type="auto"/>
            <w:tcBorders>
              <w:left w:val="single" w:sz="2" w:space="0" w:color="auto"/>
              <w:bottom w:val="single" w:sz="2" w:space="0" w:color="auto"/>
              <w:right w:val="single" w:sz="2" w:space="0" w:color="auto"/>
            </w:tcBorders>
            <w:shd w:val="clear" w:color="auto" w:fill="auto"/>
            <w:vAlign w:val="center"/>
            <w:hideMark/>
          </w:tcPr>
          <w:p w14:paraId="4927ADD9" w14:textId="77777777" w:rsidR="00BC023D" w:rsidRPr="00BC023D" w:rsidRDefault="00BC023D" w:rsidP="00ED1D7F">
            <w:r w:rsidRPr="00BC023D">
              <w:t>Review Response</w:t>
            </w:r>
          </w:p>
        </w:tc>
        <w:tc>
          <w:tcPr>
            <w:tcW w:w="0" w:type="auto"/>
            <w:tcBorders>
              <w:left w:val="single" w:sz="2" w:space="0" w:color="auto"/>
              <w:bottom w:val="single" w:sz="2" w:space="0" w:color="auto"/>
              <w:right w:val="single" w:sz="2" w:space="0" w:color="auto"/>
            </w:tcBorders>
            <w:shd w:val="clear" w:color="auto" w:fill="auto"/>
            <w:vAlign w:val="center"/>
            <w:hideMark/>
          </w:tcPr>
          <w:p w14:paraId="1245466F" w14:textId="77777777" w:rsidR="00BC023D" w:rsidRPr="00BC023D" w:rsidRDefault="00BC023D" w:rsidP="00ED1D7F">
            <w:r w:rsidRPr="00BC023D">
              <w:t>Review Management</w:t>
            </w:r>
          </w:p>
        </w:tc>
        <w:tc>
          <w:tcPr>
            <w:tcW w:w="0" w:type="auto"/>
            <w:tcBorders>
              <w:left w:val="single" w:sz="2" w:space="0" w:color="auto"/>
              <w:bottom w:val="single" w:sz="2" w:space="0" w:color="auto"/>
              <w:right w:val="single" w:sz="2" w:space="0" w:color="auto"/>
            </w:tcBorders>
            <w:shd w:val="clear" w:color="auto" w:fill="auto"/>
            <w:vAlign w:val="center"/>
            <w:hideMark/>
          </w:tcPr>
          <w:p w14:paraId="06ABD9AF" w14:textId="099EF52D" w:rsidR="00BC023D" w:rsidRPr="00BC023D" w:rsidRDefault="00BC023D" w:rsidP="00ED1D7F">
            <w:r w:rsidRPr="00BC023D">
              <w:t>Grade</w:t>
            </w:r>
            <w:r w:rsidR="00ED1D7F">
              <w:t xml:space="preserve"> </w:t>
            </w:r>
            <w:r w:rsidRPr="00BC023D">
              <w:t>Management, Analytics,User Management</w:t>
            </w:r>
          </w:p>
        </w:tc>
        <w:tc>
          <w:tcPr>
            <w:tcW w:w="0" w:type="auto"/>
            <w:tcBorders>
              <w:left w:val="single" w:sz="2" w:space="0" w:color="auto"/>
              <w:bottom w:val="single" w:sz="2" w:space="0" w:color="auto"/>
              <w:right w:val="single" w:sz="2" w:space="0" w:color="auto"/>
            </w:tcBorders>
            <w:shd w:val="clear" w:color="auto" w:fill="auto"/>
            <w:vAlign w:val="center"/>
            <w:hideMark/>
          </w:tcPr>
          <w:p w14:paraId="09CABB63" w14:textId="77777777" w:rsidR="00BC023D" w:rsidRPr="00BC023D" w:rsidRDefault="00BC023D" w:rsidP="00ED1D7F">
            <w:r w:rsidRPr="00BC023D">
              <w:t>Instructor</w:t>
            </w:r>
          </w:p>
        </w:tc>
        <w:tc>
          <w:tcPr>
            <w:tcW w:w="0" w:type="auto"/>
            <w:tcBorders>
              <w:left w:val="single" w:sz="2" w:space="0" w:color="auto"/>
              <w:bottom w:val="single" w:sz="2" w:space="0" w:color="auto"/>
              <w:right w:val="single" w:sz="2" w:space="0" w:color="auto"/>
            </w:tcBorders>
            <w:shd w:val="clear" w:color="auto" w:fill="auto"/>
            <w:vAlign w:val="center"/>
            <w:hideMark/>
          </w:tcPr>
          <w:p w14:paraId="418369E8" w14:textId="77777777" w:rsidR="00BC023D" w:rsidRPr="00BC023D" w:rsidRDefault="00BC023D" w:rsidP="00ED1D7F">
            <w:r w:rsidRPr="00BC023D">
              <w:t>Medium</w:t>
            </w:r>
          </w:p>
        </w:tc>
      </w:tr>
      <w:tr w:rsidR="00ED1D7F" w:rsidRPr="00BC023D" w14:paraId="3B82E298" w14:textId="77777777" w:rsidTr="00BC023D">
        <w:trPr>
          <w:tblCellSpacing w:w="15" w:type="dxa"/>
        </w:trPr>
        <w:tc>
          <w:tcPr>
            <w:tcW w:w="0" w:type="auto"/>
            <w:tcBorders>
              <w:left w:val="single" w:sz="2" w:space="0" w:color="auto"/>
              <w:bottom w:val="single" w:sz="2" w:space="0" w:color="auto"/>
              <w:right w:val="single" w:sz="2" w:space="0" w:color="auto"/>
            </w:tcBorders>
            <w:shd w:val="clear" w:color="auto" w:fill="auto"/>
            <w:vAlign w:val="center"/>
            <w:hideMark/>
          </w:tcPr>
          <w:p w14:paraId="55EC4BCF" w14:textId="77777777" w:rsidR="00BC023D" w:rsidRPr="00BC023D" w:rsidRDefault="00BC023D" w:rsidP="00ED1D7F">
            <w:r w:rsidRPr="00BC023D">
              <w:t>Final Grade Submission</w:t>
            </w:r>
          </w:p>
        </w:tc>
        <w:tc>
          <w:tcPr>
            <w:tcW w:w="0" w:type="auto"/>
            <w:tcBorders>
              <w:left w:val="single" w:sz="2" w:space="0" w:color="auto"/>
              <w:bottom w:val="single" w:sz="2" w:space="0" w:color="auto"/>
              <w:right w:val="single" w:sz="2" w:space="0" w:color="auto"/>
            </w:tcBorders>
            <w:shd w:val="clear" w:color="auto" w:fill="auto"/>
            <w:vAlign w:val="center"/>
            <w:hideMark/>
          </w:tcPr>
          <w:p w14:paraId="65251678" w14:textId="77777777" w:rsidR="00BC023D" w:rsidRPr="00BC023D" w:rsidRDefault="00BC023D" w:rsidP="00ED1D7F">
            <w:r w:rsidRPr="00BC023D">
              <w:t>Grade Management</w:t>
            </w:r>
          </w:p>
        </w:tc>
        <w:tc>
          <w:tcPr>
            <w:tcW w:w="0" w:type="auto"/>
            <w:tcBorders>
              <w:left w:val="single" w:sz="2" w:space="0" w:color="auto"/>
              <w:bottom w:val="single" w:sz="2" w:space="0" w:color="auto"/>
              <w:right w:val="single" w:sz="2" w:space="0" w:color="auto"/>
            </w:tcBorders>
            <w:shd w:val="clear" w:color="auto" w:fill="auto"/>
            <w:vAlign w:val="center"/>
            <w:hideMark/>
          </w:tcPr>
          <w:p w14:paraId="5ADBE45E" w14:textId="77777777" w:rsidR="00BC023D" w:rsidRPr="00BC023D" w:rsidRDefault="00BC023D" w:rsidP="00ED1D7F">
            <w:r w:rsidRPr="00BC023D">
              <w:t>Authentication, Analytics, Course Management</w:t>
            </w:r>
          </w:p>
        </w:tc>
        <w:tc>
          <w:tcPr>
            <w:tcW w:w="0" w:type="auto"/>
            <w:tcBorders>
              <w:left w:val="single" w:sz="2" w:space="0" w:color="auto"/>
              <w:bottom w:val="single" w:sz="2" w:space="0" w:color="auto"/>
              <w:right w:val="single" w:sz="2" w:space="0" w:color="auto"/>
            </w:tcBorders>
            <w:shd w:val="clear" w:color="auto" w:fill="auto"/>
            <w:vAlign w:val="center"/>
            <w:hideMark/>
          </w:tcPr>
          <w:p w14:paraId="40D4BDC5" w14:textId="77777777" w:rsidR="00BC023D" w:rsidRPr="00BC023D" w:rsidRDefault="00BC023D" w:rsidP="00ED1D7F">
            <w:r w:rsidRPr="00BC023D">
              <w:t>Instructor</w:t>
            </w:r>
          </w:p>
        </w:tc>
        <w:tc>
          <w:tcPr>
            <w:tcW w:w="0" w:type="auto"/>
            <w:tcBorders>
              <w:left w:val="single" w:sz="2" w:space="0" w:color="auto"/>
              <w:bottom w:val="single" w:sz="2" w:space="0" w:color="auto"/>
              <w:right w:val="single" w:sz="2" w:space="0" w:color="auto"/>
            </w:tcBorders>
            <w:shd w:val="clear" w:color="auto" w:fill="auto"/>
            <w:vAlign w:val="center"/>
            <w:hideMark/>
          </w:tcPr>
          <w:p w14:paraId="3C80FD51" w14:textId="77777777" w:rsidR="00BC023D" w:rsidRPr="00BC023D" w:rsidRDefault="00BC023D" w:rsidP="00ED1D7F">
            <w:r w:rsidRPr="00BC023D">
              <w:t>High</w:t>
            </w:r>
          </w:p>
        </w:tc>
      </w:tr>
      <w:tr w:rsidR="00ED1D7F" w:rsidRPr="00BC023D" w14:paraId="190DFD52" w14:textId="77777777" w:rsidTr="00BC023D">
        <w:trPr>
          <w:tblCellSpacing w:w="15" w:type="dxa"/>
        </w:trPr>
        <w:tc>
          <w:tcPr>
            <w:tcW w:w="0" w:type="auto"/>
            <w:tcBorders>
              <w:left w:val="single" w:sz="2" w:space="0" w:color="auto"/>
              <w:bottom w:val="single" w:sz="2" w:space="0" w:color="auto"/>
              <w:right w:val="single" w:sz="2" w:space="0" w:color="auto"/>
            </w:tcBorders>
            <w:shd w:val="clear" w:color="auto" w:fill="auto"/>
            <w:vAlign w:val="center"/>
            <w:hideMark/>
          </w:tcPr>
          <w:p w14:paraId="273BB6B7" w14:textId="77777777" w:rsidR="00BC023D" w:rsidRPr="00BC023D" w:rsidRDefault="00BC023D" w:rsidP="00ED1D7F">
            <w:r w:rsidRPr="00BC023D">
              <w:t>Performance Analytics</w:t>
            </w:r>
          </w:p>
        </w:tc>
        <w:tc>
          <w:tcPr>
            <w:tcW w:w="0" w:type="auto"/>
            <w:tcBorders>
              <w:left w:val="single" w:sz="2" w:space="0" w:color="auto"/>
              <w:bottom w:val="single" w:sz="2" w:space="0" w:color="auto"/>
              <w:right w:val="single" w:sz="2" w:space="0" w:color="auto"/>
            </w:tcBorders>
            <w:shd w:val="clear" w:color="auto" w:fill="auto"/>
            <w:vAlign w:val="center"/>
            <w:hideMark/>
          </w:tcPr>
          <w:p w14:paraId="38DD479F" w14:textId="77777777" w:rsidR="00BC023D" w:rsidRPr="00BC023D" w:rsidRDefault="00BC023D" w:rsidP="00ED1D7F">
            <w:r w:rsidRPr="00BC023D">
              <w:t>Analytics</w:t>
            </w:r>
          </w:p>
        </w:tc>
        <w:tc>
          <w:tcPr>
            <w:tcW w:w="0" w:type="auto"/>
            <w:tcBorders>
              <w:left w:val="single" w:sz="2" w:space="0" w:color="auto"/>
              <w:bottom w:val="single" w:sz="2" w:space="0" w:color="auto"/>
              <w:right w:val="single" w:sz="2" w:space="0" w:color="auto"/>
            </w:tcBorders>
            <w:shd w:val="clear" w:color="auto" w:fill="auto"/>
            <w:vAlign w:val="center"/>
            <w:hideMark/>
          </w:tcPr>
          <w:p w14:paraId="1C1180FF" w14:textId="77777777" w:rsidR="00BC023D" w:rsidRPr="00BC023D" w:rsidRDefault="00BC023D" w:rsidP="00ED1D7F">
            <w:r w:rsidRPr="00BC023D">
              <w:t>Grade Management, Course Management, User Management</w:t>
            </w:r>
          </w:p>
        </w:tc>
        <w:tc>
          <w:tcPr>
            <w:tcW w:w="0" w:type="auto"/>
            <w:tcBorders>
              <w:left w:val="single" w:sz="2" w:space="0" w:color="auto"/>
              <w:bottom w:val="single" w:sz="2" w:space="0" w:color="auto"/>
              <w:right w:val="single" w:sz="2" w:space="0" w:color="auto"/>
            </w:tcBorders>
            <w:shd w:val="clear" w:color="auto" w:fill="auto"/>
            <w:vAlign w:val="center"/>
            <w:hideMark/>
          </w:tcPr>
          <w:p w14:paraId="668E6F21" w14:textId="77777777" w:rsidR="00BC023D" w:rsidRPr="00BC023D" w:rsidRDefault="00BC023D" w:rsidP="00ED1D7F">
            <w:r w:rsidRPr="00BC023D">
              <w:t>All Roles</w:t>
            </w:r>
          </w:p>
        </w:tc>
        <w:tc>
          <w:tcPr>
            <w:tcW w:w="0" w:type="auto"/>
            <w:tcBorders>
              <w:left w:val="single" w:sz="2" w:space="0" w:color="auto"/>
              <w:bottom w:val="single" w:sz="2" w:space="0" w:color="auto"/>
              <w:right w:val="single" w:sz="2" w:space="0" w:color="auto"/>
            </w:tcBorders>
            <w:shd w:val="clear" w:color="auto" w:fill="auto"/>
            <w:vAlign w:val="center"/>
            <w:hideMark/>
          </w:tcPr>
          <w:p w14:paraId="014A438C" w14:textId="77777777" w:rsidR="00BC023D" w:rsidRPr="00BC023D" w:rsidRDefault="00BC023D" w:rsidP="00ED1D7F">
            <w:r w:rsidRPr="00BC023D">
              <w:t>High</w:t>
            </w:r>
          </w:p>
        </w:tc>
      </w:tr>
      <w:tr w:rsidR="00ED1D7F" w:rsidRPr="00BC023D" w14:paraId="1654184F" w14:textId="77777777" w:rsidTr="00BC023D">
        <w:trPr>
          <w:tblCellSpacing w:w="15" w:type="dxa"/>
        </w:trPr>
        <w:tc>
          <w:tcPr>
            <w:tcW w:w="0" w:type="auto"/>
            <w:tcBorders>
              <w:left w:val="single" w:sz="2" w:space="0" w:color="auto"/>
              <w:bottom w:val="single" w:sz="2" w:space="0" w:color="auto"/>
              <w:right w:val="single" w:sz="2" w:space="0" w:color="auto"/>
            </w:tcBorders>
            <w:shd w:val="clear" w:color="auto" w:fill="auto"/>
            <w:vAlign w:val="center"/>
            <w:hideMark/>
          </w:tcPr>
          <w:p w14:paraId="48BBF3C1" w14:textId="77777777" w:rsidR="00BC023D" w:rsidRPr="00BC023D" w:rsidRDefault="00BC023D" w:rsidP="00ED1D7F">
            <w:r w:rsidRPr="00BC023D">
              <w:t>Credit Management</w:t>
            </w:r>
          </w:p>
        </w:tc>
        <w:tc>
          <w:tcPr>
            <w:tcW w:w="0" w:type="auto"/>
            <w:tcBorders>
              <w:left w:val="single" w:sz="2" w:space="0" w:color="auto"/>
              <w:bottom w:val="single" w:sz="2" w:space="0" w:color="auto"/>
              <w:right w:val="single" w:sz="2" w:space="0" w:color="auto"/>
            </w:tcBorders>
            <w:shd w:val="clear" w:color="auto" w:fill="auto"/>
            <w:vAlign w:val="center"/>
            <w:hideMark/>
          </w:tcPr>
          <w:p w14:paraId="6D830498" w14:textId="77777777" w:rsidR="00BC023D" w:rsidRPr="00BC023D" w:rsidRDefault="00BC023D" w:rsidP="00ED1D7F">
            <w:r w:rsidRPr="00BC023D">
              <w:t>User Management</w:t>
            </w:r>
          </w:p>
        </w:tc>
        <w:tc>
          <w:tcPr>
            <w:tcW w:w="0" w:type="auto"/>
            <w:tcBorders>
              <w:left w:val="single" w:sz="2" w:space="0" w:color="auto"/>
              <w:bottom w:val="single" w:sz="2" w:space="0" w:color="auto"/>
              <w:right w:val="single" w:sz="2" w:space="0" w:color="auto"/>
            </w:tcBorders>
            <w:shd w:val="clear" w:color="auto" w:fill="auto"/>
            <w:vAlign w:val="center"/>
            <w:hideMark/>
          </w:tcPr>
          <w:p w14:paraId="56543CB2" w14:textId="77777777" w:rsidR="00BC023D" w:rsidRPr="00BC023D" w:rsidRDefault="00BC023D" w:rsidP="00ED1D7F">
            <w:r w:rsidRPr="00BC023D">
              <w:t>Authentication, Grade Management</w:t>
            </w:r>
          </w:p>
        </w:tc>
        <w:tc>
          <w:tcPr>
            <w:tcW w:w="0" w:type="auto"/>
            <w:tcBorders>
              <w:left w:val="single" w:sz="2" w:space="0" w:color="auto"/>
              <w:bottom w:val="single" w:sz="2" w:space="0" w:color="auto"/>
              <w:right w:val="single" w:sz="2" w:space="0" w:color="auto"/>
            </w:tcBorders>
            <w:shd w:val="clear" w:color="auto" w:fill="auto"/>
            <w:vAlign w:val="center"/>
            <w:hideMark/>
          </w:tcPr>
          <w:p w14:paraId="78A94DB4" w14:textId="77777777" w:rsidR="00BC023D" w:rsidRPr="00BC023D" w:rsidRDefault="00BC023D" w:rsidP="00ED1D7F">
            <w:r w:rsidRPr="00BC023D">
              <w:t>Institution Rep</w:t>
            </w:r>
          </w:p>
        </w:tc>
        <w:tc>
          <w:tcPr>
            <w:tcW w:w="0" w:type="auto"/>
            <w:tcBorders>
              <w:left w:val="single" w:sz="2" w:space="0" w:color="auto"/>
              <w:bottom w:val="single" w:sz="2" w:space="0" w:color="auto"/>
              <w:right w:val="single" w:sz="2" w:space="0" w:color="auto"/>
            </w:tcBorders>
            <w:shd w:val="clear" w:color="auto" w:fill="auto"/>
            <w:vAlign w:val="center"/>
            <w:hideMark/>
          </w:tcPr>
          <w:p w14:paraId="1216F8D1" w14:textId="77777777" w:rsidR="00BC023D" w:rsidRPr="00BC023D" w:rsidRDefault="00BC023D" w:rsidP="00ED1D7F">
            <w:r w:rsidRPr="00BC023D">
              <w:t>Low</w:t>
            </w:r>
          </w:p>
        </w:tc>
      </w:tr>
    </w:tbl>
    <w:p w14:paraId="085E5291" w14:textId="77777777" w:rsidR="00ED1D7F" w:rsidRDefault="00ED1D7F" w:rsidP="00BC023D">
      <w:pPr>
        <w:jc w:val="both"/>
        <w:rPr>
          <w:b/>
          <w:bCs/>
        </w:rPr>
      </w:pPr>
    </w:p>
    <w:p w14:paraId="78A01DE2" w14:textId="77777777" w:rsidR="00ED1D7F" w:rsidRDefault="00ED1D7F">
      <w:pPr>
        <w:rPr>
          <w:b/>
          <w:bCs/>
        </w:rPr>
      </w:pPr>
      <w:r>
        <w:rPr>
          <w:b/>
          <w:bCs/>
        </w:rPr>
        <w:br w:type="page"/>
      </w:r>
    </w:p>
    <w:p w14:paraId="333552E3" w14:textId="10B522E3" w:rsidR="00BC023D" w:rsidRPr="00BC023D" w:rsidRDefault="00815C1E" w:rsidP="00BC023D">
      <w:pPr>
        <w:jc w:val="both"/>
        <w:rPr>
          <w:b/>
          <w:bCs/>
        </w:rPr>
      </w:pPr>
      <w:r>
        <w:rPr>
          <w:b/>
          <w:bCs/>
        </w:rPr>
        <w:lastRenderedPageBreak/>
        <w:t xml:space="preserve">8.4 </w:t>
      </w:r>
      <w:r w:rsidR="00BC023D" w:rsidRPr="00BC023D">
        <w:rPr>
          <w:b/>
          <w:bCs/>
        </w:rPr>
        <w:t>Data Flow Complexity Analysis</w:t>
      </w:r>
    </w:p>
    <w:tbl>
      <w:tblPr>
        <w:tblW w:w="0" w:type="auto"/>
        <w:tblCellSpacing w:w="15" w:type="dxa"/>
        <w:tblBorders>
          <w:top w:val="single" w:sz="2" w:space="0" w:color="auto"/>
          <w:left w:val="single" w:sz="2" w:space="0" w:color="auto"/>
          <w:bottom w:val="single" w:sz="2" w:space="0" w:color="auto"/>
          <w:right w:val="single" w:sz="2" w:space="0" w:color="auto"/>
        </w:tblBorders>
        <w:shd w:val="clear" w:color="auto" w:fill="262624"/>
        <w:tblCellMar>
          <w:top w:w="15" w:type="dxa"/>
          <w:left w:w="15" w:type="dxa"/>
          <w:bottom w:w="15" w:type="dxa"/>
          <w:right w:w="15" w:type="dxa"/>
        </w:tblCellMar>
        <w:tblLook w:val="04A0" w:firstRow="1" w:lastRow="0" w:firstColumn="1" w:lastColumn="0" w:noHBand="0" w:noVBand="1"/>
      </w:tblPr>
      <w:tblGrid>
        <w:gridCol w:w="1921"/>
        <w:gridCol w:w="1069"/>
        <w:gridCol w:w="2175"/>
        <w:gridCol w:w="2003"/>
        <w:gridCol w:w="1898"/>
      </w:tblGrid>
      <w:tr w:rsidR="00ED1D7F" w:rsidRPr="00BC023D" w14:paraId="664530D3" w14:textId="77777777" w:rsidTr="00ED1D7F">
        <w:trPr>
          <w:tblHeader/>
          <w:tblCellSpacing w:w="15" w:type="dxa"/>
        </w:trPr>
        <w:tc>
          <w:tcPr>
            <w:tcW w:w="0" w:type="auto"/>
            <w:tcBorders>
              <w:top w:val="single" w:sz="2" w:space="0" w:color="auto"/>
              <w:left w:val="single" w:sz="2" w:space="0" w:color="auto"/>
              <w:bottom w:val="single" w:sz="2" w:space="0" w:color="auto"/>
              <w:right w:val="single" w:sz="2" w:space="0" w:color="auto"/>
            </w:tcBorders>
            <w:shd w:val="clear" w:color="auto" w:fill="DAE9F7" w:themeFill="text2" w:themeFillTint="1A"/>
            <w:vAlign w:val="center"/>
            <w:hideMark/>
          </w:tcPr>
          <w:p w14:paraId="1FB98D2F" w14:textId="77777777" w:rsidR="00BC023D" w:rsidRPr="00BC023D" w:rsidRDefault="00BC023D" w:rsidP="00ED1D7F">
            <w:pPr>
              <w:jc w:val="center"/>
              <w:rPr>
                <w:b/>
                <w:bCs/>
              </w:rPr>
            </w:pPr>
            <w:r w:rsidRPr="00BC023D">
              <w:rPr>
                <w:b/>
                <w:bCs/>
              </w:rPr>
              <w:t>Integration Point</w:t>
            </w:r>
          </w:p>
        </w:tc>
        <w:tc>
          <w:tcPr>
            <w:tcW w:w="0" w:type="auto"/>
            <w:tcBorders>
              <w:top w:val="single" w:sz="2" w:space="0" w:color="auto"/>
              <w:left w:val="single" w:sz="2" w:space="0" w:color="auto"/>
              <w:bottom w:val="single" w:sz="2" w:space="0" w:color="auto"/>
              <w:right w:val="single" w:sz="2" w:space="0" w:color="auto"/>
            </w:tcBorders>
            <w:shd w:val="clear" w:color="auto" w:fill="DAE9F7" w:themeFill="text2" w:themeFillTint="1A"/>
            <w:vAlign w:val="center"/>
            <w:hideMark/>
          </w:tcPr>
          <w:p w14:paraId="2C69F8D3" w14:textId="77777777" w:rsidR="00BC023D" w:rsidRPr="00BC023D" w:rsidRDefault="00BC023D" w:rsidP="00ED1D7F">
            <w:pPr>
              <w:jc w:val="center"/>
              <w:rPr>
                <w:b/>
                <w:bCs/>
              </w:rPr>
            </w:pPr>
            <w:r w:rsidRPr="00BC023D">
              <w:rPr>
                <w:b/>
                <w:bCs/>
              </w:rPr>
              <w:t>Data Volume</w:t>
            </w:r>
          </w:p>
        </w:tc>
        <w:tc>
          <w:tcPr>
            <w:tcW w:w="0" w:type="auto"/>
            <w:tcBorders>
              <w:top w:val="single" w:sz="2" w:space="0" w:color="auto"/>
              <w:left w:val="single" w:sz="2" w:space="0" w:color="auto"/>
              <w:bottom w:val="single" w:sz="2" w:space="0" w:color="auto"/>
              <w:right w:val="single" w:sz="2" w:space="0" w:color="auto"/>
            </w:tcBorders>
            <w:shd w:val="clear" w:color="auto" w:fill="DAE9F7" w:themeFill="text2" w:themeFillTint="1A"/>
            <w:vAlign w:val="center"/>
            <w:hideMark/>
          </w:tcPr>
          <w:p w14:paraId="787B8BB1" w14:textId="77777777" w:rsidR="00BC023D" w:rsidRPr="00BC023D" w:rsidRDefault="00BC023D" w:rsidP="00ED1D7F">
            <w:pPr>
              <w:jc w:val="center"/>
              <w:rPr>
                <w:b/>
                <w:bCs/>
              </w:rPr>
            </w:pPr>
            <w:r w:rsidRPr="00BC023D">
              <w:rPr>
                <w:b/>
                <w:bCs/>
              </w:rPr>
              <w:t>Frequency</w:t>
            </w:r>
          </w:p>
        </w:tc>
        <w:tc>
          <w:tcPr>
            <w:tcW w:w="0" w:type="auto"/>
            <w:tcBorders>
              <w:top w:val="single" w:sz="2" w:space="0" w:color="auto"/>
              <w:left w:val="single" w:sz="2" w:space="0" w:color="auto"/>
              <w:bottom w:val="single" w:sz="2" w:space="0" w:color="auto"/>
              <w:right w:val="single" w:sz="2" w:space="0" w:color="auto"/>
            </w:tcBorders>
            <w:shd w:val="clear" w:color="auto" w:fill="DAE9F7" w:themeFill="text2" w:themeFillTint="1A"/>
            <w:vAlign w:val="center"/>
            <w:hideMark/>
          </w:tcPr>
          <w:p w14:paraId="36AB0BB9" w14:textId="77777777" w:rsidR="00BC023D" w:rsidRPr="00BC023D" w:rsidRDefault="00BC023D" w:rsidP="00ED1D7F">
            <w:pPr>
              <w:jc w:val="center"/>
              <w:rPr>
                <w:b/>
                <w:bCs/>
              </w:rPr>
            </w:pPr>
            <w:r w:rsidRPr="00BC023D">
              <w:rPr>
                <w:b/>
                <w:bCs/>
              </w:rPr>
              <w:t>Consistency Requirements</w:t>
            </w:r>
          </w:p>
        </w:tc>
        <w:tc>
          <w:tcPr>
            <w:tcW w:w="0" w:type="auto"/>
            <w:tcBorders>
              <w:top w:val="single" w:sz="2" w:space="0" w:color="auto"/>
              <w:left w:val="single" w:sz="2" w:space="0" w:color="auto"/>
              <w:bottom w:val="single" w:sz="2" w:space="0" w:color="auto"/>
              <w:right w:val="single" w:sz="2" w:space="0" w:color="auto"/>
            </w:tcBorders>
            <w:shd w:val="clear" w:color="auto" w:fill="DAE9F7" w:themeFill="text2" w:themeFillTint="1A"/>
            <w:vAlign w:val="center"/>
            <w:hideMark/>
          </w:tcPr>
          <w:p w14:paraId="5AED8CF3" w14:textId="77777777" w:rsidR="00BC023D" w:rsidRPr="00BC023D" w:rsidRDefault="00BC023D" w:rsidP="00ED1D7F">
            <w:pPr>
              <w:jc w:val="center"/>
              <w:rPr>
                <w:b/>
                <w:bCs/>
              </w:rPr>
            </w:pPr>
            <w:r w:rsidRPr="00BC023D">
              <w:rPr>
                <w:b/>
                <w:bCs/>
              </w:rPr>
              <w:t>Performance Impact</w:t>
            </w:r>
          </w:p>
        </w:tc>
      </w:tr>
      <w:tr w:rsidR="00BC023D" w:rsidRPr="00BC023D" w14:paraId="2154ED9F" w14:textId="77777777" w:rsidTr="00BC023D">
        <w:trPr>
          <w:tblCellSpacing w:w="15" w:type="dxa"/>
        </w:trPr>
        <w:tc>
          <w:tcPr>
            <w:tcW w:w="0" w:type="auto"/>
            <w:tcBorders>
              <w:left w:val="single" w:sz="2" w:space="0" w:color="auto"/>
              <w:bottom w:val="single" w:sz="2" w:space="0" w:color="auto"/>
              <w:right w:val="single" w:sz="2" w:space="0" w:color="auto"/>
            </w:tcBorders>
            <w:shd w:val="clear" w:color="auto" w:fill="auto"/>
            <w:vAlign w:val="center"/>
            <w:hideMark/>
          </w:tcPr>
          <w:p w14:paraId="076EF3BC" w14:textId="77777777" w:rsidR="00BC023D" w:rsidRPr="00BC023D" w:rsidRDefault="00BC023D" w:rsidP="00BC023D">
            <w:pPr>
              <w:jc w:val="both"/>
            </w:pPr>
            <w:r w:rsidRPr="00BC023D">
              <w:t>Grade Upload Processing</w:t>
            </w:r>
          </w:p>
        </w:tc>
        <w:tc>
          <w:tcPr>
            <w:tcW w:w="0" w:type="auto"/>
            <w:tcBorders>
              <w:left w:val="single" w:sz="2" w:space="0" w:color="auto"/>
              <w:bottom w:val="single" w:sz="2" w:space="0" w:color="auto"/>
              <w:right w:val="single" w:sz="2" w:space="0" w:color="auto"/>
            </w:tcBorders>
            <w:shd w:val="clear" w:color="auto" w:fill="auto"/>
            <w:vAlign w:val="center"/>
            <w:hideMark/>
          </w:tcPr>
          <w:p w14:paraId="4689280C" w14:textId="77777777" w:rsidR="00BC023D" w:rsidRPr="00BC023D" w:rsidRDefault="00BC023D" w:rsidP="00BC023D">
            <w:pPr>
              <w:jc w:val="both"/>
            </w:pPr>
            <w:r w:rsidRPr="00BC023D">
              <w:t>High</w:t>
            </w:r>
          </w:p>
        </w:tc>
        <w:tc>
          <w:tcPr>
            <w:tcW w:w="0" w:type="auto"/>
            <w:tcBorders>
              <w:left w:val="single" w:sz="2" w:space="0" w:color="auto"/>
              <w:bottom w:val="single" w:sz="2" w:space="0" w:color="auto"/>
              <w:right w:val="single" w:sz="2" w:space="0" w:color="auto"/>
            </w:tcBorders>
            <w:shd w:val="clear" w:color="auto" w:fill="auto"/>
            <w:vAlign w:val="center"/>
            <w:hideMark/>
          </w:tcPr>
          <w:p w14:paraId="16D22968" w14:textId="77777777" w:rsidR="00BC023D" w:rsidRPr="00BC023D" w:rsidRDefault="00BC023D" w:rsidP="00BC023D">
            <w:pPr>
              <w:jc w:val="both"/>
            </w:pPr>
            <w:r w:rsidRPr="00BC023D">
              <w:t>Periodic (batch)</w:t>
            </w:r>
          </w:p>
        </w:tc>
        <w:tc>
          <w:tcPr>
            <w:tcW w:w="0" w:type="auto"/>
            <w:tcBorders>
              <w:left w:val="single" w:sz="2" w:space="0" w:color="auto"/>
              <w:bottom w:val="single" w:sz="2" w:space="0" w:color="auto"/>
              <w:right w:val="single" w:sz="2" w:space="0" w:color="auto"/>
            </w:tcBorders>
            <w:shd w:val="clear" w:color="auto" w:fill="auto"/>
            <w:vAlign w:val="center"/>
            <w:hideMark/>
          </w:tcPr>
          <w:p w14:paraId="178B347B" w14:textId="77777777" w:rsidR="00BC023D" w:rsidRPr="00BC023D" w:rsidRDefault="00BC023D" w:rsidP="00BC023D">
            <w:pPr>
              <w:jc w:val="both"/>
            </w:pPr>
            <w:r w:rsidRPr="00BC023D">
              <w:t>Strong consistency</w:t>
            </w:r>
          </w:p>
        </w:tc>
        <w:tc>
          <w:tcPr>
            <w:tcW w:w="0" w:type="auto"/>
            <w:tcBorders>
              <w:left w:val="single" w:sz="2" w:space="0" w:color="auto"/>
              <w:bottom w:val="single" w:sz="2" w:space="0" w:color="auto"/>
              <w:right w:val="single" w:sz="2" w:space="0" w:color="auto"/>
            </w:tcBorders>
            <w:shd w:val="clear" w:color="auto" w:fill="auto"/>
            <w:vAlign w:val="center"/>
            <w:hideMark/>
          </w:tcPr>
          <w:p w14:paraId="526900EA" w14:textId="77777777" w:rsidR="00BC023D" w:rsidRPr="00BC023D" w:rsidRDefault="00BC023D" w:rsidP="00BC023D">
            <w:pPr>
              <w:jc w:val="both"/>
            </w:pPr>
            <w:r w:rsidRPr="00BC023D">
              <w:t>High CPU, disk I/O</w:t>
            </w:r>
          </w:p>
        </w:tc>
      </w:tr>
      <w:tr w:rsidR="00BC023D" w:rsidRPr="00BC023D" w14:paraId="24AB0D27" w14:textId="77777777" w:rsidTr="00BC023D">
        <w:trPr>
          <w:tblCellSpacing w:w="15" w:type="dxa"/>
        </w:trPr>
        <w:tc>
          <w:tcPr>
            <w:tcW w:w="0" w:type="auto"/>
            <w:tcBorders>
              <w:left w:val="single" w:sz="2" w:space="0" w:color="auto"/>
              <w:bottom w:val="single" w:sz="2" w:space="0" w:color="auto"/>
              <w:right w:val="single" w:sz="2" w:space="0" w:color="auto"/>
            </w:tcBorders>
            <w:shd w:val="clear" w:color="auto" w:fill="auto"/>
            <w:vAlign w:val="center"/>
            <w:hideMark/>
          </w:tcPr>
          <w:p w14:paraId="522CB3B8" w14:textId="77777777" w:rsidR="00BC023D" w:rsidRPr="00BC023D" w:rsidRDefault="00BC023D" w:rsidP="00BC023D">
            <w:pPr>
              <w:jc w:val="both"/>
            </w:pPr>
            <w:r w:rsidRPr="00BC023D">
              <w:t>User Authentication</w:t>
            </w:r>
          </w:p>
        </w:tc>
        <w:tc>
          <w:tcPr>
            <w:tcW w:w="0" w:type="auto"/>
            <w:tcBorders>
              <w:left w:val="single" w:sz="2" w:space="0" w:color="auto"/>
              <w:bottom w:val="single" w:sz="2" w:space="0" w:color="auto"/>
              <w:right w:val="single" w:sz="2" w:space="0" w:color="auto"/>
            </w:tcBorders>
            <w:shd w:val="clear" w:color="auto" w:fill="auto"/>
            <w:vAlign w:val="center"/>
            <w:hideMark/>
          </w:tcPr>
          <w:p w14:paraId="17F77436" w14:textId="77777777" w:rsidR="00BC023D" w:rsidRPr="00BC023D" w:rsidRDefault="00BC023D" w:rsidP="00BC023D">
            <w:pPr>
              <w:jc w:val="both"/>
            </w:pPr>
            <w:r w:rsidRPr="00BC023D">
              <w:t>Low</w:t>
            </w:r>
          </w:p>
        </w:tc>
        <w:tc>
          <w:tcPr>
            <w:tcW w:w="0" w:type="auto"/>
            <w:tcBorders>
              <w:left w:val="single" w:sz="2" w:space="0" w:color="auto"/>
              <w:bottom w:val="single" w:sz="2" w:space="0" w:color="auto"/>
              <w:right w:val="single" w:sz="2" w:space="0" w:color="auto"/>
            </w:tcBorders>
            <w:shd w:val="clear" w:color="auto" w:fill="auto"/>
            <w:vAlign w:val="center"/>
            <w:hideMark/>
          </w:tcPr>
          <w:p w14:paraId="0B31F158" w14:textId="77777777" w:rsidR="00BC023D" w:rsidRPr="00BC023D" w:rsidRDefault="00BC023D" w:rsidP="00BC023D">
            <w:pPr>
              <w:jc w:val="both"/>
            </w:pPr>
            <w:r w:rsidRPr="00BC023D">
              <w:t>Continuous</w:t>
            </w:r>
          </w:p>
        </w:tc>
        <w:tc>
          <w:tcPr>
            <w:tcW w:w="0" w:type="auto"/>
            <w:tcBorders>
              <w:left w:val="single" w:sz="2" w:space="0" w:color="auto"/>
              <w:bottom w:val="single" w:sz="2" w:space="0" w:color="auto"/>
              <w:right w:val="single" w:sz="2" w:space="0" w:color="auto"/>
            </w:tcBorders>
            <w:shd w:val="clear" w:color="auto" w:fill="auto"/>
            <w:vAlign w:val="center"/>
            <w:hideMark/>
          </w:tcPr>
          <w:p w14:paraId="16047984" w14:textId="77777777" w:rsidR="00BC023D" w:rsidRPr="00BC023D" w:rsidRDefault="00BC023D" w:rsidP="00BC023D">
            <w:pPr>
              <w:jc w:val="both"/>
            </w:pPr>
            <w:r w:rsidRPr="00BC023D">
              <w:t>Immediate consistency</w:t>
            </w:r>
          </w:p>
        </w:tc>
        <w:tc>
          <w:tcPr>
            <w:tcW w:w="0" w:type="auto"/>
            <w:tcBorders>
              <w:left w:val="single" w:sz="2" w:space="0" w:color="auto"/>
              <w:bottom w:val="single" w:sz="2" w:space="0" w:color="auto"/>
              <w:right w:val="single" w:sz="2" w:space="0" w:color="auto"/>
            </w:tcBorders>
            <w:shd w:val="clear" w:color="auto" w:fill="auto"/>
            <w:vAlign w:val="center"/>
            <w:hideMark/>
          </w:tcPr>
          <w:p w14:paraId="44B66770" w14:textId="77777777" w:rsidR="00BC023D" w:rsidRPr="00BC023D" w:rsidRDefault="00BC023D" w:rsidP="00BC023D">
            <w:pPr>
              <w:jc w:val="both"/>
            </w:pPr>
            <w:r w:rsidRPr="00BC023D">
              <w:t>Low, cacheable</w:t>
            </w:r>
          </w:p>
        </w:tc>
      </w:tr>
      <w:tr w:rsidR="00BC023D" w:rsidRPr="00BC023D" w14:paraId="5D86B38C" w14:textId="77777777" w:rsidTr="00BC023D">
        <w:trPr>
          <w:tblCellSpacing w:w="15" w:type="dxa"/>
        </w:trPr>
        <w:tc>
          <w:tcPr>
            <w:tcW w:w="0" w:type="auto"/>
            <w:tcBorders>
              <w:left w:val="single" w:sz="2" w:space="0" w:color="auto"/>
              <w:bottom w:val="single" w:sz="2" w:space="0" w:color="auto"/>
              <w:right w:val="single" w:sz="2" w:space="0" w:color="auto"/>
            </w:tcBorders>
            <w:shd w:val="clear" w:color="auto" w:fill="auto"/>
            <w:vAlign w:val="center"/>
            <w:hideMark/>
          </w:tcPr>
          <w:p w14:paraId="5124665C" w14:textId="77777777" w:rsidR="00BC023D" w:rsidRPr="00BC023D" w:rsidRDefault="00BC023D" w:rsidP="00BC023D">
            <w:pPr>
              <w:jc w:val="both"/>
            </w:pPr>
            <w:r w:rsidRPr="00BC023D">
              <w:t>Analytics Calculation</w:t>
            </w:r>
          </w:p>
        </w:tc>
        <w:tc>
          <w:tcPr>
            <w:tcW w:w="0" w:type="auto"/>
            <w:tcBorders>
              <w:left w:val="single" w:sz="2" w:space="0" w:color="auto"/>
              <w:bottom w:val="single" w:sz="2" w:space="0" w:color="auto"/>
              <w:right w:val="single" w:sz="2" w:space="0" w:color="auto"/>
            </w:tcBorders>
            <w:shd w:val="clear" w:color="auto" w:fill="auto"/>
            <w:vAlign w:val="center"/>
            <w:hideMark/>
          </w:tcPr>
          <w:p w14:paraId="7C77C56A" w14:textId="77777777" w:rsidR="00BC023D" w:rsidRPr="00BC023D" w:rsidRDefault="00BC023D" w:rsidP="00BC023D">
            <w:pPr>
              <w:jc w:val="both"/>
            </w:pPr>
            <w:r w:rsidRPr="00BC023D">
              <w:t>Very High</w:t>
            </w:r>
          </w:p>
        </w:tc>
        <w:tc>
          <w:tcPr>
            <w:tcW w:w="0" w:type="auto"/>
            <w:tcBorders>
              <w:left w:val="single" w:sz="2" w:space="0" w:color="auto"/>
              <w:bottom w:val="single" w:sz="2" w:space="0" w:color="auto"/>
              <w:right w:val="single" w:sz="2" w:space="0" w:color="auto"/>
            </w:tcBorders>
            <w:shd w:val="clear" w:color="auto" w:fill="auto"/>
            <w:vAlign w:val="center"/>
            <w:hideMark/>
          </w:tcPr>
          <w:p w14:paraId="19DD663A" w14:textId="77777777" w:rsidR="00BC023D" w:rsidRPr="00BC023D" w:rsidRDefault="00BC023D" w:rsidP="00BC023D">
            <w:pPr>
              <w:jc w:val="both"/>
            </w:pPr>
            <w:r w:rsidRPr="00BC023D">
              <w:t>Scheduled/triggered</w:t>
            </w:r>
          </w:p>
        </w:tc>
        <w:tc>
          <w:tcPr>
            <w:tcW w:w="0" w:type="auto"/>
            <w:tcBorders>
              <w:left w:val="single" w:sz="2" w:space="0" w:color="auto"/>
              <w:bottom w:val="single" w:sz="2" w:space="0" w:color="auto"/>
              <w:right w:val="single" w:sz="2" w:space="0" w:color="auto"/>
            </w:tcBorders>
            <w:shd w:val="clear" w:color="auto" w:fill="auto"/>
            <w:vAlign w:val="center"/>
            <w:hideMark/>
          </w:tcPr>
          <w:p w14:paraId="5DA77624" w14:textId="77777777" w:rsidR="00BC023D" w:rsidRPr="00BC023D" w:rsidRDefault="00BC023D" w:rsidP="00BC023D">
            <w:pPr>
              <w:jc w:val="both"/>
            </w:pPr>
            <w:r w:rsidRPr="00BC023D">
              <w:t>Eventual consistency</w:t>
            </w:r>
          </w:p>
        </w:tc>
        <w:tc>
          <w:tcPr>
            <w:tcW w:w="0" w:type="auto"/>
            <w:tcBorders>
              <w:left w:val="single" w:sz="2" w:space="0" w:color="auto"/>
              <w:bottom w:val="single" w:sz="2" w:space="0" w:color="auto"/>
              <w:right w:val="single" w:sz="2" w:space="0" w:color="auto"/>
            </w:tcBorders>
            <w:shd w:val="clear" w:color="auto" w:fill="auto"/>
            <w:vAlign w:val="center"/>
            <w:hideMark/>
          </w:tcPr>
          <w:p w14:paraId="7C6C3052" w14:textId="77777777" w:rsidR="00BC023D" w:rsidRPr="00BC023D" w:rsidRDefault="00BC023D" w:rsidP="00BC023D">
            <w:pPr>
              <w:jc w:val="both"/>
            </w:pPr>
            <w:r w:rsidRPr="00BC023D">
              <w:t>High memory, CPU</w:t>
            </w:r>
          </w:p>
        </w:tc>
      </w:tr>
      <w:tr w:rsidR="00BC023D" w:rsidRPr="00BC023D" w14:paraId="2BC69170" w14:textId="77777777" w:rsidTr="00BC023D">
        <w:trPr>
          <w:tblCellSpacing w:w="15" w:type="dxa"/>
        </w:trPr>
        <w:tc>
          <w:tcPr>
            <w:tcW w:w="0" w:type="auto"/>
            <w:tcBorders>
              <w:left w:val="single" w:sz="2" w:space="0" w:color="auto"/>
              <w:bottom w:val="single" w:sz="2" w:space="0" w:color="auto"/>
              <w:right w:val="single" w:sz="2" w:space="0" w:color="auto"/>
            </w:tcBorders>
            <w:shd w:val="clear" w:color="auto" w:fill="auto"/>
            <w:vAlign w:val="center"/>
            <w:hideMark/>
          </w:tcPr>
          <w:p w14:paraId="13A2E225" w14:textId="77777777" w:rsidR="00BC023D" w:rsidRPr="00BC023D" w:rsidRDefault="00BC023D" w:rsidP="00BC023D">
            <w:pPr>
              <w:jc w:val="both"/>
            </w:pPr>
            <w:r w:rsidRPr="00BC023D">
              <w:t>Review Notifications</w:t>
            </w:r>
          </w:p>
        </w:tc>
        <w:tc>
          <w:tcPr>
            <w:tcW w:w="0" w:type="auto"/>
            <w:tcBorders>
              <w:left w:val="single" w:sz="2" w:space="0" w:color="auto"/>
              <w:bottom w:val="single" w:sz="2" w:space="0" w:color="auto"/>
              <w:right w:val="single" w:sz="2" w:space="0" w:color="auto"/>
            </w:tcBorders>
            <w:shd w:val="clear" w:color="auto" w:fill="auto"/>
            <w:vAlign w:val="center"/>
            <w:hideMark/>
          </w:tcPr>
          <w:p w14:paraId="6ACA6893" w14:textId="77777777" w:rsidR="00BC023D" w:rsidRPr="00BC023D" w:rsidRDefault="00BC023D" w:rsidP="00BC023D">
            <w:pPr>
              <w:jc w:val="both"/>
            </w:pPr>
            <w:r w:rsidRPr="00BC023D">
              <w:t>Medium</w:t>
            </w:r>
          </w:p>
        </w:tc>
        <w:tc>
          <w:tcPr>
            <w:tcW w:w="0" w:type="auto"/>
            <w:tcBorders>
              <w:left w:val="single" w:sz="2" w:space="0" w:color="auto"/>
              <w:bottom w:val="single" w:sz="2" w:space="0" w:color="auto"/>
              <w:right w:val="single" w:sz="2" w:space="0" w:color="auto"/>
            </w:tcBorders>
            <w:shd w:val="clear" w:color="auto" w:fill="auto"/>
            <w:vAlign w:val="center"/>
            <w:hideMark/>
          </w:tcPr>
          <w:p w14:paraId="721AC603" w14:textId="77777777" w:rsidR="00BC023D" w:rsidRPr="00BC023D" w:rsidRDefault="00BC023D" w:rsidP="00BC023D">
            <w:pPr>
              <w:jc w:val="both"/>
            </w:pPr>
            <w:r w:rsidRPr="00BC023D">
              <w:t>Event-driven</w:t>
            </w:r>
          </w:p>
        </w:tc>
        <w:tc>
          <w:tcPr>
            <w:tcW w:w="0" w:type="auto"/>
            <w:tcBorders>
              <w:left w:val="single" w:sz="2" w:space="0" w:color="auto"/>
              <w:bottom w:val="single" w:sz="2" w:space="0" w:color="auto"/>
              <w:right w:val="single" w:sz="2" w:space="0" w:color="auto"/>
            </w:tcBorders>
            <w:shd w:val="clear" w:color="auto" w:fill="auto"/>
            <w:vAlign w:val="center"/>
            <w:hideMark/>
          </w:tcPr>
          <w:p w14:paraId="082B4F9D" w14:textId="77777777" w:rsidR="00BC023D" w:rsidRPr="00BC023D" w:rsidRDefault="00BC023D" w:rsidP="00BC023D">
            <w:pPr>
              <w:jc w:val="both"/>
            </w:pPr>
            <w:r w:rsidRPr="00BC023D">
              <w:t>Eventual consistency</w:t>
            </w:r>
          </w:p>
        </w:tc>
        <w:tc>
          <w:tcPr>
            <w:tcW w:w="0" w:type="auto"/>
            <w:tcBorders>
              <w:left w:val="single" w:sz="2" w:space="0" w:color="auto"/>
              <w:bottom w:val="single" w:sz="2" w:space="0" w:color="auto"/>
              <w:right w:val="single" w:sz="2" w:space="0" w:color="auto"/>
            </w:tcBorders>
            <w:shd w:val="clear" w:color="auto" w:fill="auto"/>
            <w:vAlign w:val="center"/>
            <w:hideMark/>
          </w:tcPr>
          <w:p w14:paraId="0099EA85" w14:textId="77777777" w:rsidR="00BC023D" w:rsidRPr="00BC023D" w:rsidRDefault="00BC023D" w:rsidP="00BC023D">
            <w:pPr>
              <w:jc w:val="both"/>
            </w:pPr>
            <w:r w:rsidRPr="00BC023D">
              <w:t>Low, async processing</w:t>
            </w:r>
          </w:p>
        </w:tc>
      </w:tr>
      <w:tr w:rsidR="00BC023D" w:rsidRPr="00BC023D" w14:paraId="1246C683" w14:textId="77777777" w:rsidTr="00BC023D">
        <w:trPr>
          <w:tblCellSpacing w:w="15" w:type="dxa"/>
        </w:trPr>
        <w:tc>
          <w:tcPr>
            <w:tcW w:w="0" w:type="auto"/>
            <w:tcBorders>
              <w:left w:val="single" w:sz="2" w:space="0" w:color="auto"/>
              <w:bottom w:val="single" w:sz="2" w:space="0" w:color="auto"/>
              <w:right w:val="single" w:sz="2" w:space="0" w:color="auto"/>
            </w:tcBorders>
            <w:shd w:val="clear" w:color="auto" w:fill="auto"/>
            <w:vAlign w:val="center"/>
            <w:hideMark/>
          </w:tcPr>
          <w:p w14:paraId="7BC6341A" w14:textId="77777777" w:rsidR="00BC023D" w:rsidRPr="00BC023D" w:rsidRDefault="00BC023D" w:rsidP="00BC023D">
            <w:pPr>
              <w:jc w:val="both"/>
            </w:pPr>
            <w:r w:rsidRPr="00BC023D">
              <w:t>Course Enrollment</w:t>
            </w:r>
          </w:p>
        </w:tc>
        <w:tc>
          <w:tcPr>
            <w:tcW w:w="0" w:type="auto"/>
            <w:tcBorders>
              <w:left w:val="single" w:sz="2" w:space="0" w:color="auto"/>
              <w:bottom w:val="single" w:sz="2" w:space="0" w:color="auto"/>
              <w:right w:val="single" w:sz="2" w:space="0" w:color="auto"/>
            </w:tcBorders>
            <w:shd w:val="clear" w:color="auto" w:fill="auto"/>
            <w:vAlign w:val="center"/>
            <w:hideMark/>
          </w:tcPr>
          <w:p w14:paraId="7DC9BA8C" w14:textId="77777777" w:rsidR="00BC023D" w:rsidRPr="00BC023D" w:rsidRDefault="00BC023D" w:rsidP="00BC023D">
            <w:pPr>
              <w:jc w:val="both"/>
            </w:pPr>
            <w:r w:rsidRPr="00BC023D">
              <w:t>Low</w:t>
            </w:r>
          </w:p>
        </w:tc>
        <w:tc>
          <w:tcPr>
            <w:tcW w:w="0" w:type="auto"/>
            <w:tcBorders>
              <w:left w:val="single" w:sz="2" w:space="0" w:color="auto"/>
              <w:bottom w:val="single" w:sz="2" w:space="0" w:color="auto"/>
              <w:right w:val="single" w:sz="2" w:space="0" w:color="auto"/>
            </w:tcBorders>
            <w:shd w:val="clear" w:color="auto" w:fill="auto"/>
            <w:vAlign w:val="center"/>
            <w:hideMark/>
          </w:tcPr>
          <w:p w14:paraId="3F068113" w14:textId="77777777" w:rsidR="00BC023D" w:rsidRPr="00BC023D" w:rsidRDefault="00BC023D" w:rsidP="00BC023D">
            <w:pPr>
              <w:jc w:val="both"/>
            </w:pPr>
            <w:r w:rsidRPr="00BC023D">
              <w:t>Periodic</w:t>
            </w:r>
          </w:p>
        </w:tc>
        <w:tc>
          <w:tcPr>
            <w:tcW w:w="0" w:type="auto"/>
            <w:tcBorders>
              <w:left w:val="single" w:sz="2" w:space="0" w:color="auto"/>
              <w:bottom w:val="single" w:sz="2" w:space="0" w:color="auto"/>
              <w:right w:val="single" w:sz="2" w:space="0" w:color="auto"/>
            </w:tcBorders>
            <w:shd w:val="clear" w:color="auto" w:fill="auto"/>
            <w:vAlign w:val="center"/>
            <w:hideMark/>
          </w:tcPr>
          <w:p w14:paraId="77928540" w14:textId="77777777" w:rsidR="00BC023D" w:rsidRPr="00BC023D" w:rsidRDefault="00BC023D" w:rsidP="00BC023D">
            <w:pPr>
              <w:jc w:val="both"/>
            </w:pPr>
            <w:r w:rsidRPr="00BC023D">
              <w:t>Strong consistency</w:t>
            </w:r>
          </w:p>
        </w:tc>
        <w:tc>
          <w:tcPr>
            <w:tcW w:w="0" w:type="auto"/>
            <w:tcBorders>
              <w:left w:val="single" w:sz="2" w:space="0" w:color="auto"/>
              <w:bottom w:val="single" w:sz="2" w:space="0" w:color="auto"/>
              <w:right w:val="single" w:sz="2" w:space="0" w:color="auto"/>
            </w:tcBorders>
            <w:shd w:val="clear" w:color="auto" w:fill="auto"/>
            <w:vAlign w:val="center"/>
            <w:hideMark/>
          </w:tcPr>
          <w:p w14:paraId="4B0ECFCD" w14:textId="77777777" w:rsidR="00BC023D" w:rsidRPr="00BC023D" w:rsidRDefault="00BC023D" w:rsidP="00BC023D">
            <w:pPr>
              <w:jc w:val="both"/>
            </w:pPr>
            <w:r w:rsidRPr="00BC023D">
              <w:t>Low, transactional</w:t>
            </w:r>
          </w:p>
        </w:tc>
      </w:tr>
      <w:tr w:rsidR="00BC023D" w:rsidRPr="00BC023D" w14:paraId="68E94F87" w14:textId="77777777" w:rsidTr="00BC023D">
        <w:trPr>
          <w:tblCellSpacing w:w="15" w:type="dxa"/>
        </w:trPr>
        <w:tc>
          <w:tcPr>
            <w:tcW w:w="0" w:type="auto"/>
            <w:tcBorders>
              <w:left w:val="single" w:sz="2" w:space="0" w:color="auto"/>
              <w:bottom w:val="single" w:sz="2" w:space="0" w:color="auto"/>
              <w:right w:val="single" w:sz="2" w:space="0" w:color="auto"/>
            </w:tcBorders>
            <w:shd w:val="clear" w:color="auto" w:fill="auto"/>
            <w:vAlign w:val="center"/>
            <w:hideMark/>
          </w:tcPr>
          <w:p w14:paraId="403A5DAA" w14:textId="77777777" w:rsidR="00BC023D" w:rsidRPr="00BC023D" w:rsidRDefault="00BC023D" w:rsidP="00BC023D">
            <w:pPr>
              <w:jc w:val="both"/>
            </w:pPr>
            <w:r w:rsidRPr="00BC023D">
              <w:t>Performance Dashboards</w:t>
            </w:r>
          </w:p>
        </w:tc>
        <w:tc>
          <w:tcPr>
            <w:tcW w:w="0" w:type="auto"/>
            <w:tcBorders>
              <w:left w:val="single" w:sz="2" w:space="0" w:color="auto"/>
              <w:bottom w:val="single" w:sz="2" w:space="0" w:color="auto"/>
              <w:right w:val="single" w:sz="2" w:space="0" w:color="auto"/>
            </w:tcBorders>
            <w:shd w:val="clear" w:color="auto" w:fill="auto"/>
            <w:vAlign w:val="center"/>
            <w:hideMark/>
          </w:tcPr>
          <w:p w14:paraId="1A2826F1" w14:textId="77777777" w:rsidR="00BC023D" w:rsidRPr="00BC023D" w:rsidRDefault="00BC023D" w:rsidP="00BC023D">
            <w:pPr>
              <w:jc w:val="both"/>
            </w:pPr>
            <w:r w:rsidRPr="00BC023D">
              <w:t>High</w:t>
            </w:r>
          </w:p>
        </w:tc>
        <w:tc>
          <w:tcPr>
            <w:tcW w:w="0" w:type="auto"/>
            <w:tcBorders>
              <w:left w:val="single" w:sz="2" w:space="0" w:color="auto"/>
              <w:bottom w:val="single" w:sz="2" w:space="0" w:color="auto"/>
              <w:right w:val="single" w:sz="2" w:space="0" w:color="auto"/>
            </w:tcBorders>
            <w:shd w:val="clear" w:color="auto" w:fill="auto"/>
            <w:vAlign w:val="center"/>
            <w:hideMark/>
          </w:tcPr>
          <w:p w14:paraId="116A9969" w14:textId="77777777" w:rsidR="00BC023D" w:rsidRPr="00BC023D" w:rsidRDefault="00BC023D" w:rsidP="00BC023D">
            <w:pPr>
              <w:jc w:val="both"/>
            </w:pPr>
            <w:r w:rsidRPr="00BC023D">
              <w:t>On-demand</w:t>
            </w:r>
          </w:p>
        </w:tc>
        <w:tc>
          <w:tcPr>
            <w:tcW w:w="0" w:type="auto"/>
            <w:tcBorders>
              <w:left w:val="single" w:sz="2" w:space="0" w:color="auto"/>
              <w:bottom w:val="single" w:sz="2" w:space="0" w:color="auto"/>
              <w:right w:val="single" w:sz="2" w:space="0" w:color="auto"/>
            </w:tcBorders>
            <w:shd w:val="clear" w:color="auto" w:fill="auto"/>
            <w:vAlign w:val="center"/>
            <w:hideMark/>
          </w:tcPr>
          <w:p w14:paraId="418C0AEA" w14:textId="77777777" w:rsidR="00BC023D" w:rsidRPr="00BC023D" w:rsidRDefault="00BC023D" w:rsidP="00BC023D">
            <w:pPr>
              <w:jc w:val="both"/>
            </w:pPr>
            <w:r w:rsidRPr="00BC023D">
              <w:t>Near real-time</w:t>
            </w:r>
          </w:p>
        </w:tc>
        <w:tc>
          <w:tcPr>
            <w:tcW w:w="0" w:type="auto"/>
            <w:tcBorders>
              <w:left w:val="single" w:sz="2" w:space="0" w:color="auto"/>
              <w:bottom w:val="single" w:sz="2" w:space="0" w:color="auto"/>
              <w:right w:val="single" w:sz="2" w:space="0" w:color="auto"/>
            </w:tcBorders>
            <w:shd w:val="clear" w:color="auto" w:fill="auto"/>
            <w:vAlign w:val="center"/>
            <w:hideMark/>
          </w:tcPr>
          <w:p w14:paraId="348B8E92" w14:textId="77777777" w:rsidR="00BC023D" w:rsidRPr="00BC023D" w:rsidRDefault="00BC023D" w:rsidP="00BC023D">
            <w:pPr>
              <w:jc w:val="both"/>
            </w:pPr>
            <w:r w:rsidRPr="00BC023D">
              <w:t>Medium, cached responses</w:t>
            </w:r>
          </w:p>
        </w:tc>
      </w:tr>
    </w:tbl>
    <w:p w14:paraId="7EEAE4CD" w14:textId="77777777" w:rsidR="00ED1D7F" w:rsidRDefault="00ED1D7F" w:rsidP="00BC023D">
      <w:pPr>
        <w:jc w:val="both"/>
        <w:rPr>
          <w:b/>
          <w:bCs/>
        </w:rPr>
      </w:pPr>
    </w:p>
    <w:p w14:paraId="25CBA725" w14:textId="77777777" w:rsidR="00ED1D7F" w:rsidRDefault="00ED1D7F">
      <w:pPr>
        <w:rPr>
          <w:b/>
          <w:bCs/>
        </w:rPr>
      </w:pPr>
      <w:r>
        <w:rPr>
          <w:b/>
          <w:bCs/>
        </w:rPr>
        <w:br w:type="page"/>
      </w:r>
    </w:p>
    <w:p w14:paraId="599CDBBD" w14:textId="110A7CF6" w:rsidR="00BC023D" w:rsidRPr="00BC023D" w:rsidRDefault="00815C1E" w:rsidP="00BC023D">
      <w:pPr>
        <w:jc w:val="both"/>
        <w:rPr>
          <w:b/>
          <w:bCs/>
        </w:rPr>
      </w:pPr>
      <w:r>
        <w:rPr>
          <w:b/>
          <w:bCs/>
        </w:rPr>
        <w:lastRenderedPageBreak/>
        <w:t xml:space="preserve">8.5 </w:t>
      </w:r>
      <w:r w:rsidR="00BC023D" w:rsidRPr="00BC023D">
        <w:rPr>
          <w:b/>
          <w:bCs/>
        </w:rPr>
        <w:t>Deployment and Operations Summary</w:t>
      </w:r>
    </w:p>
    <w:tbl>
      <w:tblPr>
        <w:tblW w:w="0" w:type="auto"/>
        <w:tblCellSpacing w:w="15" w:type="dxa"/>
        <w:tblBorders>
          <w:top w:val="single" w:sz="2" w:space="0" w:color="auto"/>
          <w:left w:val="single" w:sz="2" w:space="0" w:color="auto"/>
          <w:bottom w:val="single" w:sz="2" w:space="0" w:color="auto"/>
          <w:right w:val="single" w:sz="2" w:space="0" w:color="auto"/>
        </w:tblBorders>
        <w:shd w:val="clear" w:color="auto" w:fill="262624"/>
        <w:tblCellMar>
          <w:top w:w="15" w:type="dxa"/>
          <w:left w:w="15" w:type="dxa"/>
          <w:bottom w:w="15" w:type="dxa"/>
          <w:right w:w="15" w:type="dxa"/>
        </w:tblCellMar>
        <w:tblLook w:val="04A0" w:firstRow="1" w:lastRow="0" w:firstColumn="1" w:lastColumn="0" w:noHBand="0" w:noVBand="1"/>
      </w:tblPr>
      <w:tblGrid>
        <w:gridCol w:w="1994"/>
        <w:gridCol w:w="2539"/>
        <w:gridCol w:w="2193"/>
        <w:gridCol w:w="2340"/>
      </w:tblGrid>
      <w:tr w:rsidR="00BC023D" w:rsidRPr="00BC023D" w14:paraId="024F0F39" w14:textId="77777777" w:rsidTr="00ED1D7F">
        <w:trPr>
          <w:tblHeader/>
          <w:tblCellSpacing w:w="15" w:type="dxa"/>
        </w:trPr>
        <w:tc>
          <w:tcPr>
            <w:tcW w:w="0" w:type="auto"/>
            <w:tcBorders>
              <w:top w:val="single" w:sz="2" w:space="0" w:color="auto"/>
              <w:left w:val="single" w:sz="2" w:space="0" w:color="auto"/>
              <w:bottom w:val="single" w:sz="2" w:space="0" w:color="auto"/>
              <w:right w:val="single" w:sz="2" w:space="0" w:color="auto"/>
            </w:tcBorders>
            <w:shd w:val="clear" w:color="auto" w:fill="DAE9F7" w:themeFill="text2" w:themeFillTint="1A"/>
            <w:vAlign w:val="center"/>
            <w:hideMark/>
          </w:tcPr>
          <w:p w14:paraId="71A6B880" w14:textId="77777777" w:rsidR="00BC023D" w:rsidRPr="00BC023D" w:rsidRDefault="00BC023D" w:rsidP="00BC023D">
            <w:pPr>
              <w:jc w:val="both"/>
              <w:rPr>
                <w:b/>
                <w:bCs/>
              </w:rPr>
            </w:pPr>
            <w:r w:rsidRPr="00BC023D">
              <w:rPr>
                <w:b/>
                <w:bCs/>
              </w:rPr>
              <w:t>Aspect</w:t>
            </w:r>
          </w:p>
        </w:tc>
        <w:tc>
          <w:tcPr>
            <w:tcW w:w="0" w:type="auto"/>
            <w:tcBorders>
              <w:top w:val="single" w:sz="2" w:space="0" w:color="auto"/>
              <w:left w:val="single" w:sz="2" w:space="0" w:color="auto"/>
              <w:bottom w:val="single" w:sz="2" w:space="0" w:color="auto"/>
              <w:right w:val="single" w:sz="2" w:space="0" w:color="auto"/>
            </w:tcBorders>
            <w:shd w:val="clear" w:color="auto" w:fill="DAE9F7" w:themeFill="text2" w:themeFillTint="1A"/>
            <w:vAlign w:val="center"/>
            <w:hideMark/>
          </w:tcPr>
          <w:p w14:paraId="2400F459" w14:textId="77777777" w:rsidR="00BC023D" w:rsidRPr="00BC023D" w:rsidRDefault="00BC023D" w:rsidP="00BC023D">
            <w:pPr>
              <w:jc w:val="both"/>
              <w:rPr>
                <w:b/>
                <w:bCs/>
              </w:rPr>
            </w:pPr>
            <w:r w:rsidRPr="00BC023D">
              <w:rPr>
                <w:b/>
                <w:bCs/>
              </w:rPr>
              <w:t>Implementation</w:t>
            </w:r>
          </w:p>
        </w:tc>
        <w:tc>
          <w:tcPr>
            <w:tcW w:w="0" w:type="auto"/>
            <w:tcBorders>
              <w:top w:val="single" w:sz="2" w:space="0" w:color="auto"/>
              <w:left w:val="single" w:sz="2" w:space="0" w:color="auto"/>
              <w:bottom w:val="single" w:sz="2" w:space="0" w:color="auto"/>
              <w:right w:val="single" w:sz="2" w:space="0" w:color="auto"/>
            </w:tcBorders>
            <w:shd w:val="clear" w:color="auto" w:fill="DAE9F7" w:themeFill="text2" w:themeFillTint="1A"/>
            <w:vAlign w:val="center"/>
            <w:hideMark/>
          </w:tcPr>
          <w:p w14:paraId="53AAB8E5" w14:textId="77777777" w:rsidR="00BC023D" w:rsidRPr="00BC023D" w:rsidRDefault="00BC023D" w:rsidP="00BC023D">
            <w:pPr>
              <w:jc w:val="both"/>
              <w:rPr>
                <w:b/>
                <w:bCs/>
              </w:rPr>
            </w:pPr>
            <w:r w:rsidRPr="00BC023D">
              <w:rPr>
                <w:b/>
                <w:bCs/>
              </w:rPr>
              <w:t>Benefits</w:t>
            </w:r>
          </w:p>
        </w:tc>
        <w:tc>
          <w:tcPr>
            <w:tcW w:w="0" w:type="auto"/>
            <w:tcBorders>
              <w:top w:val="single" w:sz="2" w:space="0" w:color="auto"/>
              <w:left w:val="single" w:sz="2" w:space="0" w:color="auto"/>
              <w:bottom w:val="single" w:sz="2" w:space="0" w:color="auto"/>
              <w:right w:val="single" w:sz="2" w:space="0" w:color="auto"/>
            </w:tcBorders>
            <w:shd w:val="clear" w:color="auto" w:fill="DAE9F7" w:themeFill="text2" w:themeFillTint="1A"/>
            <w:vAlign w:val="center"/>
            <w:hideMark/>
          </w:tcPr>
          <w:p w14:paraId="57841CBB" w14:textId="77777777" w:rsidR="00BC023D" w:rsidRPr="00BC023D" w:rsidRDefault="00BC023D" w:rsidP="00BC023D">
            <w:pPr>
              <w:jc w:val="both"/>
              <w:rPr>
                <w:b/>
                <w:bCs/>
              </w:rPr>
            </w:pPr>
            <w:r w:rsidRPr="00BC023D">
              <w:rPr>
                <w:b/>
                <w:bCs/>
              </w:rPr>
              <w:t>Monitoring Requirements</w:t>
            </w:r>
          </w:p>
        </w:tc>
      </w:tr>
      <w:tr w:rsidR="00BC023D" w:rsidRPr="00BC023D" w14:paraId="14972550" w14:textId="77777777" w:rsidTr="00BC023D">
        <w:trPr>
          <w:tblCellSpacing w:w="15" w:type="dxa"/>
        </w:trPr>
        <w:tc>
          <w:tcPr>
            <w:tcW w:w="0" w:type="auto"/>
            <w:tcBorders>
              <w:left w:val="single" w:sz="2" w:space="0" w:color="auto"/>
              <w:bottom w:val="single" w:sz="2" w:space="0" w:color="auto"/>
              <w:right w:val="single" w:sz="2" w:space="0" w:color="auto"/>
            </w:tcBorders>
            <w:shd w:val="clear" w:color="auto" w:fill="auto"/>
            <w:vAlign w:val="center"/>
            <w:hideMark/>
          </w:tcPr>
          <w:p w14:paraId="2E07B6A7" w14:textId="77777777" w:rsidR="00BC023D" w:rsidRPr="00BC023D" w:rsidRDefault="00BC023D" w:rsidP="00BC023D">
            <w:pPr>
              <w:jc w:val="both"/>
            </w:pPr>
            <w:r w:rsidRPr="00BC023D">
              <w:t>Containerization</w:t>
            </w:r>
          </w:p>
        </w:tc>
        <w:tc>
          <w:tcPr>
            <w:tcW w:w="0" w:type="auto"/>
            <w:tcBorders>
              <w:left w:val="single" w:sz="2" w:space="0" w:color="auto"/>
              <w:bottom w:val="single" w:sz="2" w:space="0" w:color="auto"/>
              <w:right w:val="single" w:sz="2" w:space="0" w:color="auto"/>
            </w:tcBorders>
            <w:shd w:val="clear" w:color="auto" w:fill="auto"/>
            <w:vAlign w:val="center"/>
            <w:hideMark/>
          </w:tcPr>
          <w:p w14:paraId="78F7004E" w14:textId="77777777" w:rsidR="00BC023D" w:rsidRPr="00BC023D" w:rsidRDefault="00BC023D" w:rsidP="00BC023D">
            <w:pPr>
              <w:jc w:val="both"/>
            </w:pPr>
            <w:r w:rsidRPr="00BC023D">
              <w:t>Docker per service</w:t>
            </w:r>
          </w:p>
        </w:tc>
        <w:tc>
          <w:tcPr>
            <w:tcW w:w="0" w:type="auto"/>
            <w:tcBorders>
              <w:left w:val="single" w:sz="2" w:space="0" w:color="auto"/>
              <w:bottom w:val="single" w:sz="2" w:space="0" w:color="auto"/>
              <w:right w:val="single" w:sz="2" w:space="0" w:color="auto"/>
            </w:tcBorders>
            <w:shd w:val="clear" w:color="auto" w:fill="auto"/>
            <w:vAlign w:val="center"/>
            <w:hideMark/>
          </w:tcPr>
          <w:p w14:paraId="36D3A6CC" w14:textId="77777777" w:rsidR="00BC023D" w:rsidRPr="00BC023D" w:rsidRDefault="00BC023D" w:rsidP="00BC023D">
            <w:pPr>
              <w:jc w:val="both"/>
            </w:pPr>
            <w:r w:rsidRPr="00BC023D">
              <w:t>Consistency, isolation, portability</w:t>
            </w:r>
          </w:p>
        </w:tc>
        <w:tc>
          <w:tcPr>
            <w:tcW w:w="0" w:type="auto"/>
            <w:tcBorders>
              <w:left w:val="single" w:sz="2" w:space="0" w:color="auto"/>
              <w:bottom w:val="single" w:sz="2" w:space="0" w:color="auto"/>
              <w:right w:val="single" w:sz="2" w:space="0" w:color="auto"/>
            </w:tcBorders>
            <w:shd w:val="clear" w:color="auto" w:fill="auto"/>
            <w:vAlign w:val="center"/>
            <w:hideMark/>
          </w:tcPr>
          <w:p w14:paraId="70B2C0B0" w14:textId="77777777" w:rsidR="00BC023D" w:rsidRPr="00BC023D" w:rsidRDefault="00BC023D" w:rsidP="00BC023D">
            <w:pPr>
              <w:jc w:val="both"/>
            </w:pPr>
            <w:r w:rsidRPr="00BC023D">
              <w:t>Resource usage, health checks</w:t>
            </w:r>
          </w:p>
        </w:tc>
      </w:tr>
      <w:tr w:rsidR="00BC023D" w:rsidRPr="00BC023D" w14:paraId="68EA0EBF" w14:textId="77777777" w:rsidTr="00BC023D">
        <w:trPr>
          <w:tblCellSpacing w:w="15" w:type="dxa"/>
        </w:trPr>
        <w:tc>
          <w:tcPr>
            <w:tcW w:w="0" w:type="auto"/>
            <w:tcBorders>
              <w:left w:val="single" w:sz="2" w:space="0" w:color="auto"/>
              <w:bottom w:val="single" w:sz="2" w:space="0" w:color="auto"/>
              <w:right w:val="single" w:sz="2" w:space="0" w:color="auto"/>
            </w:tcBorders>
            <w:shd w:val="clear" w:color="auto" w:fill="auto"/>
            <w:vAlign w:val="center"/>
            <w:hideMark/>
          </w:tcPr>
          <w:p w14:paraId="057F2DD5" w14:textId="77777777" w:rsidR="00BC023D" w:rsidRPr="00BC023D" w:rsidRDefault="00BC023D" w:rsidP="00BC023D">
            <w:pPr>
              <w:jc w:val="both"/>
            </w:pPr>
            <w:r w:rsidRPr="00BC023D">
              <w:t>Orchestration</w:t>
            </w:r>
          </w:p>
        </w:tc>
        <w:tc>
          <w:tcPr>
            <w:tcW w:w="0" w:type="auto"/>
            <w:tcBorders>
              <w:left w:val="single" w:sz="2" w:space="0" w:color="auto"/>
              <w:bottom w:val="single" w:sz="2" w:space="0" w:color="auto"/>
              <w:right w:val="single" w:sz="2" w:space="0" w:color="auto"/>
            </w:tcBorders>
            <w:shd w:val="clear" w:color="auto" w:fill="auto"/>
            <w:vAlign w:val="center"/>
            <w:hideMark/>
          </w:tcPr>
          <w:p w14:paraId="7B0DE798" w14:textId="77777777" w:rsidR="00BC023D" w:rsidRPr="00BC023D" w:rsidRDefault="00BC023D" w:rsidP="00BC023D">
            <w:pPr>
              <w:jc w:val="both"/>
            </w:pPr>
            <w:r w:rsidRPr="00BC023D">
              <w:t>Docker Compose (dev), Kubernetes (prod)</w:t>
            </w:r>
          </w:p>
        </w:tc>
        <w:tc>
          <w:tcPr>
            <w:tcW w:w="0" w:type="auto"/>
            <w:tcBorders>
              <w:left w:val="single" w:sz="2" w:space="0" w:color="auto"/>
              <w:bottom w:val="single" w:sz="2" w:space="0" w:color="auto"/>
              <w:right w:val="single" w:sz="2" w:space="0" w:color="auto"/>
            </w:tcBorders>
            <w:shd w:val="clear" w:color="auto" w:fill="auto"/>
            <w:vAlign w:val="center"/>
            <w:hideMark/>
          </w:tcPr>
          <w:p w14:paraId="5F7A9A4B" w14:textId="77777777" w:rsidR="00BC023D" w:rsidRPr="00BC023D" w:rsidRDefault="00BC023D" w:rsidP="00BC023D">
            <w:pPr>
              <w:jc w:val="both"/>
            </w:pPr>
            <w:r w:rsidRPr="00BC023D">
              <w:t>Automated scaling, service discovery</w:t>
            </w:r>
          </w:p>
        </w:tc>
        <w:tc>
          <w:tcPr>
            <w:tcW w:w="0" w:type="auto"/>
            <w:tcBorders>
              <w:left w:val="single" w:sz="2" w:space="0" w:color="auto"/>
              <w:bottom w:val="single" w:sz="2" w:space="0" w:color="auto"/>
              <w:right w:val="single" w:sz="2" w:space="0" w:color="auto"/>
            </w:tcBorders>
            <w:shd w:val="clear" w:color="auto" w:fill="auto"/>
            <w:vAlign w:val="center"/>
            <w:hideMark/>
          </w:tcPr>
          <w:p w14:paraId="7D7E149F" w14:textId="77777777" w:rsidR="00BC023D" w:rsidRPr="00BC023D" w:rsidRDefault="00BC023D" w:rsidP="00BC023D">
            <w:pPr>
              <w:jc w:val="both"/>
            </w:pPr>
            <w:r w:rsidRPr="00BC023D">
              <w:t>Cluster health, service mesh metrics</w:t>
            </w:r>
          </w:p>
        </w:tc>
      </w:tr>
      <w:tr w:rsidR="00BC023D" w:rsidRPr="00BC023D" w14:paraId="7BFA36F5" w14:textId="77777777" w:rsidTr="00BC023D">
        <w:trPr>
          <w:tblCellSpacing w:w="15" w:type="dxa"/>
        </w:trPr>
        <w:tc>
          <w:tcPr>
            <w:tcW w:w="0" w:type="auto"/>
            <w:tcBorders>
              <w:left w:val="single" w:sz="2" w:space="0" w:color="auto"/>
              <w:bottom w:val="single" w:sz="2" w:space="0" w:color="auto"/>
              <w:right w:val="single" w:sz="2" w:space="0" w:color="auto"/>
            </w:tcBorders>
            <w:shd w:val="clear" w:color="auto" w:fill="auto"/>
            <w:vAlign w:val="center"/>
            <w:hideMark/>
          </w:tcPr>
          <w:p w14:paraId="7644A04E" w14:textId="77777777" w:rsidR="00BC023D" w:rsidRPr="00BC023D" w:rsidRDefault="00BC023D" w:rsidP="00BC023D">
            <w:pPr>
              <w:jc w:val="both"/>
            </w:pPr>
            <w:r w:rsidRPr="00BC023D">
              <w:t>Database Management</w:t>
            </w:r>
          </w:p>
        </w:tc>
        <w:tc>
          <w:tcPr>
            <w:tcW w:w="0" w:type="auto"/>
            <w:tcBorders>
              <w:left w:val="single" w:sz="2" w:space="0" w:color="auto"/>
              <w:bottom w:val="single" w:sz="2" w:space="0" w:color="auto"/>
              <w:right w:val="single" w:sz="2" w:space="0" w:color="auto"/>
            </w:tcBorders>
            <w:shd w:val="clear" w:color="auto" w:fill="auto"/>
            <w:vAlign w:val="center"/>
            <w:hideMark/>
          </w:tcPr>
          <w:p w14:paraId="41C6D842" w14:textId="77777777" w:rsidR="00BC023D" w:rsidRPr="00BC023D" w:rsidRDefault="00BC023D" w:rsidP="00BC023D">
            <w:pPr>
              <w:jc w:val="both"/>
            </w:pPr>
            <w:r w:rsidRPr="00BC023D">
              <w:t>Per-service databases</w:t>
            </w:r>
          </w:p>
        </w:tc>
        <w:tc>
          <w:tcPr>
            <w:tcW w:w="0" w:type="auto"/>
            <w:tcBorders>
              <w:left w:val="single" w:sz="2" w:space="0" w:color="auto"/>
              <w:bottom w:val="single" w:sz="2" w:space="0" w:color="auto"/>
              <w:right w:val="single" w:sz="2" w:space="0" w:color="auto"/>
            </w:tcBorders>
            <w:shd w:val="clear" w:color="auto" w:fill="auto"/>
            <w:vAlign w:val="center"/>
            <w:hideMark/>
          </w:tcPr>
          <w:p w14:paraId="046322A3" w14:textId="77777777" w:rsidR="00BC023D" w:rsidRPr="00BC023D" w:rsidRDefault="00BC023D" w:rsidP="00BC023D">
            <w:pPr>
              <w:jc w:val="both"/>
            </w:pPr>
            <w:r w:rsidRPr="00BC023D">
              <w:t>Service autonomy, targeted optimization</w:t>
            </w:r>
          </w:p>
        </w:tc>
        <w:tc>
          <w:tcPr>
            <w:tcW w:w="0" w:type="auto"/>
            <w:tcBorders>
              <w:left w:val="single" w:sz="2" w:space="0" w:color="auto"/>
              <w:bottom w:val="single" w:sz="2" w:space="0" w:color="auto"/>
              <w:right w:val="single" w:sz="2" w:space="0" w:color="auto"/>
            </w:tcBorders>
            <w:shd w:val="clear" w:color="auto" w:fill="auto"/>
            <w:vAlign w:val="center"/>
            <w:hideMark/>
          </w:tcPr>
          <w:p w14:paraId="6A3485B4" w14:textId="77777777" w:rsidR="00BC023D" w:rsidRPr="00BC023D" w:rsidRDefault="00BC023D" w:rsidP="00BC023D">
            <w:pPr>
              <w:jc w:val="both"/>
            </w:pPr>
            <w:r w:rsidRPr="00BC023D">
              <w:t>Connection pools, query performance</w:t>
            </w:r>
          </w:p>
        </w:tc>
      </w:tr>
      <w:tr w:rsidR="00BC023D" w:rsidRPr="00BC023D" w14:paraId="25822A3D" w14:textId="77777777" w:rsidTr="00BC023D">
        <w:trPr>
          <w:tblCellSpacing w:w="15" w:type="dxa"/>
        </w:trPr>
        <w:tc>
          <w:tcPr>
            <w:tcW w:w="0" w:type="auto"/>
            <w:tcBorders>
              <w:left w:val="single" w:sz="2" w:space="0" w:color="auto"/>
              <w:bottom w:val="single" w:sz="2" w:space="0" w:color="auto"/>
              <w:right w:val="single" w:sz="2" w:space="0" w:color="auto"/>
            </w:tcBorders>
            <w:shd w:val="clear" w:color="auto" w:fill="auto"/>
            <w:vAlign w:val="center"/>
            <w:hideMark/>
          </w:tcPr>
          <w:p w14:paraId="491B5CC6" w14:textId="77777777" w:rsidR="00BC023D" w:rsidRPr="00BC023D" w:rsidRDefault="00BC023D" w:rsidP="00BC023D">
            <w:pPr>
              <w:jc w:val="both"/>
            </w:pPr>
            <w:r w:rsidRPr="00BC023D">
              <w:t>Load Balancing</w:t>
            </w:r>
          </w:p>
        </w:tc>
        <w:tc>
          <w:tcPr>
            <w:tcW w:w="0" w:type="auto"/>
            <w:tcBorders>
              <w:left w:val="single" w:sz="2" w:space="0" w:color="auto"/>
              <w:bottom w:val="single" w:sz="2" w:space="0" w:color="auto"/>
              <w:right w:val="single" w:sz="2" w:space="0" w:color="auto"/>
            </w:tcBorders>
            <w:shd w:val="clear" w:color="auto" w:fill="auto"/>
            <w:vAlign w:val="center"/>
            <w:hideMark/>
          </w:tcPr>
          <w:p w14:paraId="39C2F6DD" w14:textId="77777777" w:rsidR="00BC023D" w:rsidRPr="00BC023D" w:rsidRDefault="00BC023D" w:rsidP="00BC023D">
            <w:pPr>
              <w:jc w:val="both"/>
            </w:pPr>
            <w:r w:rsidRPr="00BC023D">
              <w:t>Nginx reverse proxy</w:t>
            </w:r>
          </w:p>
        </w:tc>
        <w:tc>
          <w:tcPr>
            <w:tcW w:w="0" w:type="auto"/>
            <w:tcBorders>
              <w:left w:val="single" w:sz="2" w:space="0" w:color="auto"/>
              <w:bottom w:val="single" w:sz="2" w:space="0" w:color="auto"/>
              <w:right w:val="single" w:sz="2" w:space="0" w:color="auto"/>
            </w:tcBorders>
            <w:shd w:val="clear" w:color="auto" w:fill="auto"/>
            <w:vAlign w:val="center"/>
            <w:hideMark/>
          </w:tcPr>
          <w:p w14:paraId="07855B73" w14:textId="77777777" w:rsidR="00BC023D" w:rsidRPr="00BC023D" w:rsidRDefault="00BC023D" w:rsidP="00BC023D">
            <w:pPr>
              <w:jc w:val="both"/>
            </w:pPr>
            <w:r w:rsidRPr="00BC023D">
              <w:t>High availability, SSL termination</w:t>
            </w:r>
          </w:p>
        </w:tc>
        <w:tc>
          <w:tcPr>
            <w:tcW w:w="0" w:type="auto"/>
            <w:tcBorders>
              <w:left w:val="single" w:sz="2" w:space="0" w:color="auto"/>
              <w:bottom w:val="single" w:sz="2" w:space="0" w:color="auto"/>
              <w:right w:val="single" w:sz="2" w:space="0" w:color="auto"/>
            </w:tcBorders>
            <w:shd w:val="clear" w:color="auto" w:fill="auto"/>
            <w:vAlign w:val="center"/>
            <w:hideMark/>
          </w:tcPr>
          <w:p w14:paraId="2211F21E" w14:textId="77777777" w:rsidR="00BC023D" w:rsidRPr="00BC023D" w:rsidRDefault="00BC023D" w:rsidP="00BC023D">
            <w:pPr>
              <w:jc w:val="both"/>
            </w:pPr>
            <w:r w:rsidRPr="00BC023D">
              <w:t>Response times, error rates</w:t>
            </w:r>
          </w:p>
        </w:tc>
      </w:tr>
      <w:tr w:rsidR="00BC023D" w:rsidRPr="00BC023D" w14:paraId="1ECD1393" w14:textId="77777777" w:rsidTr="00BC023D">
        <w:trPr>
          <w:tblCellSpacing w:w="15" w:type="dxa"/>
        </w:trPr>
        <w:tc>
          <w:tcPr>
            <w:tcW w:w="0" w:type="auto"/>
            <w:tcBorders>
              <w:left w:val="single" w:sz="2" w:space="0" w:color="auto"/>
              <w:bottom w:val="single" w:sz="2" w:space="0" w:color="auto"/>
              <w:right w:val="single" w:sz="2" w:space="0" w:color="auto"/>
            </w:tcBorders>
            <w:shd w:val="clear" w:color="auto" w:fill="auto"/>
            <w:vAlign w:val="center"/>
            <w:hideMark/>
          </w:tcPr>
          <w:p w14:paraId="0D9B28A0" w14:textId="77777777" w:rsidR="00BC023D" w:rsidRPr="00BC023D" w:rsidRDefault="00BC023D" w:rsidP="00BC023D">
            <w:pPr>
              <w:jc w:val="both"/>
            </w:pPr>
            <w:r w:rsidRPr="00BC023D">
              <w:t>Security</w:t>
            </w:r>
          </w:p>
        </w:tc>
        <w:tc>
          <w:tcPr>
            <w:tcW w:w="0" w:type="auto"/>
            <w:tcBorders>
              <w:left w:val="single" w:sz="2" w:space="0" w:color="auto"/>
              <w:bottom w:val="single" w:sz="2" w:space="0" w:color="auto"/>
              <w:right w:val="single" w:sz="2" w:space="0" w:color="auto"/>
            </w:tcBorders>
            <w:shd w:val="clear" w:color="auto" w:fill="auto"/>
            <w:vAlign w:val="center"/>
            <w:hideMark/>
          </w:tcPr>
          <w:p w14:paraId="14723A06" w14:textId="77777777" w:rsidR="00BC023D" w:rsidRPr="00BC023D" w:rsidRDefault="00BC023D" w:rsidP="00BC023D">
            <w:pPr>
              <w:jc w:val="both"/>
            </w:pPr>
            <w:r w:rsidRPr="00BC023D">
              <w:t>Multi-layer (gateway, service, database)</w:t>
            </w:r>
          </w:p>
        </w:tc>
        <w:tc>
          <w:tcPr>
            <w:tcW w:w="0" w:type="auto"/>
            <w:tcBorders>
              <w:left w:val="single" w:sz="2" w:space="0" w:color="auto"/>
              <w:bottom w:val="single" w:sz="2" w:space="0" w:color="auto"/>
              <w:right w:val="single" w:sz="2" w:space="0" w:color="auto"/>
            </w:tcBorders>
            <w:shd w:val="clear" w:color="auto" w:fill="auto"/>
            <w:vAlign w:val="center"/>
            <w:hideMark/>
          </w:tcPr>
          <w:p w14:paraId="7D28BEFC" w14:textId="77777777" w:rsidR="00BC023D" w:rsidRPr="00BC023D" w:rsidRDefault="00BC023D" w:rsidP="00BC023D">
            <w:pPr>
              <w:jc w:val="both"/>
            </w:pPr>
            <w:r w:rsidRPr="00BC023D">
              <w:t>Defense in depth</w:t>
            </w:r>
          </w:p>
        </w:tc>
        <w:tc>
          <w:tcPr>
            <w:tcW w:w="0" w:type="auto"/>
            <w:tcBorders>
              <w:left w:val="single" w:sz="2" w:space="0" w:color="auto"/>
              <w:bottom w:val="single" w:sz="2" w:space="0" w:color="auto"/>
              <w:right w:val="single" w:sz="2" w:space="0" w:color="auto"/>
            </w:tcBorders>
            <w:shd w:val="clear" w:color="auto" w:fill="auto"/>
            <w:vAlign w:val="center"/>
            <w:hideMark/>
          </w:tcPr>
          <w:p w14:paraId="1F33BC57" w14:textId="77777777" w:rsidR="00BC023D" w:rsidRPr="00BC023D" w:rsidRDefault="00BC023D" w:rsidP="00BC023D">
            <w:pPr>
              <w:jc w:val="both"/>
            </w:pPr>
            <w:r w:rsidRPr="00BC023D">
              <w:t>Authentication failures, access patterns</w:t>
            </w:r>
          </w:p>
        </w:tc>
      </w:tr>
      <w:tr w:rsidR="00BC023D" w:rsidRPr="00BC023D" w14:paraId="0D0B605A" w14:textId="77777777" w:rsidTr="00BC023D">
        <w:trPr>
          <w:tblCellSpacing w:w="15" w:type="dxa"/>
        </w:trPr>
        <w:tc>
          <w:tcPr>
            <w:tcW w:w="0" w:type="auto"/>
            <w:tcBorders>
              <w:left w:val="single" w:sz="2" w:space="0" w:color="auto"/>
              <w:bottom w:val="single" w:sz="2" w:space="0" w:color="auto"/>
              <w:right w:val="single" w:sz="2" w:space="0" w:color="auto"/>
            </w:tcBorders>
            <w:shd w:val="clear" w:color="auto" w:fill="auto"/>
            <w:vAlign w:val="center"/>
            <w:hideMark/>
          </w:tcPr>
          <w:p w14:paraId="3C74AA32" w14:textId="77777777" w:rsidR="00BC023D" w:rsidRPr="00BC023D" w:rsidRDefault="00BC023D" w:rsidP="00BC023D">
            <w:pPr>
              <w:jc w:val="both"/>
            </w:pPr>
            <w:r w:rsidRPr="00BC023D">
              <w:t>Backup Strategy</w:t>
            </w:r>
          </w:p>
        </w:tc>
        <w:tc>
          <w:tcPr>
            <w:tcW w:w="0" w:type="auto"/>
            <w:tcBorders>
              <w:left w:val="single" w:sz="2" w:space="0" w:color="auto"/>
              <w:bottom w:val="single" w:sz="2" w:space="0" w:color="auto"/>
              <w:right w:val="single" w:sz="2" w:space="0" w:color="auto"/>
            </w:tcBorders>
            <w:shd w:val="clear" w:color="auto" w:fill="auto"/>
            <w:vAlign w:val="center"/>
            <w:hideMark/>
          </w:tcPr>
          <w:p w14:paraId="62B2180E" w14:textId="77777777" w:rsidR="00BC023D" w:rsidRPr="00BC023D" w:rsidRDefault="00BC023D" w:rsidP="00BC023D">
            <w:pPr>
              <w:jc w:val="both"/>
            </w:pPr>
            <w:r w:rsidRPr="00BC023D">
              <w:t>Automated daily backups</w:t>
            </w:r>
          </w:p>
        </w:tc>
        <w:tc>
          <w:tcPr>
            <w:tcW w:w="0" w:type="auto"/>
            <w:tcBorders>
              <w:left w:val="single" w:sz="2" w:space="0" w:color="auto"/>
              <w:bottom w:val="single" w:sz="2" w:space="0" w:color="auto"/>
              <w:right w:val="single" w:sz="2" w:space="0" w:color="auto"/>
            </w:tcBorders>
            <w:shd w:val="clear" w:color="auto" w:fill="auto"/>
            <w:vAlign w:val="center"/>
            <w:hideMark/>
          </w:tcPr>
          <w:p w14:paraId="6551AD65" w14:textId="77777777" w:rsidR="00BC023D" w:rsidRPr="00BC023D" w:rsidRDefault="00BC023D" w:rsidP="00BC023D">
            <w:pPr>
              <w:jc w:val="both"/>
            </w:pPr>
            <w:r w:rsidRPr="00BC023D">
              <w:t>Data protection, disaster recovery</w:t>
            </w:r>
          </w:p>
        </w:tc>
        <w:tc>
          <w:tcPr>
            <w:tcW w:w="0" w:type="auto"/>
            <w:tcBorders>
              <w:left w:val="single" w:sz="2" w:space="0" w:color="auto"/>
              <w:bottom w:val="single" w:sz="2" w:space="0" w:color="auto"/>
              <w:right w:val="single" w:sz="2" w:space="0" w:color="auto"/>
            </w:tcBorders>
            <w:shd w:val="clear" w:color="auto" w:fill="auto"/>
            <w:vAlign w:val="center"/>
            <w:hideMark/>
          </w:tcPr>
          <w:p w14:paraId="0975F381" w14:textId="77777777" w:rsidR="00BC023D" w:rsidRPr="00BC023D" w:rsidRDefault="00BC023D" w:rsidP="00BC023D">
            <w:pPr>
              <w:jc w:val="both"/>
            </w:pPr>
            <w:r w:rsidRPr="00BC023D">
              <w:t>Backup success, restore testing</w:t>
            </w:r>
          </w:p>
        </w:tc>
      </w:tr>
    </w:tbl>
    <w:p w14:paraId="46F64561" w14:textId="77777777" w:rsidR="00ED1D7F" w:rsidRDefault="00ED1D7F" w:rsidP="00BC023D">
      <w:pPr>
        <w:jc w:val="both"/>
      </w:pPr>
    </w:p>
    <w:p w14:paraId="087C10ED" w14:textId="10D7EEF1" w:rsidR="00BC023D" w:rsidRPr="00BC023D" w:rsidRDefault="00BC023D" w:rsidP="00BC023D">
      <w:pPr>
        <w:jc w:val="both"/>
      </w:pPr>
      <w:r w:rsidRPr="00BC023D">
        <w:t>This comprehensive documentation provides a complete understanding of the ClearSKY microservices architecture, emphasizing the educational domain expertise while showcasing modern software engineering practices. The system successfully bridges traditional academic processes with cutting-edge technology solutions, providing a robust foundation for modern educational grade management.</w:t>
      </w:r>
    </w:p>
    <w:p w14:paraId="52D229D8" w14:textId="77777777" w:rsidR="00BC023D" w:rsidRPr="00832ABB" w:rsidRDefault="00BC023D" w:rsidP="003C6036">
      <w:pPr>
        <w:jc w:val="both"/>
        <w:rPr>
          <w:b/>
          <w:bCs/>
        </w:rPr>
      </w:pPr>
    </w:p>
    <w:p w14:paraId="732159F0" w14:textId="77777777" w:rsidR="00FB5C75" w:rsidRDefault="00FB5C75" w:rsidP="003C6036">
      <w:pPr>
        <w:jc w:val="both"/>
      </w:pPr>
    </w:p>
    <w:sectPr w:rsidR="00FB5C75">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2D73F8" w14:textId="77777777" w:rsidR="00BF25FA" w:rsidRDefault="00BF25FA" w:rsidP="003C6036">
      <w:pPr>
        <w:spacing w:after="0" w:line="240" w:lineRule="auto"/>
      </w:pPr>
      <w:r>
        <w:separator/>
      </w:r>
    </w:p>
  </w:endnote>
  <w:endnote w:type="continuationSeparator" w:id="0">
    <w:p w14:paraId="3B6DD4AE" w14:textId="77777777" w:rsidR="00BF25FA" w:rsidRDefault="00BF25FA" w:rsidP="003C6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4056797"/>
      <w:docPartObj>
        <w:docPartGallery w:val="Page Numbers (Bottom of Page)"/>
        <w:docPartUnique/>
      </w:docPartObj>
    </w:sdtPr>
    <w:sdtEndPr>
      <w:rPr>
        <w:noProof/>
      </w:rPr>
    </w:sdtEndPr>
    <w:sdtContent>
      <w:p w14:paraId="4DCEF39F" w14:textId="2564BC21" w:rsidR="00884818" w:rsidRDefault="008848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6FE7CF" w14:textId="77777777" w:rsidR="00884818" w:rsidRDefault="00884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CCA269" w14:textId="77777777" w:rsidR="00BF25FA" w:rsidRDefault="00BF25FA" w:rsidP="003C6036">
      <w:pPr>
        <w:spacing w:after="0" w:line="240" w:lineRule="auto"/>
      </w:pPr>
      <w:r>
        <w:separator/>
      </w:r>
    </w:p>
  </w:footnote>
  <w:footnote w:type="continuationSeparator" w:id="0">
    <w:p w14:paraId="06E44BA8" w14:textId="77777777" w:rsidR="00BF25FA" w:rsidRDefault="00BF25FA" w:rsidP="003C60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EFD69" w14:textId="4F483D27" w:rsidR="003C6036" w:rsidRDefault="003C6036" w:rsidP="003C6036">
    <w:pPr>
      <w:pStyle w:val="Header"/>
      <w:jc w:val="center"/>
    </w:pPr>
    <w:r w:rsidRPr="003C6036">
      <w:rPr>
        <w:noProof/>
      </w:rPr>
      <w:drawing>
        <wp:anchor distT="0" distB="0" distL="114300" distR="114300" simplePos="0" relativeHeight="251658240" behindDoc="0" locked="0" layoutInCell="1" allowOverlap="1" wp14:anchorId="215EDBC2" wp14:editId="4ACF3B89">
          <wp:simplePos x="0" y="0"/>
          <wp:positionH relativeFrom="margin">
            <wp:align>center</wp:align>
          </wp:positionH>
          <wp:positionV relativeFrom="paragraph">
            <wp:posOffset>-280035</wp:posOffset>
          </wp:positionV>
          <wp:extent cx="3056466" cy="728299"/>
          <wp:effectExtent l="0" t="0" r="0" b="0"/>
          <wp:wrapSquare wrapText="bothSides"/>
          <wp:docPr id="426050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50378" name=""/>
                  <pic:cNvPicPr/>
                </pic:nvPicPr>
                <pic:blipFill>
                  <a:blip r:embed="rId1">
                    <a:extLst>
                      <a:ext uri="{28A0092B-C50C-407E-A947-70E740481C1C}">
                        <a14:useLocalDpi xmlns:a14="http://schemas.microsoft.com/office/drawing/2010/main" val="0"/>
                      </a:ext>
                    </a:extLst>
                  </a:blip>
                  <a:stretch>
                    <a:fillRect/>
                  </a:stretch>
                </pic:blipFill>
                <pic:spPr>
                  <a:xfrm>
                    <a:off x="0" y="0"/>
                    <a:ext cx="3056466" cy="72829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63DBE"/>
    <w:multiLevelType w:val="multilevel"/>
    <w:tmpl w:val="D7AE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F5A0F"/>
    <w:multiLevelType w:val="multilevel"/>
    <w:tmpl w:val="4F7C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4219E"/>
    <w:multiLevelType w:val="multilevel"/>
    <w:tmpl w:val="E094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A1CE7"/>
    <w:multiLevelType w:val="multilevel"/>
    <w:tmpl w:val="0CDA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F27F2"/>
    <w:multiLevelType w:val="multilevel"/>
    <w:tmpl w:val="6B26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12013"/>
    <w:multiLevelType w:val="multilevel"/>
    <w:tmpl w:val="48B6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21D14"/>
    <w:multiLevelType w:val="multilevel"/>
    <w:tmpl w:val="6972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517D3"/>
    <w:multiLevelType w:val="multilevel"/>
    <w:tmpl w:val="780828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95464A"/>
    <w:multiLevelType w:val="multilevel"/>
    <w:tmpl w:val="8B80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613005"/>
    <w:multiLevelType w:val="multilevel"/>
    <w:tmpl w:val="DAF4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6F2E30"/>
    <w:multiLevelType w:val="multilevel"/>
    <w:tmpl w:val="4D7A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D85FF7"/>
    <w:multiLevelType w:val="multilevel"/>
    <w:tmpl w:val="ABF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1B7192"/>
    <w:multiLevelType w:val="multilevel"/>
    <w:tmpl w:val="5D8C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DB5DBB"/>
    <w:multiLevelType w:val="multilevel"/>
    <w:tmpl w:val="5064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8E1141"/>
    <w:multiLevelType w:val="multilevel"/>
    <w:tmpl w:val="2AD802C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4F5735"/>
    <w:multiLevelType w:val="multilevel"/>
    <w:tmpl w:val="CD94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C97F60"/>
    <w:multiLevelType w:val="multilevel"/>
    <w:tmpl w:val="C5AE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24093B"/>
    <w:multiLevelType w:val="multilevel"/>
    <w:tmpl w:val="7FA6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486752"/>
    <w:multiLevelType w:val="multilevel"/>
    <w:tmpl w:val="1DB8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AB3C14"/>
    <w:multiLevelType w:val="hybridMultilevel"/>
    <w:tmpl w:val="B0B0D93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318D2917"/>
    <w:multiLevelType w:val="multilevel"/>
    <w:tmpl w:val="35A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3528A2"/>
    <w:multiLevelType w:val="multilevel"/>
    <w:tmpl w:val="3412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314B28"/>
    <w:multiLevelType w:val="multilevel"/>
    <w:tmpl w:val="FA10EE9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9E3A25"/>
    <w:multiLevelType w:val="multilevel"/>
    <w:tmpl w:val="B854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8560A0"/>
    <w:multiLevelType w:val="multilevel"/>
    <w:tmpl w:val="2B7A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E47707"/>
    <w:multiLevelType w:val="multilevel"/>
    <w:tmpl w:val="C2EC4D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6C393D"/>
    <w:multiLevelType w:val="multilevel"/>
    <w:tmpl w:val="0B2AB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18219D"/>
    <w:multiLevelType w:val="multilevel"/>
    <w:tmpl w:val="8E8E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0D50D8"/>
    <w:multiLevelType w:val="multilevel"/>
    <w:tmpl w:val="51EA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2B2ACB"/>
    <w:multiLevelType w:val="multilevel"/>
    <w:tmpl w:val="E130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81399C"/>
    <w:multiLevelType w:val="multilevel"/>
    <w:tmpl w:val="A9E4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2373F9"/>
    <w:multiLevelType w:val="multilevel"/>
    <w:tmpl w:val="D9B0D7E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2CB6E46"/>
    <w:multiLevelType w:val="multilevel"/>
    <w:tmpl w:val="773E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8A6CD4"/>
    <w:multiLevelType w:val="multilevel"/>
    <w:tmpl w:val="A174682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4E33D45"/>
    <w:multiLevelType w:val="multilevel"/>
    <w:tmpl w:val="6532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306382"/>
    <w:multiLevelType w:val="multilevel"/>
    <w:tmpl w:val="79261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9E66A2"/>
    <w:multiLevelType w:val="multilevel"/>
    <w:tmpl w:val="239A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5122CC"/>
    <w:multiLevelType w:val="multilevel"/>
    <w:tmpl w:val="42C6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AE48FE"/>
    <w:multiLevelType w:val="multilevel"/>
    <w:tmpl w:val="D89EE4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C63BCF"/>
    <w:multiLevelType w:val="multilevel"/>
    <w:tmpl w:val="568A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6073F8"/>
    <w:multiLevelType w:val="multilevel"/>
    <w:tmpl w:val="9CB43F2E"/>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1" w15:restartNumberingAfterBreak="0">
    <w:nsid w:val="626D4CB6"/>
    <w:multiLevelType w:val="multilevel"/>
    <w:tmpl w:val="5DE490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7BC5ACD"/>
    <w:multiLevelType w:val="hybridMultilevel"/>
    <w:tmpl w:val="7EC02702"/>
    <w:lvl w:ilvl="0" w:tplc="04180005">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3" w15:restartNumberingAfterBreak="0">
    <w:nsid w:val="68E610AF"/>
    <w:multiLevelType w:val="multilevel"/>
    <w:tmpl w:val="8A2C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490B82"/>
    <w:multiLevelType w:val="multilevel"/>
    <w:tmpl w:val="59D4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AE04AF"/>
    <w:multiLevelType w:val="multilevel"/>
    <w:tmpl w:val="D6DA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001ABF"/>
    <w:multiLevelType w:val="multilevel"/>
    <w:tmpl w:val="821C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305128"/>
    <w:multiLevelType w:val="multilevel"/>
    <w:tmpl w:val="7476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2B4AD1"/>
    <w:multiLevelType w:val="multilevel"/>
    <w:tmpl w:val="0AAE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481DE4"/>
    <w:multiLevelType w:val="multilevel"/>
    <w:tmpl w:val="D754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A964C8"/>
    <w:multiLevelType w:val="multilevel"/>
    <w:tmpl w:val="17A6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5E058B4"/>
    <w:multiLevelType w:val="multilevel"/>
    <w:tmpl w:val="7C52FB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78B508F6"/>
    <w:multiLevelType w:val="multilevel"/>
    <w:tmpl w:val="F4BC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F8150B"/>
    <w:multiLevelType w:val="multilevel"/>
    <w:tmpl w:val="1A3A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9E3B04"/>
    <w:multiLevelType w:val="multilevel"/>
    <w:tmpl w:val="929A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DF5C85"/>
    <w:multiLevelType w:val="multilevel"/>
    <w:tmpl w:val="5C8C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5282795">
    <w:abstractNumId w:val="55"/>
  </w:num>
  <w:num w:numId="2" w16cid:durableId="785392464">
    <w:abstractNumId w:val="17"/>
  </w:num>
  <w:num w:numId="3" w16cid:durableId="1255894236">
    <w:abstractNumId w:val="39"/>
  </w:num>
  <w:num w:numId="4" w16cid:durableId="1518932385">
    <w:abstractNumId w:val="6"/>
  </w:num>
  <w:num w:numId="5" w16cid:durableId="1666123652">
    <w:abstractNumId w:val="1"/>
  </w:num>
  <w:num w:numId="6" w16cid:durableId="1760641394">
    <w:abstractNumId w:val="0"/>
  </w:num>
  <w:num w:numId="7" w16cid:durableId="1760636948">
    <w:abstractNumId w:val="2"/>
  </w:num>
  <w:num w:numId="8" w16cid:durableId="169031024">
    <w:abstractNumId w:val="16"/>
  </w:num>
  <w:num w:numId="9" w16cid:durableId="2056542010">
    <w:abstractNumId w:val="32"/>
  </w:num>
  <w:num w:numId="10" w16cid:durableId="1275745946">
    <w:abstractNumId w:val="5"/>
  </w:num>
  <w:num w:numId="11" w16cid:durableId="1571034152">
    <w:abstractNumId w:val="13"/>
  </w:num>
  <w:num w:numId="12" w16cid:durableId="1176769177">
    <w:abstractNumId w:val="43"/>
  </w:num>
  <w:num w:numId="13" w16cid:durableId="2104645283">
    <w:abstractNumId w:val="20"/>
  </w:num>
  <w:num w:numId="14" w16cid:durableId="1344090755">
    <w:abstractNumId w:val="50"/>
  </w:num>
  <w:num w:numId="15" w16cid:durableId="196088254">
    <w:abstractNumId w:val="7"/>
  </w:num>
  <w:num w:numId="16" w16cid:durableId="867524118">
    <w:abstractNumId w:val="38"/>
  </w:num>
  <w:num w:numId="17" w16cid:durableId="536744143">
    <w:abstractNumId w:val="22"/>
  </w:num>
  <w:num w:numId="18" w16cid:durableId="1946762552">
    <w:abstractNumId w:val="14"/>
  </w:num>
  <w:num w:numId="19" w16cid:durableId="1857618433">
    <w:abstractNumId w:val="24"/>
  </w:num>
  <w:num w:numId="20" w16cid:durableId="834564980">
    <w:abstractNumId w:val="4"/>
  </w:num>
  <w:num w:numId="21" w16cid:durableId="859781986">
    <w:abstractNumId w:val="48"/>
  </w:num>
  <w:num w:numId="22" w16cid:durableId="170725396">
    <w:abstractNumId w:val="30"/>
  </w:num>
  <w:num w:numId="23" w16cid:durableId="1490560189">
    <w:abstractNumId w:val="11"/>
  </w:num>
  <w:num w:numId="24" w16cid:durableId="1103960996">
    <w:abstractNumId w:val="15"/>
  </w:num>
  <w:num w:numId="25" w16cid:durableId="1647005473">
    <w:abstractNumId w:val="10"/>
  </w:num>
  <w:num w:numId="26" w16cid:durableId="619915616">
    <w:abstractNumId w:val="49"/>
  </w:num>
  <w:num w:numId="27" w16cid:durableId="1194343563">
    <w:abstractNumId w:val="3"/>
  </w:num>
  <w:num w:numId="28" w16cid:durableId="685642622">
    <w:abstractNumId w:val="37"/>
  </w:num>
  <w:num w:numId="29" w16cid:durableId="1609199551">
    <w:abstractNumId w:val="9"/>
  </w:num>
  <w:num w:numId="30" w16cid:durableId="1508592152">
    <w:abstractNumId w:val="21"/>
  </w:num>
  <w:num w:numId="31" w16cid:durableId="750783780">
    <w:abstractNumId w:val="26"/>
  </w:num>
  <w:num w:numId="32" w16cid:durableId="957641223">
    <w:abstractNumId w:val="35"/>
  </w:num>
  <w:num w:numId="33" w16cid:durableId="549851696">
    <w:abstractNumId w:val="23"/>
  </w:num>
  <w:num w:numId="34" w16cid:durableId="2097433159">
    <w:abstractNumId w:val="12"/>
  </w:num>
  <w:num w:numId="35" w16cid:durableId="188227143">
    <w:abstractNumId w:val="36"/>
  </w:num>
  <w:num w:numId="36" w16cid:durableId="1495607217">
    <w:abstractNumId w:val="27"/>
  </w:num>
  <w:num w:numId="37" w16cid:durableId="1296914044">
    <w:abstractNumId w:val="45"/>
  </w:num>
  <w:num w:numId="38" w16cid:durableId="243607957">
    <w:abstractNumId w:val="8"/>
  </w:num>
  <w:num w:numId="39" w16cid:durableId="680277101">
    <w:abstractNumId w:val="47"/>
  </w:num>
  <w:num w:numId="40" w16cid:durableId="1187409363">
    <w:abstractNumId w:val="46"/>
  </w:num>
  <w:num w:numId="41" w16cid:durableId="140004570">
    <w:abstractNumId w:val="53"/>
  </w:num>
  <w:num w:numId="42" w16cid:durableId="619410923">
    <w:abstractNumId w:val="18"/>
  </w:num>
  <w:num w:numId="43" w16cid:durableId="1110733876">
    <w:abstractNumId w:val="52"/>
  </w:num>
  <w:num w:numId="44" w16cid:durableId="994605734">
    <w:abstractNumId w:val="28"/>
  </w:num>
  <w:num w:numId="45" w16cid:durableId="1896626468">
    <w:abstractNumId w:val="54"/>
  </w:num>
  <w:num w:numId="46" w16cid:durableId="175771717">
    <w:abstractNumId w:val="34"/>
  </w:num>
  <w:num w:numId="47" w16cid:durableId="1423062157">
    <w:abstractNumId w:val="44"/>
  </w:num>
  <w:num w:numId="48" w16cid:durableId="1945922121">
    <w:abstractNumId w:val="29"/>
  </w:num>
  <w:num w:numId="49" w16cid:durableId="1269897312">
    <w:abstractNumId w:val="25"/>
  </w:num>
  <w:num w:numId="50" w16cid:durableId="1639139758">
    <w:abstractNumId w:val="42"/>
  </w:num>
  <w:num w:numId="51" w16cid:durableId="279384377">
    <w:abstractNumId w:val="19"/>
  </w:num>
  <w:num w:numId="52" w16cid:durableId="609707974">
    <w:abstractNumId w:val="40"/>
  </w:num>
  <w:num w:numId="53" w16cid:durableId="2011448359">
    <w:abstractNumId w:val="51"/>
  </w:num>
  <w:num w:numId="54" w16cid:durableId="140460993">
    <w:abstractNumId w:val="41"/>
  </w:num>
  <w:num w:numId="55" w16cid:durableId="380787599">
    <w:abstractNumId w:val="31"/>
  </w:num>
  <w:num w:numId="56" w16cid:durableId="73894459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75"/>
    <w:rsid w:val="00074E79"/>
    <w:rsid w:val="00114272"/>
    <w:rsid w:val="00200173"/>
    <w:rsid w:val="002E6D81"/>
    <w:rsid w:val="003C6036"/>
    <w:rsid w:val="00815C1E"/>
    <w:rsid w:val="00832ABB"/>
    <w:rsid w:val="00884818"/>
    <w:rsid w:val="00BC023D"/>
    <w:rsid w:val="00BF25FA"/>
    <w:rsid w:val="00CA33CA"/>
    <w:rsid w:val="00EA665E"/>
    <w:rsid w:val="00ED1D7F"/>
    <w:rsid w:val="00FB5C7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C74C5"/>
  <w15:chartTrackingRefBased/>
  <w15:docId w15:val="{7A0E64C3-D8C9-4690-AD29-91D6971CD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C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5C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5C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B5C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C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C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C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5C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5C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B5C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C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C75"/>
    <w:rPr>
      <w:rFonts w:eastAsiaTheme="majorEastAsia" w:cstheme="majorBidi"/>
      <w:color w:val="272727" w:themeColor="text1" w:themeTint="D8"/>
    </w:rPr>
  </w:style>
  <w:style w:type="paragraph" w:styleId="Title">
    <w:name w:val="Title"/>
    <w:basedOn w:val="Normal"/>
    <w:next w:val="Normal"/>
    <w:link w:val="TitleChar"/>
    <w:uiPriority w:val="10"/>
    <w:qFormat/>
    <w:rsid w:val="00FB5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C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C75"/>
    <w:pPr>
      <w:spacing w:before="160"/>
      <w:jc w:val="center"/>
    </w:pPr>
    <w:rPr>
      <w:i/>
      <w:iCs/>
      <w:color w:val="404040" w:themeColor="text1" w:themeTint="BF"/>
    </w:rPr>
  </w:style>
  <w:style w:type="character" w:customStyle="1" w:styleId="QuoteChar">
    <w:name w:val="Quote Char"/>
    <w:basedOn w:val="DefaultParagraphFont"/>
    <w:link w:val="Quote"/>
    <w:uiPriority w:val="29"/>
    <w:rsid w:val="00FB5C75"/>
    <w:rPr>
      <w:i/>
      <w:iCs/>
      <w:color w:val="404040" w:themeColor="text1" w:themeTint="BF"/>
    </w:rPr>
  </w:style>
  <w:style w:type="paragraph" w:styleId="ListParagraph">
    <w:name w:val="List Paragraph"/>
    <w:basedOn w:val="Normal"/>
    <w:uiPriority w:val="34"/>
    <w:qFormat/>
    <w:rsid w:val="00FB5C75"/>
    <w:pPr>
      <w:ind w:left="720"/>
      <w:contextualSpacing/>
    </w:pPr>
  </w:style>
  <w:style w:type="character" w:styleId="IntenseEmphasis">
    <w:name w:val="Intense Emphasis"/>
    <w:basedOn w:val="DefaultParagraphFont"/>
    <w:uiPriority w:val="21"/>
    <w:qFormat/>
    <w:rsid w:val="00FB5C75"/>
    <w:rPr>
      <w:i/>
      <w:iCs/>
      <w:color w:val="0F4761" w:themeColor="accent1" w:themeShade="BF"/>
    </w:rPr>
  </w:style>
  <w:style w:type="paragraph" w:styleId="IntenseQuote">
    <w:name w:val="Intense Quote"/>
    <w:basedOn w:val="Normal"/>
    <w:next w:val="Normal"/>
    <w:link w:val="IntenseQuoteChar"/>
    <w:uiPriority w:val="30"/>
    <w:qFormat/>
    <w:rsid w:val="00FB5C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C75"/>
    <w:rPr>
      <w:i/>
      <w:iCs/>
      <w:color w:val="0F4761" w:themeColor="accent1" w:themeShade="BF"/>
    </w:rPr>
  </w:style>
  <w:style w:type="character" w:styleId="IntenseReference">
    <w:name w:val="Intense Reference"/>
    <w:basedOn w:val="DefaultParagraphFont"/>
    <w:uiPriority w:val="32"/>
    <w:qFormat/>
    <w:rsid w:val="00FB5C75"/>
    <w:rPr>
      <w:b/>
      <w:bCs/>
      <w:smallCaps/>
      <w:color w:val="0F4761" w:themeColor="accent1" w:themeShade="BF"/>
      <w:spacing w:val="5"/>
    </w:rPr>
  </w:style>
  <w:style w:type="paragraph" w:styleId="NormalWeb">
    <w:name w:val="Normal (Web)"/>
    <w:basedOn w:val="Normal"/>
    <w:uiPriority w:val="99"/>
    <w:semiHidden/>
    <w:unhideWhenUsed/>
    <w:rsid w:val="00832ABB"/>
    <w:pPr>
      <w:spacing w:before="100" w:beforeAutospacing="1" w:after="100" w:afterAutospacing="1" w:line="240" w:lineRule="auto"/>
    </w:pPr>
    <w:rPr>
      <w:rFonts w:ascii="Times New Roman" w:eastAsia="Times New Roman" w:hAnsi="Times New Roman" w:cs="Times New Roman"/>
      <w:kern w:val="0"/>
      <w:lang w:eastAsia="ro-RO"/>
      <w14:ligatures w14:val="none"/>
    </w:rPr>
  </w:style>
  <w:style w:type="character" w:styleId="Strong">
    <w:name w:val="Strong"/>
    <w:basedOn w:val="DefaultParagraphFont"/>
    <w:uiPriority w:val="22"/>
    <w:qFormat/>
    <w:rsid w:val="00832ABB"/>
    <w:rPr>
      <w:b/>
      <w:bCs/>
    </w:rPr>
  </w:style>
  <w:style w:type="paragraph" w:styleId="HTMLPreformatted">
    <w:name w:val="HTML Preformatted"/>
    <w:basedOn w:val="Normal"/>
    <w:link w:val="HTMLPreformattedChar"/>
    <w:uiPriority w:val="99"/>
    <w:semiHidden/>
    <w:unhideWhenUsed/>
    <w:rsid w:val="00832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o-RO"/>
      <w14:ligatures w14:val="none"/>
    </w:rPr>
  </w:style>
  <w:style w:type="character" w:customStyle="1" w:styleId="HTMLPreformattedChar">
    <w:name w:val="HTML Preformatted Char"/>
    <w:basedOn w:val="DefaultParagraphFont"/>
    <w:link w:val="HTMLPreformatted"/>
    <w:uiPriority w:val="99"/>
    <w:semiHidden/>
    <w:rsid w:val="00832ABB"/>
    <w:rPr>
      <w:rFonts w:ascii="Courier New" w:eastAsia="Times New Roman" w:hAnsi="Courier New" w:cs="Courier New"/>
      <w:kern w:val="0"/>
      <w:sz w:val="20"/>
      <w:szCs w:val="20"/>
      <w:lang w:eastAsia="ro-RO"/>
      <w14:ligatures w14:val="none"/>
    </w:rPr>
  </w:style>
  <w:style w:type="character" w:styleId="HTMLCode">
    <w:name w:val="HTML Code"/>
    <w:basedOn w:val="DefaultParagraphFont"/>
    <w:uiPriority w:val="99"/>
    <w:semiHidden/>
    <w:unhideWhenUsed/>
    <w:rsid w:val="00832ABB"/>
    <w:rPr>
      <w:rFonts w:ascii="Courier New" w:eastAsia="Times New Roman" w:hAnsi="Courier New" w:cs="Courier New"/>
      <w:sz w:val="20"/>
      <w:szCs w:val="20"/>
    </w:rPr>
  </w:style>
  <w:style w:type="paragraph" w:styleId="Header">
    <w:name w:val="header"/>
    <w:basedOn w:val="Normal"/>
    <w:link w:val="HeaderChar"/>
    <w:uiPriority w:val="99"/>
    <w:unhideWhenUsed/>
    <w:rsid w:val="003C6036"/>
    <w:pPr>
      <w:tabs>
        <w:tab w:val="center" w:pos="4536"/>
        <w:tab w:val="right" w:pos="9072"/>
      </w:tabs>
      <w:spacing w:after="0" w:line="240" w:lineRule="auto"/>
    </w:pPr>
  </w:style>
  <w:style w:type="character" w:customStyle="1" w:styleId="HeaderChar">
    <w:name w:val="Header Char"/>
    <w:basedOn w:val="DefaultParagraphFont"/>
    <w:link w:val="Header"/>
    <w:uiPriority w:val="99"/>
    <w:rsid w:val="003C6036"/>
  </w:style>
  <w:style w:type="paragraph" w:styleId="Footer">
    <w:name w:val="footer"/>
    <w:basedOn w:val="Normal"/>
    <w:link w:val="FooterChar"/>
    <w:uiPriority w:val="99"/>
    <w:unhideWhenUsed/>
    <w:rsid w:val="003C60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3C6036"/>
  </w:style>
  <w:style w:type="paragraph" w:styleId="TOCHeading">
    <w:name w:val="TOC Heading"/>
    <w:basedOn w:val="Heading1"/>
    <w:next w:val="Normal"/>
    <w:uiPriority w:val="39"/>
    <w:unhideWhenUsed/>
    <w:qFormat/>
    <w:rsid w:val="00884818"/>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884818"/>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884818"/>
    <w:pPr>
      <w:spacing w:after="100" w:line="259" w:lineRule="auto"/>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884818"/>
    <w:pPr>
      <w:spacing w:after="100" w:line="259" w:lineRule="auto"/>
      <w:ind w:left="440"/>
    </w:pPr>
    <w:rPr>
      <w:rFonts w:eastAsiaTheme="minorEastAsia" w:cs="Times New Roman"/>
      <w:kern w:val="0"/>
      <w:sz w:val="22"/>
      <w:szCs w:val="22"/>
      <w:lang w:val="en-US"/>
      <w14:ligatures w14:val="none"/>
    </w:rPr>
  </w:style>
  <w:style w:type="character" w:styleId="Hyperlink">
    <w:name w:val="Hyperlink"/>
    <w:basedOn w:val="DefaultParagraphFont"/>
    <w:uiPriority w:val="99"/>
    <w:unhideWhenUsed/>
    <w:rsid w:val="00884818"/>
    <w:rPr>
      <w:color w:val="467886" w:themeColor="hyperlink"/>
      <w:u w:val="single"/>
    </w:rPr>
  </w:style>
  <w:style w:type="character" w:styleId="UnresolvedMention">
    <w:name w:val="Unresolved Mention"/>
    <w:basedOn w:val="DefaultParagraphFont"/>
    <w:uiPriority w:val="99"/>
    <w:semiHidden/>
    <w:unhideWhenUsed/>
    <w:rsid w:val="00884818"/>
    <w:rPr>
      <w:color w:val="605E5C"/>
      <w:shd w:val="clear" w:color="auto" w:fill="E1DFDD"/>
    </w:rPr>
  </w:style>
  <w:style w:type="paragraph" w:customStyle="1" w:styleId="whitespace-normal">
    <w:name w:val="whitespace-normal"/>
    <w:basedOn w:val="Normal"/>
    <w:rsid w:val="00884818"/>
    <w:pPr>
      <w:spacing w:before="100" w:beforeAutospacing="1" w:after="100" w:afterAutospacing="1" w:line="240" w:lineRule="auto"/>
    </w:pPr>
    <w:rPr>
      <w:rFonts w:ascii="Times New Roman" w:eastAsia="Times New Roman" w:hAnsi="Times New Roman" w:cs="Times New Roman"/>
      <w:kern w:val="0"/>
      <w:lang w:eastAsia="ro-RO"/>
      <w14:ligatures w14:val="none"/>
    </w:rPr>
  </w:style>
  <w:style w:type="character" w:styleId="FollowedHyperlink">
    <w:name w:val="FollowedHyperlink"/>
    <w:basedOn w:val="DefaultParagraphFont"/>
    <w:uiPriority w:val="99"/>
    <w:semiHidden/>
    <w:unhideWhenUsed/>
    <w:rsid w:val="00815C1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81114">
      <w:bodyDiv w:val="1"/>
      <w:marLeft w:val="0"/>
      <w:marRight w:val="0"/>
      <w:marTop w:val="0"/>
      <w:marBottom w:val="0"/>
      <w:divBdr>
        <w:top w:val="none" w:sz="0" w:space="0" w:color="auto"/>
        <w:left w:val="none" w:sz="0" w:space="0" w:color="auto"/>
        <w:bottom w:val="none" w:sz="0" w:space="0" w:color="auto"/>
        <w:right w:val="none" w:sz="0" w:space="0" w:color="auto"/>
      </w:divBdr>
    </w:div>
    <w:div w:id="20864406">
      <w:bodyDiv w:val="1"/>
      <w:marLeft w:val="0"/>
      <w:marRight w:val="0"/>
      <w:marTop w:val="0"/>
      <w:marBottom w:val="0"/>
      <w:divBdr>
        <w:top w:val="none" w:sz="0" w:space="0" w:color="auto"/>
        <w:left w:val="none" w:sz="0" w:space="0" w:color="auto"/>
        <w:bottom w:val="none" w:sz="0" w:space="0" w:color="auto"/>
        <w:right w:val="none" w:sz="0" w:space="0" w:color="auto"/>
      </w:divBdr>
      <w:divsChild>
        <w:div w:id="1827551369">
          <w:marLeft w:val="0"/>
          <w:marRight w:val="0"/>
          <w:marTop w:val="0"/>
          <w:marBottom w:val="0"/>
          <w:divBdr>
            <w:top w:val="single" w:sz="2" w:space="0" w:color="auto"/>
            <w:left w:val="single" w:sz="2" w:space="0" w:color="auto"/>
            <w:bottom w:val="single" w:sz="2" w:space="0" w:color="auto"/>
            <w:right w:val="single" w:sz="2" w:space="0" w:color="auto"/>
          </w:divBdr>
          <w:divsChild>
            <w:div w:id="12409460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992446">
      <w:bodyDiv w:val="1"/>
      <w:marLeft w:val="0"/>
      <w:marRight w:val="0"/>
      <w:marTop w:val="0"/>
      <w:marBottom w:val="0"/>
      <w:divBdr>
        <w:top w:val="none" w:sz="0" w:space="0" w:color="auto"/>
        <w:left w:val="none" w:sz="0" w:space="0" w:color="auto"/>
        <w:bottom w:val="none" w:sz="0" w:space="0" w:color="auto"/>
        <w:right w:val="none" w:sz="0" w:space="0" w:color="auto"/>
      </w:divBdr>
    </w:div>
    <w:div w:id="235626771">
      <w:bodyDiv w:val="1"/>
      <w:marLeft w:val="0"/>
      <w:marRight w:val="0"/>
      <w:marTop w:val="0"/>
      <w:marBottom w:val="0"/>
      <w:divBdr>
        <w:top w:val="none" w:sz="0" w:space="0" w:color="auto"/>
        <w:left w:val="none" w:sz="0" w:space="0" w:color="auto"/>
        <w:bottom w:val="none" w:sz="0" w:space="0" w:color="auto"/>
        <w:right w:val="none" w:sz="0" w:space="0" w:color="auto"/>
      </w:divBdr>
    </w:div>
    <w:div w:id="304356752">
      <w:bodyDiv w:val="1"/>
      <w:marLeft w:val="0"/>
      <w:marRight w:val="0"/>
      <w:marTop w:val="0"/>
      <w:marBottom w:val="0"/>
      <w:divBdr>
        <w:top w:val="none" w:sz="0" w:space="0" w:color="auto"/>
        <w:left w:val="none" w:sz="0" w:space="0" w:color="auto"/>
        <w:bottom w:val="none" w:sz="0" w:space="0" w:color="auto"/>
        <w:right w:val="none" w:sz="0" w:space="0" w:color="auto"/>
      </w:divBdr>
    </w:div>
    <w:div w:id="306786122">
      <w:bodyDiv w:val="1"/>
      <w:marLeft w:val="0"/>
      <w:marRight w:val="0"/>
      <w:marTop w:val="0"/>
      <w:marBottom w:val="0"/>
      <w:divBdr>
        <w:top w:val="none" w:sz="0" w:space="0" w:color="auto"/>
        <w:left w:val="none" w:sz="0" w:space="0" w:color="auto"/>
        <w:bottom w:val="none" w:sz="0" w:space="0" w:color="auto"/>
        <w:right w:val="none" w:sz="0" w:space="0" w:color="auto"/>
      </w:divBdr>
      <w:divsChild>
        <w:div w:id="888689757">
          <w:marLeft w:val="0"/>
          <w:marRight w:val="0"/>
          <w:marTop w:val="0"/>
          <w:marBottom w:val="0"/>
          <w:divBdr>
            <w:top w:val="single" w:sz="2" w:space="0" w:color="auto"/>
            <w:left w:val="single" w:sz="2" w:space="0" w:color="auto"/>
            <w:bottom w:val="single" w:sz="2" w:space="0" w:color="auto"/>
            <w:right w:val="single" w:sz="2" w:space="0" w:color="auto"/>
          </w:divBdr>
          <w:divsChild>
            <w:div w:id="1941332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0685922">
      <w:bodyDiv w:val="1"/>
      <w:marLeft w:val="0"/>
      <w:marRight w:val="0"/>
      <w:marTop w:val="0"/>
      <w:marBottom w:val="0"/>
      <w:divBdr>
        <w:top w:val="none" w:sz="0" w:space="0" w:color="auto"/>
        <w:left w:val="none" w:sz="0" w:space="0" w:color="auto"/>
        <w:bottom w:val="none" w:sz="0" w:space="0" w:color="auto"/>
        <w:right w:val="none" w:sz="0" w:space="0" w:color="auto"/>
      </w:divBdr>
    </w:div>
    <w:div w:id="486094307">
      <w:bodyDiv w:val="1"/>
      <w:marLeft w:val="0"/>
      <w:marRight w:val="0"/>
      <w:marTop w:val="0"/>
      <w:marBottom w:val="0"/>
      <w:divBdr>
        <w:top w:val="none" w:sz="0" w:space="0" w:color="auto"/>
        <w:left w:val="none" w:sz="0" w:space="0" w:color="auto"/>
        <w:bottom w:val="none" w:sz="0" w:space="0" w:color="auto"/>
        <w:right w:val="none" w:sz="0" w:space="0" w:color="auto"/>
      </w:divBdr>
      <w:divsChild>
        <w:div w:id="646711697">
          <w:marLeft w:val="0"/>
          <w:marRight w:val="0"/>
          <w:marTop w:val="0"/>
          <w:marBottom w:val="0"/>
          <w:divBdr>
            <w:top w:val="single" w:sz="2" w:space="0" w:color="auto"/>
            <w:left w:val="single" w:sz="2" w:space="0" w:color="auto"/>
            <w:bottom w:val="single" w:sz="2" w:space="0" w:color="auto"/>
            <w:right w:val="single" w:sz="2" w:space="0" w:color="auto"/>
          </w:divBdr>
          <w:divsChild>
            <w:div w:id="13300625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6085142">
      <w:bodyDiv w:val="1"/>
      <w:marLeft w:val="0"/>
      <w:marRight w:val="0"/>
      <w:marTop w:val="0"/>
      <w:marBottom w:val="0"/>
      <w:divBdr>
        <w:top w:val="none" w:sz="0" w:space="0" w:color="auto"/>
        <w:left w:val="none" w:sz="0" w:space="0" w:color="auto"/>
        <w:bottom w:val="none" w:sz="0" w:space="0" w:color="auto"/>
        <w:right w:val="none" w:sz="0" w:space="0" w:color="auto"/>
      </w:divBdr>
    </w:div>
    <w:div w:id="666130635">
      <w:bodyDiv w:val="1"/>
      <w:marLeft w:val="0"/>
      <w:marRight w:val="0"/>
      <w:marTop w:val="0"/>
      <w:marBottom w:val="0"/>
      <w:divBdr>
        <w:top w:val="none" w:sz="0" w:space="0" w:color="auto"/>
        <w:left w:val="none" w:sz="0" w:space="0" w:color="auto"/>
        <w:bottom w:val="none" w:sz="0" w:space="0" w:color="auto"/>
        <w:right w:val="none" w:sz="0" w:space="0" w:color="auto"/>
      </w:divBdr>
    </w:div>
    <w:div w:id="675232187">
      <w:bodyDiv w:val="1"/>
      <w:marLeft w:val="0"/>
      <w:marRight w:val="0"/>
      <w:marTop w:val="0"/>
      <w:marBottom w:val="0"/>
      <w:divBdr>
        <w:top w:val="none" w:sz="0" w:space="0" w:color="auto"/>
        <w:left w:val="none" w:sz="0" w:space="0" w:color="auto"/>
        <w:bottom w:val="none" w:sz="0" w:space="0" w:color="auto"/>
        <w:right w:val="none" w:sz="0" w:space="0" w:color="auto"/>
      </w:divBdr>
    </w:div>
    <w:div w:id="773941697">
      <w:bodyDiv w:val="1"/>
      <w:marLeft w:val="0"/>
      <w:marRight w:val="0"/>
      <w:marTop w:val="0"/>
      <w:marBottom w:val="0"/>
      <w:divBdr>
        <w:top w:val="none" w:sz="0" w:space="0" w:color="auto"/>
        <w:left w:val="none" w:sz="0" w:space="0" w:color="auto"/>
        <w:bottom w:val="none" w:sz="0" w:space="0" w:color="auto"/>
        <w:right w:val="none" w:sz="0" w:space="0" w:color="auto"/>
      </w:divBdr>
    </w:div>
    <w:div w:id="785469755">
      <w:bodyDiv w:val="1"/>
      <w:marLeft w:val="0"/>
      <w:marRight w:val="0"/>
      <w:marTop w:val="0"/>
      <w:marBottom w:val="0"/>
      <w:divBdr>
        <w:top w:val="none" w:sz="0" w:space="0" w:color="auto"/>
        <w:left w:val="none" w:sz="0" w:space="0" w:color="auto"/>
        <w:bottom w:val="none" w:sz="0" w:space="0" w:color="auto"/>
        <w:right w:val="none" w:sz="0" w:space="0" w:color="auto"/>
      </w:divBdr>
    </w:div>
    <w:div w:id="839126690">
      <w:bodyDiv w:val="1"/>
      <w:marLeft w:val="0"/>
      <w:marRight w:val="0"/>
      <w:marTop w:val="0"/>
      <w:marBottom w:val="0"/>
      <w:divBdr>
        <w:top w:val="none" w:sz="0" w:space="0" w:color="auto"/>
        <w:left w:val="none" w:sz="0" w:space="0" w:color="auto"/>
        <w:bottom w:val="none" w:sz="0" w:space="0" w:color="auto"/>
        <w:right w:val="none" w:sz="0" w:space="0" w:color="auto"/>
      </w:divBdr>
    </w:div>
    <w:div w:id="866523217">
      <w:bodyDiv w:val="1"/>
      <w:marLeft w:val="0"/>
      <w:marRight w:val="0"/>
      <w:marTop w:val="0"/>
      <w:marBottom w:val="0"/>
      <w:divBdr>
        <w:top w:val="none" w:sz="0" w:space="0" w:color="auto"/>
        <w:left w:val="none" w:sz="0" w:space="0" w:color="auto"/>
        <w:bottom w:val="none" w:sz="0" w:space="0" w:color="auto"/>
        <w:right w:val="none" w:sz="0" w:space="0" w:color="auto"/>
      </w:divBdr>
    </w:div>
    <w:div w:id="918754307">
      <w:bodyDiv w:val="1"/>
      <w:marLeft w:val="0"/>
      <w:marRight w:val="0"/>
      <w:marTop w:val="0"/>
      <w:marBottom w:val="0"/>
      <w:divBdr>
        <w:top w:val="none" w:sz="0" w:space="0" w:color="auto"/>
        <w:left w:val="none" w:sz="0" w:space="0" w:color="auto"/>
        <w:bottom w:val="none" w:sz="0" w:space="0" w:color="auto"/>
        <w:right w:val="none" w:sz="0" w:space="0" w:color="auto"/>
      </w:divBdr>
    </w:div>
    <w:div w:id="985822155">
      <w:bodyDiv w:val="1"/>
      <w:marLeft w:val="0"/>
      <w:marRight w:val="0"/>
      <w:marTop w:val="0"/>
      <w:marBottom w:val="0"/>
      <w:divBdr>
        <w:top w:val="none" w:sz="0" w:space="0" w:color="auto"/>
        <w:left w:val="none" w:sz="0" w:space="0" w:color="auto"/>
        <w:bottom w:val="none" w:sz="0" w:space="0" w:color="auto"/>
        <w:right w:val="none" w:sz="0" w:space="0" w:color="auto"/>
      </w:divBdr>
      <w:divsChild>
        <w:div w:id="1166868641">
          <w:marLeft w:val="0"/>
          <w:marRight w:val="0"/>
          <w:marTop w:val="0"/>
          <w:marBottom w:val="0"/>
          <w:divBdr>
            <w:top w:val="single" w:sz="2" w:space="0" w:color="auto"/>
            <w:left w:val="single" w:sz="2" w:space="0" w:color="auto"/>
            <w:bottom w:val="single" w:sz="2" w:space="0" w:color="auto"/>
            <w:right w:val="single" w:sz="2" w:space="0" w:color="auto"/>
          </w:divBdr>
          <w:divsChild>
            <w:div w:id="6778559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7986668">
      <w:bodyDiv w:val="1"/>
      <w:marLeft w:val="0"/>
      <w:marRight w:val="0"/>
      <w:marTop w:val="0"/>
      <w:marBottom w:val="0"/>
      <w:divBdr>
        <w:top w:val="none" w:sz="0" w:space="0" w:color="auto"/>
        <w:left w:val="none" w:sz="0" w:space="0" w:color="auto"/>
        <w:bottom w:val="none" w:sz="0" w:space="0" w:color="auto"/>
        <w:right w:val="none" w:sz="0" w:space="0" w:color="auto"/>
      </w:divBdr>
    </w:div>
    <w:div w:id="1543715423">
      <w:bodyDiv w:val="1"/>
      <w:marLeft w:val="0"/>
      <w:marRight w:val="0"/>
      <w:marTop w:val="0"/>
      <w:marBottom w:val="0"/>
      <w:divBdr>
        <w:top w:val="none" w:sz="0" w:space="0" w:color="auto"/>
        <w:left w:val="none" w:sz="0" w:space="0" w:color="auto"/>
        <w:bottom w:val="none" w:sz="0" w:space="0" w:color="auto"/>
        <w:right w:val="none" w:sz="0" w:space="0" w:color="auto"/>
      </w:divBdr>
    </w:div>
    <w:div w:id="1880045714">
      <w:bodyDiv w:val="1"/>
      <w:marLeft w:val="0"/>
      <w:marRight w:val="0"/>
      <w:marTop w:val="0"/>
      <w:marBottom w:val="0"/>
      <w:divBdr>
        <w:top w:val="none" w:sz="0" w:space="0" w:color="auto"/>
        <w:left w:val="none" w:sz="0" w:space="0" w:color="auto"/>
        <w:bottom w:val="none" w:sz="0" w:space="0" w:color="auto"/>
        <w:right w:val="none" w:sz="0" w:space="0" w:color="auto"/>
      </w:divBdr>
    </w:div>
    <w:div w:id="1991253712">
      <w:bodyDiv w:val="1"/>
      <w:marLeft w:val="0"/>
      <w:marRight w:val="0"/>
      <w:marTop w:val="0"/>
      <w:marBottom w:val="0"/>
      <w:divBdr>
        <w:top w:val="none" w:sz="0" w:space="0" w:color="auto"/>
        <w:left w:val="none" w:sz="0" w:space="0" w:color="auto"/>
        <w:bottom w:val="none" w:sz="0" w:space="0" w:color="auto"/>
        <w:right w:val="none" w:sz="0" w:space="0" w:color="auto"/>
      </w:divBdr>
      <w:divsChild>
        <w:div w:id="1205023297">
          <w:marLeft w:val="0"/>
          <w:marRight w:val="0"/>
          <w:marTop w:val="0"/>
          <w:marBottom w:val="0"/>
          <w:divBdr>
            <w:top w:val="single" w:sz="2" w:space="0" w:color="auto"/>
            <w:left w:val="single" w:sz="2" w:space="0" w:color="auto"/>
            <w:bottom w:val="single" w:sz="2" w:space="0" w:color="auto"/>
            <w:right w:val="single" w:sz="2" w:space="0" w:color="auto"/>
          </w:divBdr>
          <w:divsChild>
            <w:div w:id="1398430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1810684">
      <w:bodyDiv w:val="1"/>
      <w:marLeft w:val="0"/>
      <w:marRight w:val="0"/>
      <w:marTop w:val="0"/>
      <w:marBottom w:val="0"/>
      <w:divBdr>
        <w:top w:val="none" w:sz="0" w:space="0" w:color="auto"/>
        <w:left w:val="none" w:sz="0" w:space="0" w:color="auto"/>
        <w:bottom w:val="none" w:sz="0" w:space="0" w:color="auto"/>
        <w:right w:val="none" w:sz="0" w:space="0" w:color="auto"/>
      </w:divBdr>
    </w:div>
    <w:div w:id="206598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5323A-0312-4276-92CE-CC22A1505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19</Pages>
  <Words>4427</Words>
  <Characters>25683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Gabriel</dc:creator>
  <cp:keywords/>
  <dc:description/>
  <cp:lastModifiedBy>Mihai Gabriel</cp:lastModifiedBy>
  <cp:revision>4</cp:revision>
  <dcterms:created xsi:type="dcterms:W3CDTF">2025-06-20T12:05:00Z</dcterms:created>
  <dcterms:modified xsi:type="dcterms:W3CDTF">2025-06-20T14:08:00Z</dcterms:modified>
</cp:coreProperties>
</file>