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73E8"/>
          <w:sz w:val="44"/>
        </w:rPr>
        <w:t>GCP Production Data Ingestion Architecture Plan (v3.0)</w:t>
      </w:r>
    </w:p>
    <w:p>
      <w:r>
        <w:rPr>
          <w:rFonts w:ascii="Arial" w:hAnsi="Arial"/>
          <w:i/>
          <w:color w:val="5F6368"/>
          <w:sz w:val="26"/>
        </w:rPr>
        <w:t>GCS to BigQuery Batch Pipeline with End-to-End Testing &amp; Deployment Framework</w:t>
      </w:r>
    </w:p>
    <w:p>
      <w:r>
        <w:rPr>
          <w:b/>
          <w:color w:val="1E8E3E"/>
          <w:sz w:val="32"/>
        </w:rPr>
        <w:t>1. Executive Summary &amp; Design Goals</w:t>
      </w:r>
    </w:p>
    <w:p>
      <w:pPr>
        <w:spacing w:after="120"/>
      </w:pPr>
      <w:r>
        <w:t xml:space="preserve">This architecture document details a robust, scalable, and resilient batch data ingestion pipeline on Google Cloud Platform (GCP) with </w:t>
      </w:r>
      <w:r>
        <w:rPr>
          <w:b/>
        </w:rPr>
        <w:t>production-grade logging, monitoring, alerting, data quality observability, and an automated testing framework for success and failure scenarios</w:t>
      </w:r>
      <w:r>
        <w:t>.</w:t>
      </w:r>
    </w:p>
    <w:p>
      <w:r>
        <w:rPr>
          <w:b/>
          <w:color w:val="D93025"/>
          <w:sz w:val="26"/>
        </w:rPr>
        <w:t>Key Architectural Pillars</w:t>
      </w:r>
    </w:p>
    <w:p>
      <w:pPr>
        <w:pStyle w:val="ListBullet"/>
        <w:spacing w:before="40" w:after="40"/>
      </w:pPr>
      <w:r/>
      <w:r>
        <w:rPr>
          <w:b/>
        </w:rPr>
        <w:t>Orchestration</w:t>
      </w:r>
      <w:r>
        <w:t xml:space="preserve">: Cloud Composer (Apache Airflow) using non-blocking </w:t>
      </w:r>
      <w:r>
        <w:rPr>
          <w:b/>
        </w:rPr>
        <w:t>Deferrable Sensors</w:t>
      </w:r>
      <w:r>
        <w:t xml:space="preserve">, </w:t>
      </w:r>
      <w:r>
        <w:rPr>
          <w:b/>
        </w:rPr>
        <w:t>Failure/SLA Callbacks</w:t>
      </w:r>
      <w:r>
        <w:t xml:space="preserve">, and </w:t>
      </w:r>
      <w:r>
        <w:rPr>
          <w:b/>
        </w:rPr>
        <w:t>Post-ETL Quality Audit Tasks</w:t>
      </w:r>
      <w:r>
        <w:t>.</w:t>
      </w:r>
    </w:p>
    <w:p>
      <w:pPr>
        <w:pStyle w:val="ListBullet"/>
        <w:spacing w:before="40" w:after="40"/>
      </w:pPr>
      <w:r/>
      <w:r>
        <w:rPr>
          <w:b/>
        </w:rPr>
        <w:t>Transformation &amp; Telemetry</w:t>
      </w:r>
      <w:r>
        <w:t xml:space="preserve">: Dataflow (Apache Beam) Flex Template with </w:t>
      </w:r>
      <w:r>
        <w:rPr>
          <w:b/>
        </w:rPr>
        <w:t>Beam Custom Metric Counters</w:t>
      </w:r>
      <w:r>
        <w:t xml:space="preserve"> (`processed_records`, `valid_records`, `dlq_records`) and structured JSON logging.</w:t>
      </w:r>
    </w:p>
    <w:p>
      <w:pPr>
        <w:pStyle w:val="ListBullet"/>
        <w:spacing w:before="40" w:after="40"/>
      </w:pPr>
      <w:r/>
      <w:r>
        <w:rPr>
          <w:b/>
        </w:rPr>
        <w:t>Error Resilience &amp; Quality Auditing</w:t>
      </w:r>
      <w:r>
        <w:t xml:space="preserve">: </w:t>
      </w:r>
      <w:r>
        <w:rPr>
          <w:b/>
        </w:rPr>
        <w:t>Dead-Letter Queue (DLQ)</w:t>
      </w:r>
      <w:r>
        <w:t xml:space="preserve"> pattern for schema/data errors, monitored via hybrid BigQuery quality threshold tasks and Cloud Monitoring alerts.</w:t>
      </w:r>
    </w:p>
    <w:p>
      <w:pPr>
        <w:pStyle w:val="ListBullet"/>
        <w:spacing w:before="40" w:after="40"/>
      </w:pPr>
      <w:r/>
      <w:r>
        <w:rPr>
          <w:b/>
        </w:rPr>
        <w:t>Dual Testing Framework</w:t>
      </w:r>
      <w:r>
        <w:t>:</w:t>
      </w:r>
    </w:p>
    <w:p>
      <w:pPr>
        <w:pStyle w:val="ListBullet"/>
        <w:spacing w:before="40" w:after="40"/>
      </w:pPr>
      <w:r/>
      <w:r>
        <w:rPr>
          <w:b/>
        </w:rPr>
        <w:t>Local PyTest Test Suite (`tests/test_pipeline.py`)</w:t>
      </w:r>
      <w:r>
        <w:t>: Offline verification using Beam `DirectRunner`.</w:t>
      </w:r>
    </w:p>
    <w:p>
      <w:pPr>
        <w:pStyle w:val="ListBullet"/>
        <w:spacing w:before="40" w:after="40"/>
      </w:pPr>
      <w:r/>
      <w:r>
        <w:rPr>
          <w:b/>
        </w:rPr>
        <w:t>GCP Integration Test Harness (`scripts/run_gcp_test.sh`)</w:t>
      </w:r>
      <w:r>
        <w:t>: End-to-end verification uploading sample files to GCS, running Composer DAG, and asserting BigQuery target &amp; DLQ row counts.</w:t>
      </w:r>
    </w:p>
    <w:p>
      <w:r>
        <w:rPr>
          <w:b/>
          <w:color w:val="1E8E3E"/>
          <w:sz w:val="32"/>
        </w:rPr>
        <w:t>2. End-to-End Testing &amp; Deployment Architecture</w:t>
      </w:r>
    </w:p>
    <w:p>
      <w:pPr>
        <w:spacing w:after="120"/>
      </w:pPr>
      <w:r>
        <w:t>flowchart TD</w:t>
      </w:r>
    </w:p>
    <w:p>
      <w:pPr>
        <w:spacing w:after="120"/>
      </w:pPr>
      <w:r>
        <w:t>subgraph Testing ["1. Testing Suite (Success &amp; Failure Scenarios)"]</w:t>
      </w:r>
    </w:p>
    <w:p>
      <w:pPr>
        <w:spacing w:after="120"/>
      </w:pPr>
      <w:r>
        <w:t>Test_Gen["generate_sample_data.py"]</w:t>
      </w:r>
    </w:p>
    <w:p>
      <w:pPr>
        <w:spacing w:after="120"/>
      </w:pPr>
      <w:r>
        <w:t>Valid_CSV["valid_batch.csv"]</w:t>
      </w:r>
    </w:p>
    <w:p>
      <w:pPr>
        <w:spacing w:after="120"/>
      </w:pPr>
      <w:r>
        <w:t>Corrupt_CSV["corrupt_batch.csv"]</w:t>
      </w:r>
    </w:p>
    <w:p>
      <w:pPr>
        <w:spacing w:after="120"/>
      </w:pPr>
      <w:r>
        <w:t>Mixed_CSV["mixed_batch.csv"]</w:t>
      </w:r>
    </w:p>
    <w:p>
      <w:pPr>
        <w:spacing w:after="120"/>
      </w:pPr>
      <w:r>
        <w:t>Test_Gen --&gt; Valid_CSV &amp; Corrupt_CSV &amp; Mixed_CSV</w:t>
      </w:r>
    </w:p>
    <w:p>
      <w:pPr>
        <w:spacing w:after="120"/>
      </w:pPr>
      <w:r>
        <w:t>end</w:t>
      </w:r>
    </w:p>
    <w:p>
      <w:pPr>
        <w:spacing w:after="120"/>
      </w:pPr>
      <w:r>
        <w:t>subgraph Local_Validation ["2. Local Offline Validation"]</w:t>
      </w:r>
    </w:p>
    <w:p>
      <w:pPr>
        <w:spacing w:after="120"/>
      </w:pPr>
      <w:r>
        <w:t>Pytest_Suite["tests/test_pipeline.py&lt;br/&gt;(Apache Beam DirectRunner)"]</w:t>
      </w:r>
    </w:p>
    <w:p>
      <w:pPr>
        <w:spacing w:after="120"/>
      </w:pPr>
      <w:r>
        <w:t>Local_Direct["DirectRunner Execution"]</w:t>
      </w:r>
    </w:p>
    <w:p>
      <w:pPr>
        <w:spacing w:after="120"/>
      </w:pPr>
      <w:r>
        <w:t>Valid_CSV &amp; Corrupt_CSV &amp; Mixed_CSV --&gt; Pytest_Suite --&gt; Local_Direct</w:t>
      </w:r>
    </w:p>
    <w:p>
      <w:pPr>
        <w:spacing w:after="120"/>
      </w:pPr>
      <w:r>
        <w:t>Local_Direct -- "Assert Valid vs DLQ counts" --&gt; Test_Pass["Pytest PASS / FAIL"]</w:t>
      </w:r>
    </w:p>
    <w:p>
      <w:pPr>
        <w:spacing w:after="120"/>
      </w:pPr>
      <w:r>
        <w:t>end</w:t>
      </w:r>
    </w:p>
    <w:p>
      <w:pPr>
        <w:spacing w:after="120"/>
      </w:pPr>
      <w:r>
        <w:t>subgraph GCP_Integration ["3. Live GCP Integration Testing"]</w:t>
      </w:r>
    </w:p>
    <w:p>
      <w:pPr>
        <w:spacing w:after="120"/>
      </w:pPr>
      <w:r>
        <w:t>GCP_Script["scripts/run_gcp_test.sh"]</w:t>
      </w:r>
    </w:p>
    <w:p>
      <w:pPr>
        <w:spacing w:after="120"/>
      </w:pPr>
      <w:r>
        <w:t>GCS_Landing["gs://raw-data-bucket/landing/YYYYMMDD/"]</w:t>
      </w:r>
    </w:p>
    <w:p>
      <w:pPr>
        <w:spacing w:after="120"/>
      </w:pPr>
      <w:r>
        <w:t>Composer_DAG["Cloud Composer DAG Run"]</w:t>
      </w:r>
    </w:p>
    <w:p>
      <w:pPr>
        <w:spacing w:after="120"/>
      </w:pPr>
      <w:r>
        <w:t>BQ_Check["BigQuery Row Count Assertions&lt;br/&gt;• target_records&lt;br/&gt;• target_records_dlq"]</w:t>
      </w:r>
    </w:p>
    <w:p>
      <w:pPr>
        <w:spacing w:after="120"/>
      </w:pPr>
      <w:r>
        <w:t>Valid_CSV &amp; Corrupt_CSV --&gt; GCP_Script</w:t>
      </w:r>
    </w:p>
    <w:p>
      <w:pPr>
        <w:spacing w:after="120"/>
      </w:pPr>
      <w:r>
        <w:t>GCP_Script -- "Uploads CSVs" --&gt; GCS_Landing</w:t>
      </w:r>
    </w:p>
    <w:p>
      <w:pPr>
        <w:spacing w:after="120"/>
      </w:pPr>
      <w:r>
        <w:t>GCP_Script -- "Triggers DAG" --&gt; Composer_DAG</w:t>
      </w:r>
    </w:p>
    <w:p>
      <w:pPr>
        <w:spacing w:after="120"/>
      </w:pPr>
      <w:r>
        <w:t>Composer_DAG --&gt; BQ_Check</w:t>
      </w:r>
    </w:p>
    <w:p>
      <w:pPr>
        <w:spacing w:after="120"/>
      </w:pPr>
      <w:r>
        <w:t>end</w:t>
      </w:r>
    </w:p>
    <w:p>
      <w:r>
        <w:rPr>
          <w:b/>
          <w:color w:val="1E8E3E"/>
          <w:sz w:val="32"/>
        </w:rPr>
        <w:t>3. Testing &amp; Scenario Matrix</w:t>
      </w:r>
    </w:p>
    <w:p>
      <w:r>
        <w:rPr>
          <w:b/>
          <w:color w:val="1E8E3E"/>
          <w:sz w:val="32"/>
        </w:rPr>
        <w:t>4. Repository Structure &amp;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  <w:shd w:fill="F1F3F4"/>
          </w:tcPr>
          <w:p>
            <w:pPr>
              <w:spacing w:before="40" w:after="40"/>
            </w:pPr>
            <w:r>
              <w:rPr>
                <w:b/>
                <w:color w:val="202124"/>
              </w:rPr>
              <w:t>Scenario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  <w:shd w:fill="F1F3F4"/>
          </w:tcPr>
          <w:p>
            <w:pPr>
              <w:spacing w:before="40" w:after="40"/>
            </w:pPr>
            <w:r>
              <w:rPr>
                <w:b/>
                <w:color w:val="202124"/>
              </w:rPr>
              <w:t>Input Dataset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  <w:shd w:fill="F1F3F4"/>
          </w:tcPr>
          <w:p>
            <w:pPr>
              <w:spacing w:before="40" w:after="40"/>
            </w:pPr>
            <w:r>
              <w:rPr>
                <w:b/>
                <w:color w:val="202124"/>
              </w:rPr>
              <w:t>Expected Behavior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  <w:shd w:fill="F1F3F4"/>
          </w:tcPr>
          <w:p>
            <w:pPr>
              <w:spacing w:before="40" w:after="40"/>
            </w:pPr>
            <w:r>
              <w:rPr>
                <w:b/>
                <w:color w:val="202124"/>
              </w:rPr>
              <w:t>Target Table Count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  <w:shd w:fill="F1F3F4"/>
          </w:tcPr>
          <w:p>
            <w:pPr>
              <w:spacing w:before="40" w:after="40"/>
            </w:pPr>
            <w:r>
              <w:rPr>
                <w:b/>
                <w:color w:val="202124"/>
              </w:rPr>
              <w:t>DLQ Table Count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  <w:shd w:fill="F1F3F4"/>
          </w:tcPr>
          <w:p>
            <w:pPr>
              <w:spacing w:before="40" w:after="40"/>
            </w:pPr>
            <w:r>
              <w:rPr>
                <w:b/>
                <w:color w:val="202124"/>
              </w:rPr>
              <w:t>Audit Task Outcome</w:t>
            </w:r>
          </w:p>
        </w:tc>
      </w:tr>
      <w:tr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**Success Scenario**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`valid_batch.csv`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All rows clean; 0 errors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100% of input rows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0 rows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**PASSED**</w:t>
            </w:r>
          </w:p>
        </w:tc>
      </w:tr>
      <w:tr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t>**Failure / DLQ Scenario**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t>`corrupt_batch.csv`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t>All rows fail parsing/validation; routed to DLQ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t>0 rows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t>100% of input rows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t>**FAILED** (DLQ threshold breached)</w:t>
            </w:r>
          </w:p>
        </w:tc>
      </w:tr>
      <w:tr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**Mixed Scenario**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`mixed_batch.csv`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Valid rows ingested; invalid rows routed to DLQ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Valid row count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Invalid row count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**PASSED** (If DLQ count &lt;= MAX_DLQ_THRESHOLD)</w:t>
            </w:r>
          </w:p>
        </w:tc>
      </w:tr>
    </w:tbl>
    <w:p>
      <w:pPr>
        <w:spacing w:after="120"/>
      </w:pPr>
      <w:r>
        <w:t>.</w:t>
      </w:r>
    </w:p>
    <w:p>
      <w:pPr>
        <w:spacing w:after="120"/>
      </w:pPr>
      <w:r>
        <w:t>├── dags/</w:t>
      </w:r>
    </w:p>
    <w:p>
      <w:pPr>
        <w:spacing w:after="120"/>
      </w:pPr>
      <w:r>
        <w:t>│   └── gcs_to_bq_dag.py        # Composer DAG with deferrable sensor, callbacks &amp; DLQ quality check</w:t>
      </w:r>
    </w:p>
    <w:p>
      <w:pPr>
        <w:spacing w:after="120"/>
      </w:pPr>
      <w:r>
        <w:t>├── pipeline/</w:t>
      </w:r>
    </w:p>
    <w:p>
      <w:pPr>
        <w:spacing w:after="120"/>
      </w:pPr>
      <w:r>
        <w:t>│   ├── main.py                 # Apache Beam Python ETL script with custom counters &amp; JSON logging</w:t>
      </w:r>
    </w:p>
    <w:p>
      <w:pPr>
        <w:spacing w:after="120"/>
      </w:pPr>
      <w:r>
        <w:t>│   ├── Dockerfile              # Flex Template launcher Dockerfile</w:t>
      </w:r>
    </w:p>
    <w:p>
      <w:pPr>
        <w:spacing w:after="120"/>
      </w:pPr>
      <w:r>
        <w:t>│   ├── requirements.txt        # Beam SDK &amp; GCP dependencies</w:t>
      </w:r>
    </w:p>
    <w:p>
      <w:pPr>
        <w:spacing w:after="120"/>
      </w:pPr>
      <w:r>
        <w:t>│   └── metadata.json           # Dataflow Flex Template spec parameters</w:t>
      </w:r>
    </w:p>
    <w:p>
      <w:pPr>
        <w:spacing w:after="120"/>
      </w:pPr>
      <w:r>
        <w:t>├── sample_data/</w:t>
      </w:r>
    </w:p>
    <w:p>
      <w:pPr>
        <w:spacing w:after="120"/>
      </w:pPr>
      <w:r>
        <w:t>│   ├── generate_sample_data.py # Dynamic CSV test batch generator</w:t>
      </w:r>
    </w:p>
    <w:p>
      <w:pPr>
        <w:spacing w:after="120"/>
      </w:pPr>
      <w:r>
        <w:t>│   ├── valid_batch.csv         # 100% valid test dataset</w:t>
      </w:r>
    </w:p>
    <w:p>
      <w:pPr>
        <w:spacing w:after="120"/>
      </w:pPr>
      <w:r>
        <w:t>│   ├── corrupt_batch.csv       # 100% malformed test dataset</w:t>
      </w:r>
    </w:p>
    <w:p>
      <w:pPr>
        <w:spacing w:after="120"/>
      </w:pPr>
      <w:r>
        <w:t>│   └── mixed_batch.csv         # Mixed valid &amp; invalid test dataset</w:t>
      </w:r>
    </w:p>
    <w:p>
      <w:pPr>
        <w:spacing w:after="120"/>
      </w:pPr>
      <w:r>
        <w:t>├── tests/</w:t>
      </w:r>
    </w:p>
    <w:p>
      <w:pPr>
        <w:spacing w:after="120"/>
      </w:pPr>
      <w:r>
        <w:t>│   └── test_pipeline.py        # PyTest suite running DirectRunner for success &amp; failure scenarios</w:t>
      </w:r>
    </w:p>
    <w:p>
      <w:pPr>
        <w:spacing w:after="120"/>
      </w:pPr>
      <w:r>
        <w:t>├── sql/</w:t>
      </w:r>
    </w:p>
    <w:p>
      <w:pPr>
        <w:spacing w:after="120"/>
      </w:pPr>
      <w:r>
        <w:t>│   └── create_tables.sql       # BigQuery schema setup for Target, DLQ &amp; Logging datasets</w:t>
      </w:r>
    </w:p>
    <w:p>
      <w:pPr>
        <w:spacing w:after="120"/>
      </w:pPr>
      <w:r>
        <w:t>├── scripts/</w:t>
      </w:r>
    </w:p>
    <w:p>
      <w:pPr>
        <w:spacing w:after="120"/>
      </w:pPr>
      <w:r>
        <w:t>│   ├── setup_gcp_resources.sh  # Automated GCP bucket &amp; BQ dataset setup script</w:t>
      </w:r>
    </w:p>
    <w:p>
      <w:pPr>
        <w:spacing w:after="120"/>
      </w:pPr>
      <w:r>
        <w:t>│   ├── build_and_deploy.sh     # Automated build &amp; deployment script</w:t>
      </w:r>
    </w:p>
    <w:p>
      <w:pPr>
        <w:spacing w:after="120"/>
      </w:pPr>
      <w:r>
        <w:t>│   └── run_gcp_test.sh         # End-to-end GCP integration test runner</w:t>
      </w:r>
    </w:p>
    <w:p>
      <w:pPr>
        <w:spacing w:after="120"/>
      </w:pPr>
      <w:r>
        <w:t>├── monitoring/</w:t>
      </w:r>
    </w:p>
    <w:p>
      <w:pPr>
        <w:spacing w:after="120"/>
      </w:pPr>
      <w:r>
        <w:t>│   └── dashboard.json          # Cloud Monitoring unified dashboard JSON configuration</w:t>
      </w:r>
    </w:p>
    <w:p>
      <w:pPr>
        <w:spacing w:after="120"/>
      </w:pPr>
      <w:r>
        <w:t>└── README.md                   # Full user setup, local test, &amp; GCP integration guide</w:t>
      </w:r>
    </w:p>
    <w:p>
      <w:r>
        <w:rPr>
          <w:b/>
          <w:color w:val="1E8E3E"/>
          <w:sz w:val="32"/>
        </w:rPr>
        <w:t>5. Next Steps</w:t>
      </w:r>
    </w:p>
    <w:p>
      <w:pPr>
        <w:spacing w:after="120"/>
      </w:pPr>
      <w:r>
        <w:t>1. Generate `sample_data/` files and generator script.</w:t>
      </w:r>
    </w:p>
    <w:p>
      <w:pPr>
        <w:spacing w:after="120"/>
      </w:pPr>
      <w:r>
        <w:t>2. Build `tests/test_pipeline.py` pytest harness.</w:t>
      </w:r>
    </w:p>
    <w:p>
      <w:pPr>
        <w:spacing w:after="120"/>
      </w:pPr>
      <w:r>
        <w:t>3. Build `scripts/setup_gcp_resources.sh` and `scripts/run_gcp_test.sh`.</w:t>
      </w:r>
    </w:p>
    <w:p>
      <w:pPr>
        <w:spacing w:after="120"/>
      </w:pPr>
      <w:r>
        <w:t>4. Run local pytest suite to verify all test cases pass.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