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B92" w:rsidRDefault="00E02B92" w:rsidP="00147902">
      <w:pPr>
        <w:pStyle w:val="Nzov"/>
      </w:pPr>
      <w:r w:rsidRPr="00E02B92">
        <w:t xml:space="preserve">Komponentovo orientované a udalosťami riadené </w:t>
      </w:r>
      <w:r w:rsidR="00437BF5">
        <w:t xml:space="preserve">programovanie </w:t>
      </w:r>
      <w:proofErr w:type="spellStart"/>
      <w:r w:rsidR="00147902">
        <w:t>Arduino</w:t>
      </w:r>
      <w:proofErr w:type="spellEnd"/>
      <w:r w:rsidR="00147902">
        <w:t xml:space="preserve"> </w:t>
      </w:r>
      <w:r w:rsidR="00437BF5">
        <w:t>zariadení</w:t>
      </w:r>
      <w:r w:rsidR="00147902">
        <w:t xml:space="preserve"> </w:t>
      </w:r>
    </w:p>
    <w:p w:rsidR="00D005C7" w:rsidRDefault="00144505" w:rsidP="00D005C7">
      <w:pPr>
        <w:pStyle w:val="Nadpis1"/>
      </w:pPr>
      <w:r>
        <w:t>Úvod</w:t>
      </w:r>
    </w:p>
    <w:p w:rsidR="00D005C7" w:rsidRDefault="005B3013" w:rsidP="002F0D2F">
      <w:pPr>
        <w:ind w:firstLine="708"/>
      </w:pPr>
      <w:proofErr w:type="spellStart"/>
      <w:r>
        <w:t>IoT</w:t>
      </w:r>
      <w:proofErr w:type="spellEnd"/>
      <w:r>
        <w:t xml:space="preserve"> alebo </w:t>
      </w:r>
      <w:r w:rsidR="00D769AA">
        <w:t>„</w:t>
      </w:r>
      <w:r>
        <w:t>internet vecí</w:t>
      </w:r>
      <w:r w:rsidR="00D769AA">
        <w:t>“ je dnes pojem resp. téma,</w:t>
      </w:r>
      <w:r>
        <w:t xml:space="preserve"> o ktorej dnes počujeme zo všetkých médií. Vývoju </w:t>
      </w:r>
      <w:proofErr w:type="spellStart"/>
      <w:r>
        <w:t>IoT</w:t>
      </w:r>
      <w:proofErr w:type="spellEnd"/>
      <w:r>
        <w:t xml:space="preserve"> zariadení sa venujú známe spoločnosti</w:t>
      </w:r>
      <w:r w:rsidR="00D769AA">
        <w:t>, ako n</w:t>
      </w:r>
      <w:r>
        <w:t>apr</w:t>
      </w:r>
      <w:r w:rsidR="00A85616">
        <w:t xml:space="preserve">íklad </w:t>
      </w:r>
      <w:r w:rsidR="00D769AA">
        <w:t>firma</w:t>
      </w:r>
      <w:r w:rsidR="00A85616">
        <w:t xml:space="preserve"> </w:t>
      </w:r>
      <w:r>
        <w:t>Philips</w:t>
      </w:r>
      <w:r w:rsidR="00A85616">
        <w:t>,</w:t>
      </w:r>
      <w:r>
        <w:t xml:space="preserve"> </w:t>
      </w:r>
      <w:r w:rsidR="00A85616">
        <w:t xml:space="preserve">ktorá </w:t>
      </w:r>
      <w:r w:rsidR="00D769AA">
        <w:t xml:space="preserve">medzi inými </w:t>
      </w:r>
      <w:r w:rsidR="00A85616">
        <w:t>ponúka</w:t>
      </w:r>
      <w:r w:rsidR="00D769AA">
        <w:t xml:space="preserve"> aj</w:t>
      </w:r>
      <w:r w:rsidR="00A85616">
        <w:t xml:space="preserve"> inteligentné osvetlenie. </w:t>
      </w:r>
      <w:r w:rsidR="00D769AA">
        <w:t xml:space="preserve">Celosvetový boom </w:t>
      </w:r>
      <w:proofErr w:type="spellStart"/>
      <w:r w:rsidR="00D769AA">
        <w:t>IoT</w:t>
      </w:r>
      <w:proofErr w:type="spellEnd"/>
      <w:r w:rsidR="00D769AA">
        <w:t xml:space="preserve"> začal</w:t>
      </w:r>
      <w:r w:rsidR="00A85616">
        <w:t xml:space="preserve"> príchodom zariadení </w:t>
      </w:r>
      <w:proofErr w:type="spellStart"/>
      <w:r w:rsidR="00A85616">
        <w:t>Arduino</w:t>
      </w:r>
      <w:proofErr w:type="spellEnd"/>
      <w:r w:rsidR="00A85616">
        <w:t xml:space="preserve">. </w:t>
      </w:r>
      <w:proofErr w:type="spellStart"/>
      <w:r w:rsidR="00A85616">
        <w:t>Arduino</w:t>
      </w:r>
      <w:proofErr w:type="spellEnd"/>
      <w:r w:rsidR="00A85616">
        <w:t xml:space="preserve"> je </w:t>
      </w:r>
      <w:proofErr w:type="spellStart"/>
      <w:r w:rsidR="00A85616">
        <w:t>open-source</w:t>
      </w:r>
      <w:proofErr w:type="spellEnd"/>
      <w:r w:rsidR="00A85616">
        <w:t xml:space="preserve"> platforma s </w:t>
      </w:r>
      <w:proofErr w:type="spellStart"/>
      <w:r w:rsidR="00A85616">
        <w:t>mikrokontrolerom</w:t>
      </w:r>
      <w:proofErr w:type="spellEnd"/>
      <w:r w:rsidR="00A85616">
        <w:t xml:space="preserve"> </w:t>
      </w:r>
      <w:proofErr w:type="spellStart"/>
      <w:r w:rsidR="00A85616">
        <w:t>ATmega</w:t>
      </w:r>
      <w:proofErr w:type="spellEnd"/>
      <w:r w:rsidR="00A85616">
        <w:t xml:space="preserve">, ktorá </w:t>
      </w:r>
      <w:r w:rsidR="00D769AA">
        <w:t xml:space="preserve">vývojárom </w:t>
      </w:r>
      <w:r w:rsidR="00D769AA">
        <w:t>ne</w:t>
      </w:r>
      <w:r w:rsidR="00A85616">
        <w:t xml:space="preserve">ponúkla </w:t>
      </w:r>
      <w:r w:rsidR="00D769AA">
        <w:t xml:space="preserve">iba </w:t>
      </w:r>
      <w:r w:rsidR="00A85616">
        <w:t>hardvér s</w:t>
      </w:r>
      <w:r w:rsidR="00D769AA">
        <w:t> </w:t>
      </w:r>
      <w:r w:rsidR="00A85616">
        <w:t>procesorom</w:t>
      </w:r>
      <w:r w:rsidR="00D769AA">
        <w:t>,</w:t>
      </w:r>
      <w:r w:rsidR="00A85616">
        <w:t xml:space="preserve"> ale aj pomerne jednoduché vývojové prostredie </w:t>
      </w:r>
      <w:proofErr w:type="spellStart"/>
      <w:r w:rsidR="00A85616">
        <w:t>Arduino</w:t>
      </w:r>
      <w:proofErr w:type="spellEnd"/>
      <w:r w:rsidR="00A85616">
        <w:t xml:space="preserve"> IDE. Programy pre tieto zariadenie sa píšu v jazyku C alebo C++. Programátor musí implementovať </w:t>
      </w:r>
      <w:r w:rsidR="00D769AA">
        <w:t>dve</w:t>
      </w:r>
      <w:r w:rsidR="00A85616">
        <w:t xml:space="preserve"> funkcie</w:t>
      </w:r>
      <w:r w:rsidR="00D769AA">
        <w:t>,</w:t>
      </w:r>
      <w:r w:rsidR="00A85616">
        <w:t xml:space="preserve"> aby </w:t>
      </w:r>
      <w:r w:rsidR="00DD7E3A">
        <w:t>na tomto zariadení fungoval</w:t>
      </w:r>
      <w:r w:rsidR="00D769AA">
        <w:t xml:space="preserve"> </w:t>
      </w:r>
      <w:r w:rsidR="00D769AA">
        <w:t>akýkoľvek program</w:t>
      </w:r>
      <w:r w:rsidR="00DD7E3A">
        <w:t>:</w:t>
      </w:r>
    </w:p>
    <w:p w:rsidR="00A85616" w:rsidRDefault="00A85616" w:rsidP="00A85616">
      <w:pPr>
        <w:pStyle w:val="Odsekzoznamu"/>
        <w:numPr>
          <w:ilvl w:val="0"/>
          <w:numId w:val="4"/>
        </w:numPr>
      </w:pPr>
      <w:proofErr w:type="spellStart"/>
      <w:r w:rsidRPr="00DD7E3A">
        <w:rPr>
          <w:rFonts w:ascii="Courier New" w:hAnsi="Courier New" w:cs="Courier New"/>
          <w:b/>
        </w:rPr>
        <w:t>setup</w:t>
      </w:r>
      <w:proofErr w:type="spellEnd"/>
      <w:r w:rsidRPr="00DD7E3A">
        <w:rPr>
          <w:rFonts w:ascii="Courier New" w:hAnsi="Courier New" w:cs="Courier New"/>
          <w:b/>
        </w:rPr>
        <w:t>()</w:t>
      </w:r>
      <w:r>
        <w:t xml:space="preserve"> – funkcia </w:t>
      </w:r>
      <w:r w:rsidR="00DD7E3A">
        <w:t>spusten</w:t>
      </w:r>
      <w:r w:rsidR="00FA5518">
        <w:t>á iba raz po zapnutí zariadenia</w:t>
      </w:r>
    </w:p>
    <w:p w:rsidR="00DD7E3A" w:rsidRDefault="00DD7E3A" w:rsidP="00A85616">
      <w:pPr>
        <w:pStyle w:val="Odsekzoznamu"/>
        <w:numPr>
          <w:ilvl w:val="0"/>
          <w:numId w:val="4"/>
        </w:numPr>
      </w:pPr>
      <w:proofErr w:type="spellStart"/>
      <w:r w:rsidRPr="00DD7E3A">
        <w:rPr>
          <w:rFonts w:ascii="Courier New" w:hAnsi="Courier New" w:cs="Courier New"/>
          <w:b/>
        </w:rPr>
        <w:t>loop</w:t>
      </w:r>
      <w:proofErr w:type="spellEnd"/>
      <w:r w:rsidRPr="00DD7E3A">
        <w:rPr>
          <w:rFonts w:ascii="Courier New" w:hAnsi="Courier New" w:cs="Courier New"/>
          <w:b/>
        </w:rPr>
        <w:t>()</w:t>
      </w:r>
      <w:r>
        <w:t xml:space="preserve"> – periodicky </w:t>
      </w:r>
      <w:r w:rsidR="00D769AA">
        <w:t>spúšťaná</w:t>
      </w:r>
      <w:r>
        <w:t xml:space="preserve"> funkcia</w:t>
      </w:r>
      <w:r w:rsidR="00D769AA">
        <w:t>,</w:t>
      </w:r>
      <w:r w:rsidR="00FA5518">
        <w:t xml:space="preserve"> pokiaľ je zariadenie zapnuté</w:t>
      </w:r>
    </w:p>
    <w:p w:rsidR="000B7A76" w:rsidRDefault="00DD7E3A" w:rsidP="000B7A76">
      <w:pPr>
        <w:ind w:firstLine="709"/>
      </w:pPr>
      <w:r>
        <w:t>Tento prís</w:t>
      </w:r>
      <w:r w:rsidR="00D769AA">
        <w:t>tup nepodporuje efektívny multi</w:t>
      </w:r>
      <w:r>
        <w:t>tasking</w:t>
      </w:r>
      <w:r w:rsidR="00D769AA">
        <w:t>, na aký sú programátori zvyknutí</w:t>
      </w:r>
      <w:r>
        <w:t xml:space="preserve"> z programovania pre operačný systém. K rozšíreniu týchto zariadení prispela </w:t>
      </w:r>
      <w:r w:rsidR="00D769AA">
        <w:t xml:space="preserve">aj </w:t>
      </w:r>
      <w:r>
        <w:t xml:space="preserve">ich </w:t>
      </w:r>
      <w:r w:rsidR="00D769AA">
        <w:t xml:space="preserve">nízka cena, </w:t>
      </w:r>
      <w:r>
        <w:t xml:space="preserve">ktorá sa </w:t>
      </w:r>
      <w:r w:rsidR="00D769AA">
        <w:t xml:space="preserve">pohybuje od niekoľkých dolárov. Cena zariadenia </w:t>
      </w:r>
      <w:proofErr w:type="spellStart"/>
      <w:r w:rsidR="00D769AA">
        <w:t>Arduino</w:t>
      </w:r>
      <w:proofErr w:type="spellEnd"/>
      <w:r w:rsidR="00D769AA">
        <w:t xml:space="preserve"> </w:t>
      </w:r>
      <w:proofErr w:type="spellStart"/>
      <w:r w:rsidR="00D769AA">
        <w:t>Nano</w:t>
      </w:r>
      <w:proofErr w:type="spellEnd"/>
      <w:r w:rsidR="00D769AA">
        <w:t xml:space="preserve"> sa pohybuje okolo 2 dolárov, za čo </w:t>
      </w:r>
      <w:r w:rsidR="00144505">
        <w:t xml:space="preserve">dostaneme </w:t>
      </w:r>
      <w:r w:rsidR="00D769AA">
        <w:t>úložný priestor FLASH 32kB a operačnú</w:t>
      </w:r>
      <w:r w:rsidR="00144505">
        <w:t xml:space="preserve"> pamäť</w:t>
      </w:r>
      <w:r w:rsidR="002C2C61">
        <w:t xml:space="preserve"> SRAM 2048 B. Obmedzená v</w:t>
      </w:r>
      <w:r w:rsidR="00144505">
        <w:t xml:space="preserve">eľkosť operačnej pamäte nám </w:t>
      </w:r>
      <w:r w:rsidR="002C2C61">
        <w:t>z</w:t>
      </w:r>
      <w:r w:rsidR="00681DBC">
        <w:t>atvára</w:t>
      </w:r>
      <w:r w:rsidR="00144505">
        <w:t xml:space="preserve"> dvere </w:t>
      </w:r>
      <w:r w:rsidR="00681DBC">
        <w:t>pred použitím kompl</w:t>
      </w:r>
      <w:r w:rsidR="002C2C61">
        <w:t>exnejšieho operačného systému, č</w:t>
      </w:r>
      <w:r w:rsidR="00681DBC">
        <w:t>o však nevylučuje vytvorenie minimalistického plánovača úloh pre toto zariadenie. Pri návrhu možného fungovania sme sa inšpirovali komponentovo orientovaným prístupom, aký poznáme z vývoja používateľských aplikácií v operačných systémoch (napr. Swing v jazyku Java).</w:t>
      </w:r>
    </w:p>
    <w:p w:rsidR="00681DBC" w:rsidRDefault="00681DBC" w:rsidP="00681DBC">
      <w:pPr>
        <w:pStyle w:val="Nadpis1"/>
      </w:pPr>
      <w:r>
        <w:t>Postup práce</w:t>
      </w:r>
    </w:p>
    <w:p w:rsidR="000B7A76" w:rsidRDefault="00681DBC" w:rsidP="002F0D2F">
      <w:pPr>
        <w:ind w:firstLine="708"/>
      </w:pPr>
      <w:r>
        <w:t xml:space="preserve">Naším prvým krokom je vývoj plánovača úloh pre komponenty, ktorý bude vedieť efektívne a v reálnom čase vykonávať udalosti vytvorené komponentami. Znova je nutné upozorniť, že máme k dispozícii </w:t>
      </w:r>
      <w:r w:rsidR="00774B78">
        <w:t>iba 2048 B ope</w:t>
      </w:r>
      <w:r w:rsidR="002C2C61">
        <w:t>račnej pamäte. Ďalším faktom je, že č</w:t>
      </w:r>
      <w:r w:rsidR="00774B78">
        <w:t>ím viac pamäte spotrebuje plánovač úloh</w:t>
      </w:r>
      <w:r w:rsidR="002C2C61">
        <w:t>,</w:t>
      </w:r>
      <w:r w:rsidR="00774B78">
        <w:t xml:space="preserve"> tým menej</w:t>
      </w:r>
      <w:r w:rsidR="002C2C61">
        <w:t xml:space="preserve"> komponentov budeme môcť použiť. To znamená, že v prípade, že</w:t>
      </w:r>
      <w:r w:rsidR="00774B78">
        <w:t xml:space="preserve"> by sme využili </w:t>
      </w:r>
      <w:r w:rsidR="002C2C61">
        <w:t xml:space="preserve">celú pamäť </w:t>
      </w:r>
      <w:r w:rsidR="00774B78">
        <w:t>pre plánovač</w:t>
      </w:r>
      <w:r w:rsidR="002C2C61">
        <w:t>,</w:t>
      </w:r>
      <w:r w:rsidR="00774B78">
        <w:t xml:space="preserve"> </w:t>
      </w:r>
      <w:r w:rsidR="002C2C61">
        <w:t>tak vieme len plánovať a nemôžeme</w:t>
      </w:r>
      <w:r w:rsidR="00774B78">
        <w:t xml:space="preserve"> nič urobiť.</w:t>
      </w:r>
      <w:r w:rsidR="00AB074F">
        <w:t xml:space="preserve"> Preto musíme podrobne rozanalyzovať </w:t>
      </w:r>
      <w:r w:rsidR="00047EA6">
        <w:t>nutnosť použitia každého bitu pre plánovač</w:t>
      </w:r>
      <w:r w:rsidR="00AB074F">
        <w:t>.</w:t>
      </w:r>
    </w:p>
    <w:p w:rsidR="00AB074F" w:rsidRDefault="00AB074F" w:rsidP="00681DBC">
      <w:r>
        <w:lastRenderedPageBreak/>
        <w:t>Spolu s vývojom plánovača vytvoríme aj základné komponenty:</w:t>
      </w:r>
    </w:p>
    <w:p w:rsidR="00AB074F" w:rsidRDefault="00AB074F" w:rsidP="00AB074F">
      <w:pPr>
        <w:pStyle w:val="Odsekzoznamu"/>
        <w:numPr>
          <w:ilvl w:val="0"/>
          <w:numId w:val="4"/>
        </w:numPr>
      </w:pPr>
      <w:r w:rsidRPr="00DA0ECF">
        <w:rPr>
          <w:rFonts w:ascii="Courier New" w:hAnsi="Courier New" w:cs="Courier New"/>
          <w:b/>
        </w:rPr>
        <w:t>Časovač</w:t>
      </w:r>
      <w:r>
        <w:t xml:space="preserve"> – komponent</w:t>
      </w:r>
      <w:r w:rsidR="00047EA6">
        <w:t>,</w:t>
      </w:r>
      <w:r>
        <w:t xml:space="preserve"> ktorý </w:t>
      </w:r>
      <w:r w:rsidR="00047EA6">
        <w:t xml:space="preserve">bude </w:t>
      </w:r>
      <w:r>
        <w:t xml:space="preserve">v zadanom intervale </w:t>
      </w:r>
      <w:r w:rsidR="00047EA6">
        <w:t>spúšťať</w:t>
      </w:r>
      <w:r>
        <w:t xml:space="preserve"> preddefinované udalosti</w:t>
      </w:r>
    </w:p>
    <w:p w:rsidR="00AB074F" w:rsidRDefault="00AB074F" w:rsidP="00AB074F">
      <w:pPr>
        <w:pStyle w:val="Odsekzoznamu"/>
        <w:numPr>
          <w:ilvl w:val="0"/>
          <w:numId w:val="4"/>
        </w:numPr>
      </w:pPr>
      <w:r w:rsidRPr="00DA0ECF">
        <w:rPr>
          <w:rFonts w:ascii="Courier New" w:hAnsi="Courier New" w:cs="Courier New"/>
          <w:b/>
        </w:rPr>
        <w:t>Prepínač</w:t>
      </w:r>
      <w:r>
        <w:t xml:space="preserve"> – komponent, ktorý bude zapínať al</w:t>
      </w:r>
      <w:r w:rsidR="00047EA6">
        <w:t xml:space="preserve">ebo vypínať port zo zariadenia, napríklad zapne/vypne </w:t>
      </w:r>
      <w:proofErr w:type="spellStart"/>
      <w:r w:rsidR="00047EA6">
        <w:t>Led</w:t>
      </w:r>
      <w:proofErr w:type="spellEnd"/>
      <w:r w:rsidR="00047EA6">
        <w:t xml:space="preserve"> diódu</w:t>
      </w:r>
    </w:p>
    <w:p w:rsidR="00AB074F" w:rsidRDefault="00AB074F" w:rsidP="00AB074F">
      <w:pPr>
        <w:pStyle w:val="Odsekzoznamu"/>
        <w:numPr>
          <w:ilvl w:val="0"/>
          <w:numId w:val="4"/>
        </w:numPr>
      </w:pPr>
      <w:r w:rsidRPr="00DA0ECF">
        <w:rPr>
          <w:rFonts w:ascii="Courier New" w:hAnsi="Courier New" w:cs="Courier New"/>
          <w:b/>
        </w:rPr>
        <w:t>Senzor</w:t>
      </w:r>
      <w:r>
        <w:t xml:space="preserve"> – komponent, ktorý bude sledovať port zariadenia</w:t>
      </w:r>
      <w:r w:rsidR="00047EA6">
        <w:t xml:space="preserve">, v ktorom je pripojený senzor: </w:t>
      </w:r>
      <w:r>
        <w:t>ak sa na senzore zmení hodnota</w:t>
      </w:r>
      <w:r w:rsidR="00047EA6">
        <w:t>,</w:t>
      </w:r>
      <w:r>
        <w:t xml:space="preserve"> </w:t>
      </w:r>
      <w:r w:rsidR="00047EA6">
        <w:t>tak spustí definovanú udalosť (n</w:t>
      </w:r>
      <w:r>
        <w:t>apríklad po stlačení tlačid</w:t>
      </w:r>
      <w:r w:rsidR="00047EA6">
        <w:t>la sa vykoná zapnutie Prepínača)</w:t>
      </w:r>
    </w:p>
    <w:p w:rsidR="002F0D2F" w:rsidRDefault="00047EA6" w:rsidP="00AB074F">
      <w:r>
        <w:t>Pri tvorbe musíme - r</w:t>
      </w:r>
      <w:r w:rsidR="00AB074F">
        <w:t xml:space="preserve">ovnako ako pri tvorbe plánovača úloh </w:t>
      </w:r>
      <w:r>
        <w:t xml:space="preserve">- </w:t>
      </w:r>
      <w:r w:rsidR="00AB074F">
        <w:t xml:space="preserve"> dbať na veľkosť operačnej pamäte</w:t>
      </w:r>
      <w:r w:rsidR="00B87DC3">
        <w:t xml:space="preserve"> (2048 B).</w:t>
      </w:r>
      <w:r w:rsidR="00DA0ECF">
        <w:t xml:space="preserve"> </w:t>
      </w:r>
    </w:p>
    <w:p w:rsidR="00761729" w:rsidRDefault="007870EF" w:rsidP="00AB074F">
      <w:r>
        <w:t xml:space="preserve">To, čo otvorilo dvere </w:t>
      </w:r>
      <w:r w:rsidR="00DA0ECF">
        <w:t>zariade</w:t>
      </w:r>
      <w:r>
        <w:t xml:space="preserve">niam </w:t>
      </w:r>
      <w:proofErr w:type="spellStart"/>
      <w:r>
        <w:t>Arduino</w:t>
      </w:r>
      <w:proofErr w:type="spellEnd"/>
      <w:r>
        <w:t>,</w:t>
      </w:r>
      <w:r w:rsidR="00DA0ECF">
        <w:t xml:space="preserve"> bolo práve vývojové prostredie </w:t>
      </w:r>
      <w:proofErr w:type="spellStart"/>
      <w:r w:rsidR="00DA0ECF">
        <w:t>Arduino</w:t>
      </w:r>
      <w:proofErr w:type="spellEnd"/>
      <w:r w:rsidR="00DA0ECF">
        <w:t xml:space="preserve"> IDE. Preto </w:t>
      </w:r>
      <w:r>
        <w:t xml:space="preserve">sa </w:t>
      </w:r>
      <w:r w:rsidR="00FA5518">
        <w:t xml:space="preserve">v ďalšej kapitole </w:t>
      </w:r>
      <w:r>
        <w:t>budeme</w:t>
      </w:r>
      <w:r w:rsidR="00DA0ECF">
        <w:t xml:space="preserve"> venovať </w:t>
      </w:r>
      <w:r>
        <w:t>tvorbu</w:t>
      </w:r>
      <w:r w:rsidR="00DA0ECF">
        <w:t xml:space="preserve"> vývojového prostredia podobného tomu, ktoré sme použili pri vývoji Swing</w:t>
      </w:r>
      <w:r w:rsidR="00FA5518">
        <w:t xml:space="preserve"> </w:t>
      </w:r>
      <w:r w:rsidR="00FA5518">
        <w:t>aplikácií</w:t>
      </w:r>
      <w:r w:rsidR="00DA0ECF">
        <w:t>. V našom prostredí bude používateľ kliknutím vytvárať jednotlivé komponenty, ktorým nastav</w:t>
      </w:r>
      <w:r w:rsidR="00FA5518">
        <w:t xml:space="preserve">í jednotlivé parametre. V tejto kapitole </w:t>
      </w:r>
      <w:r w:rsidR="00DA0ECF">
        <w:t xml:space="preserve">sa prevažne budeme venovať </w:t>
      </w:r>
    </w:p>
    <w:p w:rsidR="00761729" w:rsidRDefault="00DA0ECF" w:rsidP="00761729">
      <w:pPr>
        <w:pStyle w:val="Odsekzoznamu"/>
        <w:numPr>
          <w:ilvl w:val="0"/>
          <w:numId w:val="4"/>
        </w:numPr>
      </w:pPr>
      <w:r>
        <w:t>analýze zdrojového kódu z pohľadu párovania parametrov z komponentov ku zdrojovým kódom</w:t>
      </w:r>
    </w:p>
    <w:p w:rsidR="00DA0ECF" w:rsidRDefault="00DA0ECF" w:rsidP="00761729">
      <w:pPr>
        <w:pStyle w:val="Odsekzoznamu"/>
        <w:numPr>
          <w:ilvl w:val="0"/>
          <w:numId w:val="4"/>
        </w:numPr>
      </w:pPr>
      <w:r>
        <w:t>analýze kódu z pohľadu hľadania kolízií</w:t>
      </w:r>
      <w:r w:rsidR="001A1292">
        <w:t>,</w:t>
      </w:r>
      <w:r w:rsidR="00761729">
        <w:t xml:space="preserve"> kde </w:t>
      </w:r>
      <w:r w:rsidR="001A1292">
        <w:t xml:space="preserve">bude </w:t>
      </w:r>
      <w:r w:rsidR="00761729">
        <w:t xml:space="preserve">viac komponentov </w:t>
      </w:r>
      <w:r w:rsidR="001A1292">
        <w:t xml:space="preserve">súčasne </w:t>
      </w:r>
      <w:r w:rsidR="00761729">
        <w:t xml:space="preserve">používať </w:t>
      </w:r>
      <w:r w:rsidR="001A1292">
        <w:t>tie isté</w:t>
      </w:r>
      <w:r w:rsidR="00761729">
        <w:t xml:space="preserve"> prostriedky</w:t>
      </w:r>
    </w:p>
    <w:p w:rsidR="00761729" w:rsidRDefault="00761729" w:rsidP="00761729">
      <w:pPr>
        <w:pStyle w:val="Odsekzoznamu"/>
        <w:numPr>
          <w:ilvl w:val="0"/>
          <w:numId w:val="4"/>
        </w:numPr>
      </w:pPr>
      <w:r>
        <w:t>problematike k</w:t>
      </w:r>
      <w:r w:rsidR="00FA5518">
        <w:t>ompilátora pre tieto zariadenia</w:t>
      </w:r>
    </w:p>
    <w:p w:rsidR="000B7A76" w:rsidRPr="00D005C7" w:rsidRDefault="000B7A76" w:rsidP="000B7A76">
      <w:r>
        <w:t>Posledným krokom bude implementácia ďalších</w:t>
      </w:r>
      <w:r w:rsidR="00EA79C2">
        <w:t xml:space="preserve"> </w:t>
      </w:r>
      <w:bookmarkStart w:id="0" w:name="_GoBack"/>
      <w:bookmarkEnd w:id="0"/>
      <w:r>
        <w:t xml:space="preserve"> bežne používaných komponentov, kde pri vývoji sa budeme znova riadiť všetkými už spomenutými podmienkami.</w:t>
      </w:r>
    </w:p>
    <w:p w:rsidR="00E02B92" w:rsidRPr="00E02B92" w:rsidRDefault="00E02B92" w:rsidP="00E02B92">
      <w:pPr>
        <w:pStyle w:val="Nadpis1"/>
      </w:pPr>
      <w:r>
        <w:t>Ciele práce</w:t>
      </w:r>
    </w:p>
    <w:p w:rsidR="00E02B92" w:rsidRDefault="00E02B92" w:rsidP="00E02B92">
      <w:pPr>
        <w:pStyle w:val="Odsekzoznamu"/>
        <w:numPr>
          <w:ilvl w:val="0"/>
          <w:numId w:val="2"/>
        </w:numPr>
      </w:pPr>
      <w:r>
        <w:t>Preskúmať, analyzovať a porovnať existujúce prístupy, softvérové aplikácie a knižnice využívané pri</w:t>
      </w:r>
      <w:r w:rsidR="00437BF5">
        <w:t xml:space="preserve"> programovaní </w:t>
      </w:r>
      <w:proofErr w:type="spellStart"/>
      <w:r w:rsidR="00437BF5">
        <w:t>Arduino</w:t>
      </w:r>
      <w:proofErr w:type="spellEnd"/>
      <w:r w:rsidR="00437BF5">
        <w:t xml:space="preserve"> zariadení</w:t>
      </w:r>
    </w:p>
    <w:p w:rsidR="00E02B92" w:rsidRDefault="00E02B92" w:rsidP="00E02B92">
      <w:pPr>
        <w:pStyle w:val="Odsekzoznamu"/>
        <w:numPr>
          <w:ilvl w:val="0"/>
          <w:numId w:val="2"/>
        </w:numPr>
      </w:pPr>
      <w:r>
        <w:t>Preskúmať a analyzovať možnosti komponentového a udalosťami riadeného programovania s ohľadom na hardvéro</w:t>
      </w:r>
      <w:r w:rsidR="00437BF5">
        <w:t xml:space="preserve">vé obmedzenia </w:t>
      </w:r>
      <w:proofErr w:type="spellStart"/>
      <w:r w:rsidR="00437BF5">
        <w:t>Arduino</w:t>
      </w:r>
      <w:proofErr w:type="spellEnd"/>
      <w:r w:rsidR="00437BF5">
        <w:t xml:space="preserve"> zariadení</w:t>
      </w:r>
    </w:p>
    <w:p w:rsidR="00E02B92" w:rsidRDefault="00E02B92" w:rsidP="00E02B92">
      <w:pPr>
        <w:pStyle w:val="Odsekzoznamu"/>
        <w:numPr>
          <w:ilvl w:val="0"/>
          <w:numId w:val="2"/>
        </w:numPr>
      </w:pPr>
      <w:r>
        <w:t xml:space="preserve">Vychádzajúc z existujúcich </w:t>
      </w:r>
      <w:proofErr w:type="spellStart"/>
      <w:r>
        <w:t>open-source</w:t>
      </w:r>
      <w:proofErr w:type="spellEnd"/>
      <w:r>
        <w:t xml:space="preserve"> projektov a knižníc navrhnúť a implementovať </w:t>
      </w:r>
      <w:proofErr w:type="spellStart"/>
      <w:r>
        <w:t>uživateľsky</w:t>
      </w:r>
      <w:proofErr w:type="spellEnd"/>
      <w:r>
        <w:t xml:space="preserve"> prívetivé riešenie na jednoduché komponentovo-orientované a udalosťami riadené </w:t>
      </w:r>
      <w:r w:rsidR="00437BF5">
        <w:t xml:space="preserve">programovanie </w:t>
      </w:r>
      <w:proofErr w:type="spellStart"/>
      <w:r w:rsidR="00437BF5">
        <w:t>Arduino</w:t>
      </w:r>
      <w:proofErr w:type="spellEnd"/>
      <w:r w:rsidR="00437BF5">
        <w:t xml:space="preserve"> zariadení</w:t>
      </w:r>
    </w:p>
    <w:p w:rsidR="00E02B92" w:rsidRDefault="00E02B92" w:rsidP="00E02B92">
      <w:pPr>
        <w:pStyle w:val="Odsekzoznamu"/>
        <w:numPr>
          <w:ilvl w:val="0"/>
          <w:numId w:val="2"/>
        </w:numPr>
      </w:pPr>
      <w:r>
        <w:lastRenderedPageBreak/>
        <w:t>Implementovať vzorové komponenty využiteľné pri náv</w:t>
      </w:r>
      <w:r w:rsidR="00437BF5">
        <w:t xml:space="preserve">rhu a implementácii </w:t>
      </w:r>
      <w:proofErr w:type="spellStart"/>
      <w:r w:rsidR="00437BF5">
        <w:t>IoT</w:t>
      </w:r>
      <w:proofErr w:type="spellEnd"/>
      <w:r w:rsidR="00437BF5">
        <w:t xml:space="preserve"> riešení</w:t>
      </w:r>
    </w:p>
    <w:p w:rsidR="00E02B92" w:rsidRDefault="00E02B92" w:rsidP="00E02B92">
      <w:pPr>
        <w:pStyle w:val="Nadpis1"/>
      </w:pPr>
      <w:r>
        <w:t>Literatúra</w:t>
      </w:r>
    </w:p>
    <w:p w:rsidR="00E02B92" w:rsidRDefault="00E02B92" w:rsidP="00E02B92">
      <w:pPr>
        <w:pStyle w:val="Odsekzoznamu"/>
        <w:numPr>
          <w:ilvl w:val="0"/>
          <w:numId w:val="3"/>
        </w:numPr>
      </w:pPr>
      <w:proofErr w:type="spellStart"/>
      <w:r>
        <w:t>Doukas</w:t>
      </w:r>
      <w:proofErr w:type="spellEnd"/>
      <w:r>
        <w:t xml:space="preserve">, C. (2012) </w:t>
      </w:r>
      <w:proofErr w:type="spellStart"/>
      <w:r>
        <w:t>Building</w:t>
      </w:r>
      <w:proofErr w:type="spellEnd"/>
      <w:r>
        <w:t xml:space="preserve"> Internet of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. </w:t>
      </w:r>
      <w:proofErr w:type="spellStart"/>
      <w:r>
        <w:t>CreateSpace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>, ISBN: 978-1470023430</w:t>
      </w:r>
    </w:p>
    <w:p w:rsidR="00E02B92" w:rsidRDefault="00E02B92" w:rsidP="00E02B92">
      <w:pPr>
        <w:pStyle w:val="Odsekzoznamu"/>
        <w:numPr>
          <w:ilvl w:val="0"/>
          <w:numId w:val="3"/>
        </w:numPr>
      </w:pPr>
      <w:r>
        <w:t xml:space="preserve">Schwartz, M. (2016) Internet of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Cookbook</w:t>
      </w:r>
      <w:proofErr w:type="spellEnd"/>
      <w:r>
        <w:t xml:space="preserve">. </w:t>
      </w:r>
      <w:proofErr w:type="spellStart"/>
      <w:r>
        <w:t>Packt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>, ISBN: 978-1785286582</w:t>
      </w:r>
    </w:p>
    <w:p w:rsidR="00E02B92" w:rsidRPr="00E02B92" w:rsidRDefault="00E02B92" w:rsidP="00E02B92">
      <w:pPr>
        <w:pStyle w:val="Odsekzoznamu"/>
        <w:numPr>
          <w:ilvl w:val="0"/>
          <w:numId w:val="3"/>
        </w:numPr>
      </w:pPr>
      <w:proofErr w:type="spellStart"/>
      <w:r>
        <w:t>Waher</w:t>
      </w:r>
      <w:proofErr w:type="spellEnd"/>
      <w:r>
        <w:t xml:space="preserve">, P. (2015) </w:t>
      </w:r>
      <w:proofErr w:type="spellStart"/>
      <w:r>
        <w:t>Learning</w:t>
      </w:r>
      <w:proofErr w:type="spellEnd"/>
      <w:r>
        <w:t xml:space="preserve"> Internet of </w:t>
      </w:r>
      <w:proofErr w:type="spellStart"/>
      <w:r>
        <w:t>Things</w:t>
      </w:r>
      <w:proofErr w:type="spellEnd"/>
      <w:r>
        <w:t xml:space="preserve">. </w:t>
      </w:r>
      <w:proofErr w:type="spellStart"/>
      <w:r>
        <w:t>Packt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>, ISBN 978-1783553532.</w:t>
      </w:r>
    </w:p>
    <w:sectPr w:rsidR="00E02B92" w:rsidRPr="00E02B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16D67"/>
    <w:multiLevelType w:val="hybridMultilevel"/>
    <w:tmpl w:val="9FC8281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D3D74"/>
    <w:multiLevelType w:val="hybridMultilevel"/>
    <w:tmpl w:val="2056D198"/>
    <w:lvl w:ilvl="0" w:tplc="0F42C7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67EB9"/>
    <w:multiLevelType w:val="hybridMultilevel"/>
    <w:tmpl w:val="1EF02FB0"/>
    <w:lvl w:ilvl="0" w:tplc="F1B2E4D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E30E3"/>
    <w:multiLevelType w:val="hybridMultilevel"/>
    <w:tmpl w:val="B97651B2"/>
    <w:lvl w:ilvl="0" w:tplc="4FC6B96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B92"/>
    <w:rsid w:val="00047EA6"/>
    <w:rsid w:val="00054096"/>
    <w:rsid w:val="00074A32"/>
    <w:rsid w:val="000B7A76"/>
    <w:rsid w:val="00144505"/>
    <w:rsid w:val="00147902"/>
    <w:rsid w:val="001A1292"/>
    <w:rsid w:val="002C2C61"/>
    <w:rsid w:val="002F0D2F"/>
    <w:rsid w:val="00343914"/>
    <w:rsid w:val="00437BF5"/>
    <w:rsid w:val="005B3013"/>
    <w:rsid w:val="00681DBC"/>
    <w:rsid w:val="006B50FD"/>
    <w:rsid w:val="00761729"/>
    <w:rsid w:val="00774519"/>
    <w:rsid w:val="00774B78"/>
    <w:rsid w:val="007870EF"/>
    <w:rsid w:val="0079675C"/>
    <w:rsid w:val="008F3F5F"/>
    <w:rsid w:val="00992338"/>
    <w:rsid w:val="00A11E9D"/>
    <w:rsid w:val="00A85616"/>
    <w:rsid w:val="00AB074F"/>
    <w:rsid w:val="00B23411"/>
    <w:rsid w:val="00B87DC3"/>
    <w:rsid w:val="00D005C7"/>
    <w:rsid w:val="00D769AA"/>
    <w:rsid w:val="00DA0ECF"/>
    <w:rsid w:val="00DB2E7D"/>
    <w:rsid w:val="00DD7E3A"/>
    <w:rsid w:val="00E02B92"/>
    <w:rsid w:val="00EA79C2"/>
    <w:rsid w:val="00FA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CB77F"/>
  <w15:chartTrackingRefBased/>
  <w15:docId w15:val="{7F3034AC-F701-46D0-B1A3-2A7092FC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B7A76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074A3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02B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74A32"/>
    <w:rPr>
      <w:rFonts w:ascii="Times New Roman" w:eastAsiaTheme="majorEastAsia" w:hAnsi="Times New Roman" w:cstheme="majorBidi"/>
      <w:b/>
      <w:sz w:val="32"/>
      <w:szCs w:val="32"/>
    </w:rPr>
  </w:style>
  <w:style w:type="paragraph" w:styleId="Odsekzoznamu">
    <w:name w:val="List Paragraph"/>
    <w:basedOn w:val="Normlny"/>
    <w:uiPriority w:val="34"/>
    <w:qFormat/>
    <w:rsid w:val="00E02B92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E02B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zov">
    <w:name w:val="Title"/>
    <w:basedOn w:val="Normlny"/>
    <w:next w:val="Normlny"/>
    <w:link w:val="NzovChar"/>
    <w:uiPriority w:val="10"/>
    <w:qFormat/>
    <w:rsid w:val="00074A3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074A32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fm</dc:creator>
  <cp:keywords/>
  <dc:description/>
  <cp:lastModifiedBy>patrik fm</cp:lastModifiedBy>
  <cp:revision>21</cp:revision>
  <dcterms:created xsi:type="dcterms:W3CDTF">2016-11-20T15:30:00Z</dcterms:created>
  <dcterms:modified xsi:type="dcterms:W3CDTF">2016-11-27T17:17:00Z</dcterms:modified>
</cp:coreProperties>
</file>