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47" w:rsidRPr="000553D9" w:rsidRDefault="00836247" w:rsidP="008362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Decreto-lei n.º 564, de 1° de maio de 1969 - estendeu benefícios da Previdência aos Trabalhadores Rurais.</w:t>
      </w:r>
    </w:p>
    <w:p w:rsidR="00836247" w:rsidRDefault="00836247" w:rsidP="008362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>O decreto-lei n.º 564 estendeu benefícios 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Previdência aos trabalhadores rurais, </w:t>
      </w:r>
      <w:r w:rsidRPr="00251E51">
        <w:rPr>
          <w:rFonts w:ascii="Times New Roman" w:hAnsi="Times New Roman" w:cs="Times New Roman"/>
          <w:sz w:val="24"/>
          <w:szCs w:val="24"/>
          <w:lang w:val="pt-BR"/>
        </w:rPr>
        <w:t>ao assegurar o plano básico para os empregados e trabalhadores avulsos da agroindústria canavieira.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F8"/>
    <w:rsid w:val="000B18F8"/>
    <w:rsid w:val="003936FD"/>
    <w:rsid w:val="0083624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4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4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2018-03-07T17:50:00Z</dcterms:created>
  <dcterms:modified xsi:type="dcterms:W3CDTF">2018-03-07T17:50:00Z</dcterms:modified>
</cp:coreProperties>
</file>