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ED" w:rsidRDefault="002F05ED" w:rsidP="002F05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Aloysio Corrêa da Veiga</w:t>
      </w:r>
    </w:p>
    <w:p w:rsidR="002F05ED" w:rsidRPr="00B71A7C" w:rsidRDefault="002F05ED" w:rsidP="002F05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Teoria da Imprevisibilidade na redução de participação nos lucros </w:t>
      </w:r>
    </w:p>
    <w:p w:rsidR="00C313CF" w:rsidRPr="00B13075" w:rsidRDefault="002F05ED" w:rsidP="00B130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Aloysio Corrêa da Veiga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Tribunal Superior do Trabalho em 2004. Neste acórdão da SDI-1 de 27/06/2011, decidiu-se acerca da possibilidade de redução do percentual do pagamento de participação dos lucros no banco estadual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Baneb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. Embora o direito do trabalho reconheça o princípio da inalterabilidade das condições ajustadas para o contrato de trabalho como regra geral, o presente acórdão reconheceu que a imprevisão pode ser um fator de reanálise de alguns aspectos do contrato de trabalho. No caso em análise, a cláusula contratual que estipulava percentual de 20%, para o pagamento de participação nos lucros, sendo alterada para 1%. Contudo, o princípio da força obrigatória do contrato não torna nula a alteração, sobretudo quando se constata que não era previsível, quando da estipulação do percentual de 20% para o pagamento de participação nos lucros (gratificação de balanço), a condição de </w:t>
      </w:r>
      <w:r w:rsidRPr="00B71A7C">
        <w:rPr>
          <w:rFonts w:ascii="Times New Roman" w:hAnsi="Times New Roman" w:cs="Times New Roman"/>
          <w:i/>
          <w:sz w:val="24"/>
          <w:szCs w:val="24"/>
          <w:lang w:val="pt-BR"/>
        </w:rPr>
        <w:t>status quo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do banco estadual. Além do mais, entendeu-se que o princípio da proteção ao trabalho restou assegurado quando da alteração da cláusula contratual que, por sua vez, não representa prejuízo em seu sentido literal. Nem mesmo a participação nos lucros foi suprimida; ao contrário, alterada, resultou efetivo pagamento. A preservação dos empregos e a consagração do princípio da isonomia salarial entre empregados do banco sucedido e do banco sucessor é o resultado, na atualidade, da função social da empresa. O Banco do Estado da Bahia, </w:t>
      </w:r>
      <w:proofErr w:type="spellStart"/>
      <w:r w:rsidRPr="00B71A7C">
        <w:rPr>
          <w:rFonts w:ascii="Times New Roman" w:hAnsi="Times New Roman" w:cs="Times New Roman"/>
          <w:sz w:val="24"/>
          <w:szCs w:val="24"/>
          <w:lang w:val="pt-BR"/>
        </w:rPr>
        <w:t>Baneb</w:t>
      </w:r>
      <w:proofErr w:type="spellEnd"/>
      <w:r w:rsidRPr="00B71A7C">
        <w:rPr>
          <w:rFonts w:ascii="Times New Roman" w:hAnsi="Times New Roman" w:cs="Times New Roman"/>
          <w:sz w:val="24"/>
          <w:szCs w:val="24"/>
          <w:lang w:val="pt-BR"/>
        </w:rPr>
        <w:t>, foi um banco estatal fundado em 1952 e arrematado em leilão na Bolsa de Valores do Rio de Janeiro pelo Bradesco em 1999. O presente acórdão demonstrou que há uma forte preocupação da Justiça do Trabalho com a segurança jurídica dos direitos e garantias dos trabalhadores e empregadores, porém, é importante perceber, como neste caso, que situações de imprevisibilidade podem gerar impacto nos acordos firmados no contrato de trabalho. Nesse sentido, cabe à Justiça do Trabalho garantir a segurança jurídica dos direitos do trabalhador, compreendendo também o contexto no qual esses direitos foram conquistados.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0" w:name="_GoBack"/>
      <w:bookmarkEnd w:id="0"/>
    </w:p>
    <w:sectPr w:rsidR="00C313CF" w:rsidRPr="00B13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60"/>
    <w:rsid w:val="002F05ED"/>
    <w:rsid w:val="003936FD"/>
    <w:rsid w:val="00886B60"/>
    <w:rsid w:val="00B13075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E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5ED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ED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5ED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2018-03-08T18:43:00Z</dcterms:created>
  <dcterms:modified xsi:type="dcterms:W3CDTF">2018-03-08T18:44:00Z</dcterms:modified>
</cp:coreProperties>
</file>