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7D7" w:rsidRPr="00672311" w:rsidRDefault="003277D7" w:rsidP="003277D7">
      <w:pPr>
        <w:pStyle w:val="Estilopadro"/>
        <w:spacing w:after="0" w:line="360" w:lineRule="auto"/>
        <w:jc w:val="both"/>
        <w:rPr>
          <w:lang w:val="pt-BR"/>
        </w:rPr>
      </w:pP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Lei n.º 4.725, de 13 de julho de 1965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- estabelece normas para o processo de dissídios coletivos.</w:t>
      </w:r>
    </w:p>
    <w:p w:rsidR="003277D7" w:rsidRDefault="003277D7" w:rsidP="003277D7">
      <w:pPr>
        <w:pStyle w:val="Estilo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pt-BR"/>
        </w:rPr>
        <w:t>O Regime Civil-Militar decretou a Lei n.º 4.725, que estabelece normas para o processo de dissídios coletivos, regulando cálculos trabalhistas, salário, taxas, entre outros instrumentos.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758"/>
    <w:rsid w:val="003277D7"/>
    <w:rsid w:val="003936FD"/>
    <w:rsid w:val="006F0758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3277D7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3277D7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242</Characters>
  <Application>Microsoft Office Word</Application>
  <DocSecurity>0</DocSecurity>
  <Lines>2</Lines>
  <Paragraphs>1</Paragraphs>
  <ScaleCrop>false</ScaleCrop>
  <Company>Microsoft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2018-03-07T17:45:00Z</dcterms:created>
  <dcterms:modified xsi:type="dcterms:W3CDTF">2018-03-07T17:46:00Z</dcterms:modified>
</cp:coreProperties>
</file>