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8D" w:rsidRPr="000553D9" w:rsidRDefault="00F8508D" w:rsidP="00F8508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53AB302A" wp14:editId="6963A714">
            <wp:simplePos x="0" y="0"/>
            <wp:positionH relativeFrom="column">
              <wp:posOffset>85697</wp:posOffset>
            </wp:positionH>
            <wp:positionV relativeFrom="paragraph">
              <wp:posOffset>650856</wp:posOffset>
            </wp:positionV>
            <wp:extent cx="1439545" cy="1346200"/>
            <wp:effectExtent l="0" t="0" r="8255" b="6350"/>
            <wp:wrapThrough wrapText="bothSides">
              <wp:wrapPolygon edited="0">
                <wp:start x="0" y="0"/>
                <wp:lineTo x="0" y="21396"/>
                <wp:lineTo x="21438" y="21396"/>
                <wp:lineTo x="21438" y="0"/>
                <wp:lineTo x="0" y="0"/>
              </wp:wrapPolygon>
            </wp:wrapThrough>
            <wp:docPr id="900" name="Imagem 900" descr="Resultado de imagem para empregados domést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mpregados doméstic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Emenda Constitucional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n.º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72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, 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abril de 2013 - estende aos empregados domésticos os mesmos direitos dos trabalhadores urbanos.</w:t>
      </w:r>
    </w:p>
    <w:p w:rsidR="00AC7D9A" w:rsidRPr="00F8508D" w:rsidRDefault="00F8508D" w:rsidP="00F8508D">
      <w:pPr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É aprovada a Emenda Constitucional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72, que estende aos empregados domésticos os mesmos direitos dos trabalhadores urbanos, como férias remuneradas, jornada de trabalho máxima de 44 horas semanais e registro de função em Carteira de Trabalho e Previdência Social.</w:t>
      </w:r>
      <w:bookmarkStart w:id="0" w:name="_GoBack"/>
      <w:bookmarkEnd w:id="0"/>
    </w:p>
    <w:sectPr w:rsidR="00AC7D9A" w:rsidRPr="00F85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E8"/>
    <w:rsid w:val="005A0FE8"/>
    <w:rsid w:val="00AC7D9A"/>
    <w:rsid w:val="00F8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8D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8D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2018-02-01T19:40:00Z</dcterms:created>
  <dcterms:modified xsi:type="dcterms:W3CDTF">2018-02-01T19:40:00Z</dcterms:modified>
</cp:coreProperties>
</file>