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C5" w:rsidRPr="004E5F72" w:rsidRDefault="00A336C5" w:rsidP="00A336C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10A599B7" wp14:editId="3C06C07F">
            <wp:simplePos x="0" y="0"/>
            <wp:positionH relativeFrom="column">
              <wp:posOffset>-3810</wp:posOffset>
            </wp:positionH>
            <wp:positionV relativeFrom="paragraph">
              <wp:posOffset>273050</wp:posOffset>
            </wp:positionV>
            <wp:extent cx="1404620" cy="1167765"/>
            <wp:effectExtent l="0" t="0" r="5080" b="0"/>
            <wp:wrapThrough wrapText="bothSides">
              <wp:wrapPolygon edited="0">
                <wp:start x="0" y="0"/>
                <wp:lineTo x="0" y="21142"/>
                <wp:lineTo x="21385" y="21142"/>
                <wp:lineTo x="21385" y="0"/>
                <wp:lineTo x="0" y="0"/>
              </wp:wrapPolygon>
            </wp:wrapThrough>
            <wp:docPr id="895" name="Imagem 895" descr="Resultado de imagem para pron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esultado de imagem para prona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n.º 12.513, de 26 de outubro de 2011 - institui o Programa Nacional de Acesso ao Ensino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Técnico e ao Emprego (</w:t>
      </w:r>
      <w:proofErr w:type="spellStart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Pronatec</w:t>
      </w:r>
      <w:proofErr w:type="spellEnd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).</w:t>
      </w:r>
    </w:p>
    <w:p w:rsidR="00AC7D9A" w:rsidRPr="00A336C5" w:rsidRDefault="00A336C5" w:rsidP="00A336C5">
      <w:pPr>
        <w:rPr>
          <w:lang w:val="pt-BR"/>
        </w:rPr>
      </w:pPr>
      <w:r w:rsidRPr="004E5F72">
        <w:rPr>
          <w:rFonts w:ascii="Times New Roman" w:hAnsi="Times New Roman" w:cs="Times New Roman"/>
          <w:sz w:val="24"/>
          <w:szCs w:val="24"/>
          <w:lang w:val="pt-BR"/>
        </w:rPr>
        <w:t xml:space="preserve"> É promulgada a Lei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n.º</w:t>
      </w:r>
      <w:r w:rsidRPr="004E5F72">
        <w:rPr>
          <w:rFonts w:ascii="Times New Roman" w:hAnsi="Times New Roman" w:cs="Times New Roman"/>
          <w:sz w:val="24"/>
          <w:szCs w:val="24"/>
          <w:lang w:val="pt-BR"/>
        </w:rPr>
        <w:t xml:space="preserve"> 12.513/11, que institui o Programa Nacional de Acesso ao Ensino Técnico e ao Emprego (</w:t>
      </w:r>
      <w:proofErr w:type="spellStart"/>
      <w:r w:rsidRPr="004E5F72">
        <w:rPr>
          <w:rFonts w:ascii="Times New Roman" w:hAnsi="Times New Roman" w:cs="Times New Roman"/>
          <w:sz w:val="24"/>
          <w:szCs w:val="24"/>
          <w:lang w:val="pt-BR"/>
        </w:rPr>
        <w:t>Pronatec</w:t>
      </w:r>
      <w:proofErr w:type="spellEnd"/>
      <w:r w:rsidRPr="004E5F72">
        <w:rPr>
          <w:rFonts w:ascii="Times New Roman" w:hAnsi="Times New Roman" w:cs="Times New Roman"/>
          <w:sz w:val="24"/>
          <w:szCs w:val="24"/>
          <w:lang w:val="pt-BR"/>
        </w:rPr>
        <w:t>).</w:t>
      </w:r>
      <w:bookmarkStart w:id="0" w:name="_GoBack"/>
      <w:bookmarkEnd w:id="0"/>
    </w:p>
    <w:sectPr w:rsidR="00AC7D9A" w:rsidRPr="00A33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D8"/>
    <w:rsid w:val="008231D8"/>
    <w:rsid w:val="00A336C5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6C5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6C5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2018-02-01T19:38:00Z</dcterms:created>
  <dcterms:modified xsi:type="dcterms:W3CDTF">2018-02-01T19:38:00Z</dcterms:modified>
</cp:coreProperties>
</file>