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93A" w:rsidRPr="004E5F72" w:rsidRDefault="00E5293A" w:rsidP="00E5293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0553D9">
        <w:rPr>
          <w:rFonts w:ascii="Times New Roman" w:hAnsi="Times New Roman" w:cs="Times New Roman"/>
          <w:b/>
          <w:sz w:val="24"/>
          <w:szCs w:val="24"/>
          <w:lang w:val="pt-BR"/>
        </w:rPr>
        <w:t xml:space="preserve">Lei n °. 5.889, de </w:t>
      </w:r>
      <w:proofErr w:type="gramStart"/>
      <w:r w:rsidRPr="000553D9">
        <w:rPr>
          <w:rFonts w:ascii="Times New Roman" w:hAnsi="Times New Roman" w:cs="Times New Roman"/>
          <w:b/>
          <w:sz w:val="24"/>
          <w:szCs w:val="24"/>
          <w:lang w:val="pt-BR"/>
        </w:rPr>
        <w:t>8</w:t>
      </w:r>
      <w:proofErr w:type="gramEnd"/>
      <w:r w:rsidRPr="000553D9">
        <w:rPr>
          <w:rFonts w:ascii="Times New Roman" w:hAnsi="Times New Roman" w:cs="Times New Roman"/>
          <w:b/>
          <w:sz w:val="24"/>
          <w:szCs w:val="24"/>
          <w:lang w:val="pt-BR"/>
        </w:rPr>
        <w:t xml:space="preserve"> de junho de 1973 - Instituiu</w:t>
      </w:r>
      <w:r w:rsidRPr="004E5F72">
        <w:rPr>
          <w:rFonts w:ascii="Times New Roman" w:hAnsi="Times New Roman" w:cs="Times New Roman"/>
          <w:b/>
          <w:sz w:val="24"/>
          <w:szCs w:val="24"/>
          <w:lang w:val="pt-BR"/>
        </w:rPr>
        <w:t xml:space="preserve"> normas de regulação do trabalho rural.</w:t>
      </w:r>
    </w:p>
    <w:p w:rsidR="00AC7D9A" w:rsidRPr="00E5293A" w:rsidRDefault="00E5293A" w:rsidP="00E5293A">
      <w:pPr>
        <w:rPr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9264" behindDoc="1" locked="0" layoutInCell="1" allowOverlap="1" wp14:anchorId="28F4D1A8" wp14:editId="531BD6B9">
            <wp:simplePos x="0" y="0"/>
            <wp:positionH relativeFrom="column">
              <wp:posOffset>2540</wp:posOffset>
            </wp:positionH>
            <wp:positionV relativeFrom="paragraph">
              <wp:posOffset>19685</wp:posOffset>
            </wp:positionV>
            <wp:extent cx="2345690" cy="1319530"/>
            <wp:effectExtent l="0" t="0" r="0" b="0"/>
            <wp:wrapThrough wrapText="bothSides">
              <wp:wrapPolygon edited="0">
                <wp:start x="0" y="0"/>
                <wp:lineTo x="0" y="21205"/>
                <wp:lineTo x="21401" y="21205"/>
                <wp:lineTo x="21401" y="0"/>
                <wp:lineTo x="0" y="0"/>
              </wp:wrapPolygon>
            </wp:wrapThrough>
            <wp:docPr id="881" name="Imagem 881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m relacionad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690" cy="13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A5308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BR"/>
        </w:rPr>
        <w:t>No texto da Lei, empregado rural foi definido como "toda pessoa física que, em propriedade rural ou prédio rústico, presta serviços de natureza não eventual a empregador rural, sob a dependência deste e mediante salário".</w:t>
      </w:r>
      <w:bookmarkStart w:id="0" w:name="_GoBack"/>
      <w:bookmarkEnd w:id="0"/>
    </w:p>
    <w:sectPr w:rsidR="00AC7D9A" w:rsidRPr="00E529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2FF"/>
    <w:rsid w:val="00AC7D9A"/>
    <w:rsid w:val="00B142FF"/>
    <w:rsid w:val="00E52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93A"/>
    <w:pPr>
      <w:widowControl w:val="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93A"/>
    <w:pPr>
      <w:widowControl w:val="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265</Characters>
  <Application>Microsoft Office Word</Application>
  <DocSecurity>0</DocSecurity>
  <Lines>2</Lines>
  <Paragraphs>1</Paragraphs>
  <ScaleCrop>false</ScaleCrop>
  <Company>Microsoft</Company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2</cp:revision>
  <dcterms:created xsi:type="dcterms:W3CDTF">2018-02-01T19:34:00Z</dcterms:created>
  <dcterms:modified xsi:type="dcterms:W3CDTF">2018-02-01T19:34:00Z</dcterms:modified>
</cp:coreProperties>
</file>