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AC" w:rsidRDefault="00D21AAC" w:rsidP="00D21A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5110F8">
        <w:rPr>
          <w:rFonts w:ascii="Times New Roman" w:eastAsia="Times New Roman" w:hAnsi="Times New Roman" w:cs="Times New Roman"/>
          <w:sz w:val="20"/>
          <w:szCs w:val="20"/>
          <w:lang w:val="pt-BR"/>
        </w:rPr>
        <w:t>Fonte: Site TST</w:t>
      </w:r>
      <w:bookmarkStart w:id="0" w:name="_GoBack"/>
      <w:bookmarkEnd w:id="0"/>
    </w:p>
    <w:p w:rsidR="00D21AAC" w:rsidRDefault="00D21AAC" w:rsidP="00D21AA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:rsidR="00035250" w:rsidRPr="005110F8" w:rsidRDefault="00035250" w:rsidP="00035250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3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v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>i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são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do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2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4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ST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7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e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"/>
          <w:sz w:val="24"/>
          <w:szCs w:val="24"/>
          <w:lang w:val="pt-BR"/>
        </w:rPr>
        <w:t xml:space="preserve"> 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14"/>
          <w:sz w:val="24"/>
          <w:szCs w:val="24"/>
          <w:lang w:val="pt-BR"/>
        </w:rPr>
        <w:t>T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9"/>
          <w:sz w:val="24"/>
          <w:szCs w:val="24"/>
          <w:lang w:val="pt-BR"/>
        </w:rPr>
        <w:t>u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-3"/>
          <w:sz w:val="24"/>
          <w:szCs w:val="24"/>
          <w:lang w:val="pt-BR"/>
        </w:rPr>
        <w:t>r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pacing w:val="2"/>
          <w:sz w:val="24"/>
          <w:szCs w:val="24"/>
          <w:lang w:val="pt-BR"/>
        </w:rPr>
        <w:t>m</w:t>
      </w:r>
      <w:r w:rsidRPr="0060212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val="pt-BR"/>
        </w:rPr>
        <w:t>as</w:t>
      </w:r>
    </w:p>
    <w:p w:rsidR="00035250" w:rsidRPr="00072FB3" w:rsidRDefault="00035250" w:rsidP="00035250">
      <w:pPr>
        <w:tabs>
          <w:tab w:val="lef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</w:pP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1954, o</w:t>
      </w:r>
      <w:r w:rsidRPr="00125B33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pres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den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do </w:t>
      </w:r>
      <w:r w:rsidRPr="00125B33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125B33"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,</w:t>
      </w:r>
      <w:r w:rsidRPr="00125B33">
        <w:rPr>
          <w:rFonts w:ascii="Times New Roman" w:eastAsia="Times New Roman" w:hAnsi="Times New Roman" w:cs="Times New Roman"/>
          <w:color w:val="212121"/>
          <w:spacing w:val="-1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ro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Manoel</w:t>
      </w:r>
      <w:r w:rsidRPr="00125B33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al</w:t>
      </w:r>
      <w:r w:rsidRPr="00125B33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 w:rsidRPr="00125B33">
        <w:rPr>
          <w:rFonts w:ascii="Times New Roman" w:eastAsia="Times New Roman" w:hAnsi="Times New Roman" w:cs="Times New Roman"/>
          <w:color w:val="212121"/>
          <w:spacing w:val="-12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7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ves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Ne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env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Of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í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para o</w:t>
      </w:r>
      <w:r w:rsidRPr="00125B33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pres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den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</w:t>
      </w:r>
      <w:r w:rsidRPr="00125B33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púb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ca, Ge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ú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125B33">
        <w:rPr>
          <w:rFonts w:ascii="Times New Roman" w:eastAsia="Times New Roman" w:hAnsi="Times New Roman" w:cs="Times New Roman"/>
          <w:color w:val="212121"/>
          <w:spacing w:val="4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15"/>
          <w:sz w:val="24"/>
          <w:szCs w:val="24"/>
          <w:lang w:val="pt-BR"/>
        </w:rPr>
        <w:t>Va</w:t>
      </w:r>
      <w:r w:rsidRPr="00125B33">
        <w:rPr>
          <w:rFonts w:ascii="Times New Roman" w:eastAsia="Times New Roman" w:hAnsi="Times New Roman" w:cs="Times New Roman"/>
          <w:color w:val="212121"/>
          <w:spacing w:val="-2"/>
          <w:sz w:val="24"/>
          <w:szCs w:val="24"/>
          <w:lang w:val="pt-BR"/>
        </w:rPr>
        <w:t>rg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as,</w:t>
      </w:r>
      <w:r w:rsidRPr="00125B33">
        <w:rPr>
          <w:rFonts w:ascii="Times New Roman" w:eastAsia="Times New Roman" w:hAnsi="Times New Roman" w:cs="Times New Roman"/>
          <w:color w:val="212121"/>
          <w:spacing w:val="7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cendo</w:t>
      </w:r>
      <w:r w:rsidRPr="00125B33">
        <w:rPr>
          <w:rFonts w:ascii="Times New Roman" w:eastAsia="Times New Roman" w:hAnsi="Times New Roman" w:cs="Times New Roman"/>
          <w:color w:val="212121"/>
          <w:spacing w:val="6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cons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deraç</w:t>
      </w:r>
      <w:r w:rsidRPr="00125B33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õ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es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sobre</w:t>
      </w:r>
      <w:r w:rsidRPr="00125B33">
        <w:rPr>
          <w:rFonts w:ascii="Times New Roman" w:eastAsia="Times New Roman" w:hAnsi="Times New Roman" w:cs="Times New Roman"/>
          <w:color w:val="212121"/>
          <w:spacing w:val="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</w:t>
      </w:r>
      <w:r w:rsidRPr="00125B33">
        <w:rPr>
          <w:rFonts w:ascii="Times New Roman" w:eastAsia="Times New Roman" w:hAnsi="Times New Roman" w:cs="Times New Roman"/>
          <w:color w:val="212121"/>
          <w:spacing w:val="9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cres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c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im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en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 da</w:t>
      </w:r>
      <w:r w:rsidRPr="00125B33">
        <w:rPr>
          <w:rFonts w:ascii="Times New Roman" w:eastAsia="Times New Roman" w:hAnsi="Times New Roman" w:cs="Times New Roman"/>
          <w:color w:val="212121"/>
          <w:spacing w:val="4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an</w:t>
      </w:r>
      <w:r w:rsidRPr="00125B33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d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color w:val="212121"/>
          <w:spacing w:val="41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125B33">
        <w:rPr>
          <w:rFonts w:ascii="Times New Roman" w:eastAsia="Times New Roman" w:hAnsi="Times New Roman" w:cs="Times New Roman"/>
          <w:color w:val="212121"/>
          <w:spacing w:val="4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ra</w:t>
      </w:r>
      <w:r w:rsidRPr="00125B33">
        <w:rPr>
          <w:rFonts w:ascii="Times New Roman" w:eastAsia="Times New Roman" w:hAnsi="Times New Roman" w:cs="Times New Roman"/>
          <w:color w:val="212121"/>
          <w:spacing w:val="2"/>
          <w:sz w:val="24"/>
          <w:szCs w:val="24"/>
          <w:lang w:val="pt-BR"/>
        </w:rPr>
        <w:t>b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ho</w:t>
      </w:r>
      <w:r w:rsidRPr="00125B33">
        <w:rPr>
          <w:rFonts w:ascii="Times New Roman" w:eastAsia="Times New Roman" w:hAnsi="Times New Roman" w:cs="Times New Roman"/>
          <w:color w:val="212121"/>
          <w:spacing w:val="4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no</w:t>
      </w:r>
      <w:r w:rsidRPr="00125B33">
        <w:rPr>
          <w:rFonts w:ascii="Times New Roman" w:eastAsia="Times New Roman" w:hAnsi="Times New Roman" w:cs="Times New Roman"/>
          <w:color w:val="212121"/>
          <w:spacing w:val="43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3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ST</w:t>
      </w:r>
      <w:r w:rsidRPr="00125B33"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pacing w:val="48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s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obre</w:t>
      </w:r>
      <w:r w:rsidRPr="00125B33">
        <w:rPr>
          <w:rFonts w:ascii="Times New Roman" w:eastAsia="Times New Roman" w:hAnsi="Times New Roman" w:cs="Times New Roman"/>
          <w:color w:val="212121"/>
          <w:spacing w:val="4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color w:val="212121"/>
          <w:spacing w:val="46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necess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dade</w:t>
      </w:r>
      <w:r w:rsidRPr="00125B33">
        <w:rPr>
          <w:rFonts w:ascii="Times New Roman" w:eastAsia="Times New Roman" w:hAnsi="Times New Roman" w:cs="Times New Roman"/>
          <w:color w:val="212121"/>
          <w:spacing w:val="39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de</w:t>
      </w:r>
      <w:r w:rsidRPr="00125B33">
        <w:rPr>
          <w:rFonts w:ascii="Times New Roman" w:eastAsia="Times New Roman" w:hAnsi="Times New Roman" w:cs="Times New Roman"/>
          <w:color w:val="212121"/>
          <w:spacing w:val="45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v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são</w:t>
      </w:r>
      <w:r w:rsidRPr="00125B33">
        <w:rPr>
          <w:rFonts w:ascii="Times New Roman" w:eastAsia="Times New Roman" w:hAnsi="Times New Roman" w:cs="Times New Roman"/>
          <w:color w:val="212121"/>
          <w:spacing w:val="44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do</w:t>
      </w:r>
      <w:r w:rsidRPr="00125B33">
        <w:rPr>
          <w:rFonts w:ascii="Times New Roman" w:eastAsia="Times New Roman" w:hAnsi="Times New Roman" w:cs="Times New Roman"/>
          <w:color w:val="212121"/>
          <w:spacing w:val="46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9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r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i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bun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a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l</w:t>
      </w:r>
      <w:r w:rsidRPr="00125B33">
        <w:rPr>
          <w:rFonts w:ascii="Times New Roman" w:eastAsia="Times New Roman" w:hAnsi="Times New Roman" w:cs="Times New Roman"/>
          <w:color w:val="212121"/>
          <w:spacing w:val="40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1"/>
          <w:sz w:val="24"/>
          <w:szCs w:val="24"/>
          <w:lang w:val="pt-BR"/>
        </w:rPr>
        <w:t>e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125B33">
        <w:rPr>
          <w:rFonts w:ascii="Times New Roman" w:eastAsia="Times New Roman" w:hAnsi="Times New Roman" w:cs="Times New Roman"/>
          <w:color w:val="212121"/>
          <w:spacing w:val="-5"/>
          <w:sz w:val="24"/>
          <w:szCs w:val="24"/>
          <w:lang w:val="pt-BR"/>
        </w:rPr>
        <w:t>T</w:t>
      </w:r>
      <w:r w:rsidRPr="00125B33">
        <w:rPr>
          <w:rFonts w:ascii="Times New Roman" w:eastAsia="Times New Roman" w:hAnsi="Times New Roman" w:cs="Times New Roman"/>
          <w:color w:val="212121"/>
          <w:spacing w:val="-4"/>
          <w:sz w:val="24"/>
          <w:szCs w:val="24"/>
          <w:lang w:val="pt-BR"/>
        </w:rPr>
        <w:t>u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r</w:t>
      </w:r>
      <w:r w:rsidRPr="00125B33">
        <w:rPr>
          <w:rFonts w:ascii="Times New Roman" w:eastAsia="Times New Roman" w:hAnsi="Times New Roman" w:cs="Times New Roman"/>
          <w:color w:val="212121"/>
          <w:spacing w:val="-1"/>
          <w:sz w:val="24"/>
          <w:szCs w:val="24"/>
          <w:lang w:val="pt-BR"/>
        </w:rPr>
        <w:t>m</w:t>
      </w:r>
      <w:r w:rsidRPr="00125B33"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as.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Atualmente o </w:t>
      </w:r>
      <w:r w:rsidRPr="00125B33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val="pt-BR"/>
        </w:rPr>
        <w:t>TST possui oito Turmas julgadoras, cada uma composta por três ministros, com a atribuição de analisar recursos de revista, agravos, agravos de instrumento, agravos regimentais e recursos ordinários em ação cautelar. Das decisões das Turmas, a parte ainda pode, em alguns casos, recorrer à Subseção I Especializada em Dissídios Individuais (SBDI-1).</w:t>
      </w:r>
    </w:p>
    <w:p w:rsidR="00C313CF" w:rsidRPr="00D21AAC" w:rsidRDefault="00C313CF">
      <w:pPr>
        <w:rPr>
          <w:lang w:val="pt-BR"/>
        </w:rPr>
      </w:pPr>
    </w:p>
    <w:sectPr w:rsidR="00C313CF" w:rsidRPr="00D21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1B0"/>
    <w:rsid w:val="00035250"/>
    <w:rsid w:val="003936FD"/>
    <w:rsid w:val="00C051B0"/>
    <w:rsid w:val="00C313CF"/>
    <w:rsid w:val="00D2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5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50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559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2018-03-08T17:19:00Z</dcterms:created>
  <dcterms:modified xsi:type="dcterms:W3CDTF">2018-03-09T18:15:00Z</dcterms:modified>
</cp:coreProperties>
</file>