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007" w14:textId="1A127267" w:rsidR="007E1584" w:rsidRPr="008D067C" w:rsidRDefault="00A377BF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5- </w:t>
      </w:r>
      <w:r w:rsidR="00FD53A0">
        <w:rPr>
          <w:rFonts w:ascii="Calibri" w:hAnsi="Calibri" w:cs="Calibri"/>
          <w:b/>
          <w:bCs/>
          <w:color w:val="000000"/>
          <w:sz w:val="28"/>
          <w:szCs w:val="28"/>
        </w:rPr>
        <w:t>C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ustomized </w:t>
      </w: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TCP socket 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>for</w:t>
      </w:r>
    </w:p>
    <w:p w14:paraId="47893D24" w14:textId="4F9EC2F3" w:rsidR="00A377BF" w:rsidRPr="008D067C" w:rsidRDefault="007E1584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>real-time delivery management (Use case: food delivery</w:t>
      </w:r>
      <w:r w:rsidR="00A377BF" w:rsidRPr="008D067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537CFC3F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75D3B67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14FF7A7C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280AADA2" w14:textId="2A24AFF9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Creation of the Design Document</w:t>
      </w:r>
      <w:r w:rsidR="007E158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(HLD LLD)</w:t>
      </w:r>
    </w:p>
    <w:p w14:paraId="639AEF5F" w14:textId="53EAA746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Update RTM</w:t>
      </w:r>
    </w:p>
    <w:p w14:paraId="5D9AEC82" w14:textId="3DCD8A5E" w:rsidR="001F0DA0" w:rsidRP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Create SRS Document.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2107F0A6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3. </w:t>
      </w:r>
      <w:r w:rsidR="001F0DA0">
        <w:rPr>
          <w:rFonts w:ascii="Calibri" w:hAnsi="Calibri" w:cs="Calibri"/>
          <w:color w:val="000000"/>
          <w:sz w:val="18"/>
          <w:szCs w:val="18"/>
        </w:rPr>
        <w:t>List out</w:t>
      </w:r>
      <w:r>
        <w:rPr>
          <w:rFonts w:ascii="Calibri" w:hAnsi="Calibri" w:cs="Calibri"/>
          <w:color w:val="000000"/>
          <w:sz w:val="18"/>
          <w:szCs w:val="18"/>
        </w:rPr>
        <w:t xml:space="preserve"> the features of project.</w:t>
      </w:r>
    </w:p>
    <w:p w14:paraId="48A7CD39" w14:textId="6D51477A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Customer Support</w:t>
      </w:r>
    </w:p>
    <w:p w14:paraId="6230031D" w14:textId="2BF934A5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Feedback</w:t>
      </w:r>
    </w:p>
    <w:p w14:paraId="126564E7" w14:textId="265FCEBB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Search Menu</w:t>
      </w:r>
    </w:p>
    <w:p w14:paraId="448AAD28" w14:textId="013492DD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Time Zone</w:t>
      </w:r>
    </w:p>
    <w:p w14:paraId="64AF3BEA" w14:textId="7560E396" w:rsidR="001F0DA0" w:rsidRDefault="001F0DA0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69D0A3" w:rsidR="00A377BF" w:rsidRPr="000E21F4" w:rsidRDefault="009B6E0A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Updating RTM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84" w:type="dxa"/>
          </w:tcPr>
          <w:p w14:paraId="5117311F" w14:textId="021614BA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215B7B7E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4963BE0" w14:textId="77777777" w:rsidR="009B6E0A" w:rsidRDefault="009B6E0A" w:rsidP="009B6E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  <w:p w14:paraId="7BEC33F8" w14:textId="018FDBA5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84" w:type="dxa"/>
          </w:tcPr>
          <w:p w14:paraId="2A1B7D2F" w14:textId="244C7250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05014EE0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53119E8C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B1661A"/>
    <w:multiLevelType w:val="hybridMultilevel"/>
    <w:tmpl w:val="8C6A3A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7A0188"/>
    <w:multiLevelType w:val="hybridMultilevel"/>
    <w:tmpl w:val="F10C12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DC75C4"/>
    <w:multiLevelType w:val="hybridMultilevel"/>
    <w:tmpl w:val="74CC12B8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num w:numId="1" w16cid:durableId="534654844">
    <w:abstractNumId w:val="0"/>
  </w:num>
  <w:num w:numId="2" w16cid:durableId="1394500503">
    <w:abstractNumId w:val="1"/>
  </w:num>
  <w:num w:numId="3" w16cid:durableId="218784390">
    <w:abstractNumId w:val="3"/>
  </w:num>
  <w:num w:numId="4" w16cid:durableId="4211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E21F4"/>
    <w:rsid w:val="001F0DA0"/>
    <w:rsid w:val="007E1584"/>
    <w:rsid w:val="008D067C"/>
    <w:rsid w:val="009B6E0A"/>
    <w:rsid w:val="00A377BF"/>
    <w:rsid w:val="00A74434"/>
    <w:rsid w:val="00D26094"/>
    <w:rsid w:val="00FB0FA4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PASUPULETI PAVANI DURGA</cp:lastModifiedBy>
  <cp:revision>6</cp:revision>
  <dcterms:created xsi:type="dcterms:W3CDTF">2022-11-15T10:56:00Z</dcterms:created>
  <dcterms:modified xsi:type="dcterms:W3CDTF">2022-11-15T13:43:00Z</dcterms:modified>
</cp:coreProperties>
</file>