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w:t>
      </w:r>
      <w:proofErr w:type="gramStart"/>
      <w:r>
        <w:rPr>
          <w:rFonts w:ascii="Tahoma" w:hAnsi="Tahoma"/>
          <w:sz w:val="22"/>
          <w:szCs w:val="22"/>
        </w:rPr>
        <w:t>sc(</w:t>
      </w:r>
      <w:proofErr w:type="gramEnd"/>
      <w:r>
        <w:rPr>
          <w:rFonts w:ascii="Tahoma" w:hAnsi="Tahoma"/>
          <w:sz w:val="22"/>
          <w:szCs w:val="22"/>
        </w:rPr>
        <w:t xml:space="preserve">IT)with </w:t>
      </w:r>
      <w:r w:rsidR="005A56A9">
        <w:rPr>
          <w:rFonts w:ascii="Tahoma" w:hAnsi="Tahoma"/>
          <w:sz w:val="22"/>
          <w:szCs w:val="22"/>
        </w:rPr>
        <w:t>20</w:t>
      </w:r>
      <w:r>
        <w:rPr>
          <w:rFonts w:ascii="Tahoma" w:hAnsi="Tahoma"/>
          <w:sz w:val="22"/>
          <w:szCs w:val="22"/>
        </w:rPr>
        <w:t xml:space="preserve">+ years of Experience in handling environment of large-scale Windows Servers environment with Intel Based Hardware Support Experience, </w:t>
      </w:r>
      <w:proofErr w:type="gramStart"/>
      <w:r>
        <w:rPr>
          <w:rFonts w:ascii="Tahoma" w:hAnsi="Tahoma"/>
          <w:sz w:val="22"/>
          <w:szCs w:val="22"/>
        </w:rPr>
        <w:t>Effectively</w:t>
      </w:r>
      <w:proofErr w:type="gramEnd"/>
      <w:r>
        <w:rPr>
          <w:rFonts w:ascii="Tahoma" w:hAnsi="Tahoma"/>
          <w:sz w:val="22"/>
          <w:szCs w:val="22"/>
        </w:rPr>
        <w:t xml:space="preserve">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 xml:space="preserve">Worked </w:t>
      </w:r>
      <w:proofErr w:type="gramStart"/>
      <w:r>
        <w:rPr>
          <w:rFonts w:ascii="Tahoma" w:hAnsi="Tahoma"/>
          <w:sz w:val="22"/>
          <w:szCs w:val="22"/>
        </w:rPr>
        <w:t>Full</w:t>
      </w:r>
      <w:r w:rsidR="00727555">
        <w:rPr>
          <w:rFonts w:ascii="Tahoma" w:hAnsi="Tahoma"/>
          <w:sz w:val="22"/>
          <w:szCs w:val="22"/>
        </w:rPr>
        <w:t xml:space="preserve"> time</w:t>
      </w:r>
      <w:proofErr w:type="gramEnd"/>
      <w:r w:rsidR="00727555">
        <w:rPr>
          <w:rFonts w:ascii="Tahoma" w:hAnsi="Tahoma"/>
          <w:sz w:val="22"/>
          <w:szCs w:val="22"/>
        </w:rPr>
        <w:t xml:space="preserv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w:t>
      </w:r>
      <w:proofErr w:type="gramStart"/>
      <w:r w:rsidR="00B15859">
        <w:rPr>
          <w:rFonts w:ascii="Tahoma" w:hAnsi="Tahoma"/>
          <w:sz w:val="22"/>
          <w:szCs w:val="22"/>
        </w:rPr>
        <w:t xml:space="preserve">LTI </w:t>
      </w:r>
      <w:r w:rsidR="004E58EB">
        <w:rPr>
          <w:rFonts w:ascii="Tahoma" w:hAnsi="Tahoma"/>
          <w:sz w:val="22"/>
          <w:szCs w:val="22"/>
        </w:rPr>
        <w:t xml:space="preserve"> </w:t>
      </w:r>
      <w:r w:rsidR="00B15859">
        <w:rPr>
          <w:rFonts w:ascii="Tahoma" w:hAnsi="Tahoma"/>
          <w:sz w:val="22"/>
          <w:szCs w:val="22"/>
        </w:rPr>
        <w:t>Mindtree</w:t>
      </w:r>
      <w:proofErr w:type="gramEnd"/>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w:t>
      </w:r>
      <w:proofErr w:type="gramStart"/>
      <w:r w:rsidR="00727555">
        <w:rPr>
          <w:rFonts w:ascii="Tahoma" w:hAnsi="Tahoma"/>
          <w:sz w:val="22"/>
          <w:szCs w:val="22"/>
        </w:rPr>
        <w:t>State street</w:t>
      </w:r>
      <w:proofErr w:type="gramEnd"/>
      <w:r w:rsidR="00727555">
        <w:rPr>
          <w:rFonts w:ascii="Tahoma" w:hAnsi="Tahoma"/>
          <w:sz w:val="22"/>
          <w:szCs w:val="22"/>
        </w:rPr>
        <w:t xml:space="preserve">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w:t>
      </w:r>
      <w:proofErr w:type="gramStart"/>
      <w:r w:rsidR="004E58EB">
        <w:rPr>
          <w:rFonts w:ascii="Tahoma" w:hAnsi="Tahoma"/>
          <w:sz w:val="22"/>
          <w:szCs w:val="22"/>
        </w:rPr>
        <w:t>servers</w:t>
      </w:r>
      <w:proofErr w:type="gramEnd"/>
      <w:r w:rsidR="004E58EB">
        <w:rPr>
          <w:rFonts w:ascii="Tahoma" w:hAnsi="Tahoma"/>
          <w:sz w:val="22"/>
          <w:szCs w:val="22"/>
        </w:rPr>
        <w:t>/</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proofErr w:type="gramStart"/>
      <w:r w:rsidR="001C55ED">
        <w:rPr>
          <w:b/>
        </w:rPr>
        <w:t xml:space="preserve">  </w:t>
      </w:r>
      <w:r w:rsidRPr="004F74FB">
        <w:rPr>
          <w:b/>
        </w:rPr>
        <w:t>:</w:t>
      </w:r>
      <w:proofErr w:type="gramEnd"/>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proofErr w:type="gramStart"/>
      <w:r w:rsidRPr="002866F9">
        <w:rPr>
          <w:color w:val="202122"/>
        </w:rPr>
        <w:t>Till</w:t>
      </w:r>
      <w:proofErr w:type="gramEnd"/>
      <w:r w:rsidRPr="002866F9">
        <w:rPr>
          <w:color w:val="202122"/>
        </w:rPr>
        <w:t xml:space="preserve">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7D68C253" w14:textId="69A552A1" w:rsidR="003E6300" w:rsidRDefault="003E6300" w:rsidP="006811B8">
      <w:pPr>
        <w:pStyle w:val="BodyTextIndent"/>
        <w:ind w:left="0"/>
        <w:rPr>
          <w:b/>
        </w:rPr>
      </w:pPr>
      <w:r>
        <w:rPr>
          <w:b/>
        </w:rPr>
        <w:t>Servers</w:t>
      </w:r>
      <w:r>
        <w:rPr>
          <w:b/>
        </w:rPr>
        <w:tab/>
      </w:r>
      <w:r>
        <w:rPr>
          <w:b/>
        </w:rPr>
        <w:tab/>
      </w:r>
      <w:r>
        <w:rPr>
          <w:b/>
        </w:rPr>
        <w:tab/>
        <w:t>:</w:t>
      </w:r>
      <w:r>
        <w:rPr>
          <w:b/>
        </w:rPr>
        <w:tab/>
      </w:r>
      <w:r w:rsidRPr="003E6300">
        <w:rPr>
          <w:color w:val="202122"/>
        </w:rPr>
        <w:t>Windows 2016/2019/2022/2025</w:t>
      </w:r>
    </w:p>
    <w:p w14:paraId="62FA595C" w14:textId="6FD5F018"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 xml:space="preserve">/On </w:t>
      </w:r>
      <w:proofErr w:type="gramStart"/>
      <w:r w:rsidR="004E0FF8" w:rsidRPr="001C55ED">
        <w:rPr>
          <w:color w:val="202122"/>
        </w:rPr>
        <w:t>pre exchange</w:t>
      </w:r>
      <w:proofErr w:type="gramEnd"/>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37D71E42" w14:textId="77777777" w:rsidR="003E6300" w:rsidRPr="00546067" w:rsidRDefault="003E6300" w:rsidP="003E6300">
      <w:pPr>
        <w:spacing w:after="160" w:line="259" w:lineRule="auto"/>
        <w:rPr>
          <w:b/>
          <w:bCs/>
        </w:rPr>
      </w:pPr>
      <w:r w:rsidRPr="00546067">
        <w:rPr>
          <w:b/>
          <w:bCs/>
        </w:rPr>
        <w:t>Windows Infrastructure Engineering &amp; Architecture</w:t>
      </w:r>
    </w:p>
    <w:p w14:paraId="52B08E16"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Design, implement, and maintain enterprise Windows Server infrastructure supporting business-critical workloads across on-premises and hybrid cloud environments.</w:t>
      </w:r>
    </w:p>
    <w:p w14:paraId="5A47C01A"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Develop and standardize Windows Server reference architectures, security baselines, operational standards, and technical runbooks to ensure consistency and compliance.</w:t>
      </w:r>
    </w:p>
    <w:p w14:paraId="0DA184AF"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Manage Active Directory, DNS, DHCP, Group Policy, and hybrid identity integrations with Microsoft Entra ID (Azure AD).</w:t>
      </w:r>
    </w:p>
    <w:p w14:paraId="2CDF2A52"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Administer VMware vSphere environments including VM provisioning, template management, capacity planning, cluster maintenance, and virtualization best practices.</w:t>
      </w:r>
    </w:p>
    <w:p w14:paraId="08674EA1"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Support Windows failover clustering, storage management, high availability configurations, and server lifecycle management.</w:t>
      </w:r>
    </w:p>
    <w:p w14:paraId="7E402ADC"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Collaborate with Cloud, Security, Network, IAM, and Application teams to deliver scalable and secure infrastructure solutions.</w:t>
      </w:r>
    </w:p>
    <w:p w14:paraId="7EB938D9"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Participate in design reviews, architecture discussions, proof-of-concepts, and technical evaluations for new infrastructure technologies and enhancements.</w:t>
      </w:r>
    </w:p>
    <w:p w14:paraId="22C6D1A6"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Drive infrastructure modernization initiatives including Windows Server upgrades, Azure integration, automation, and cloud adoption strategies.</w:t>
      </w:r>
    </w:p>
    <w:p w14:paraId="406587AD"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Implement hybrid infrastructure solutions integrating on-premises services with Microsoft Azure platform services.</w:t>
      </w:r>
    </w:p>
    <w:p w14:paraId="4E9142C3" w14:textId="77777777" w:rsidR="00063632" w:rsidRDefault="00063632" w:rsidP="003E6300">
      <w:pPr>
        <w:spacing w:after="160" w:line="259" w:lineRule="auto"/>
        <w:rPr>
          <w:b/>
          <w:bCs/>
        </w:rPr>
      </w:pPr>
    </w:p>
    <w:p w14:paraId="35BB1F30" w14:textId="77777777" w:rsidR="00063632" w:rsidRDefault="00063632" w:rsidP="00063632">
      <w:pPr>
        <w:pStyle w:val="BodyTextIndent"/>
        <w:ind w:left="0"/>
        <w:rPr>
          <w:rStyle w:val="ui-provider"/>
        </w:rPr>
      </w:pPr>
      <w:r>
        <w:rPr>
          <w:rStyle w:val="ui-provider"/>
        </w:rPr>
        <w:t xml:space="preserve">Vulnerability </w:t>
      </w:r>
      <w:proofErr w:type="gramStart"/>
      <w:r>
        <w:rPr>
          <w:rStyle w:val="ui-provider"/>
        </w:rPr>
        <w:t>management(</w:t>
      </w:r>
      <w:proofErr w:type="gramEnd"/>
      <w:r>
        <w:rPr>
          <w:rStyle w:val="ui-provider"/>
        </w:rPr>
        <w:t>TENABLE)</w:t>
      </w:r>
    </w:p>
    <w:p w14:paraId="66A840F0" w14:textId="77777777" w:rsidR="00063632" w:rsidRPr="00063632" w:rsidRDefault="00063632" w:rsidP="00063632">
      <w:pPr>
        <w:numPr>
          <w:ilvl w:val="0"/>
          <w:numId w:val="24"/>
        </w:numPr>
        <w:suppressAutoHyphens w:val="0"/>
        <w:spacing w:after="160" w:line="259" w:lineRule="auto"/>
        <w:rPr>
          <w:rFonts w:ascii="Tahoma" w:hAnsi="Tahoma" w:cs="Arial"/>
        </w:rPr>
      </w:pPr>
      <w:r w:rsidRPr="00063632">
        <w:rPr>
          <w:rFonts w:ascii="Tahoma" w:hAnsi="Tahoma" w:cs="Arial"/>
        </w:rPr>
        <w:t>Focus on vulnerabilities affecting mission-critical systems</w:t>
      </w:r>
    </w:p>
    <w:p w14:paraId="5FD0227C" w14:textId="77777777" w:rsidR="00063632" w:rsidRPr="00063632" w:rsidRDefault="00063632" w:rsidP="00063632">
      <w:pPr>
        <w:numPr>
          <w:ilvl w:val="0"/>
          <w:numId w:val="24"/>
        </w:numPr>
        <w:suppressAutoHyphens w:val="0"/>
        <w:spacing w:after="160" w:line="259" w:lineRule="auto"/>
        <w:rPr>
          <w:rFonts w:ascii="Tahoma" w:hAnsi="Tahoma" w:cs="Arial"/>
        </w:rPr>
      </w:pPr>
      <w:r w:rsidRPr="00063632">
        <w:rPr>
          <w:rFonts w:ascii="Tahoma" w:hAnsi="Tahoma" w:cs="Arial"/>
        </w:rPr>
        <w:t>Use CVSS (Common Vulnerability Scoring System) scores as a baseline but adjust for business context.</w:t>
      </w:r>
    </w:p>
    <w:p w14:paraId="4EC7CD15" w14:textId="77777777" w:rsidR="00063632" w:rsidRPr="00063632" w:rsidRDefault="00063632" w:rsidP="00063632">
      <w:pPr>
        <w:numPr>
          <w:ilvl w:val="0"/>
          <w:numId w:val="24"/>
        </w:numPr>
        <w:suppressAutoHyphens w:val="0"/>
        <w:spacing w:after="160" w:line="259" w:lineRule="auto"/>
        <w:rPr>
          <w:rFonts w:ascii="Tahoma" w:hAnsi="Tahoma" w:cs="Arial"/>
        </w:rPr>
      </w:pPr>
      <w:r w:rsidRPr="00063632">
        <w:rPr>
          <w:rFonts w:ascii="Tahoma" w:hAnsi="Tahoma" w:cs="Arial"/>
        </w:rPr>
        <w:t>Analyze vulnerability reports, identifying root causes, and recommending mitigation strategies.</w:t>
      </w:r>
    </w:p>
    <w:p w14:paraId="621376E5" w14:textId="77777777" w:rsidR="00063632" w:rsidRPr="00063632" w:rsidRDefault="00063632" w:rsidP="00063632">
      <w:pPr>
        <w:numPr>
          <w:ilvl w:val="0"/>
          <w:numId w:val="24"/>
        </w:numPr>
        <w:suppressAutoHyphens w:val="0"/>
        <w:spacing w:after="160" w:line="259" w:lineRule="auto"/>
        <w:rPr>
          <w:rFonts w:ascii="Tahoma" w:hAnsi="Tahoma" w:cs="Arial"/>
        </w:rPr>
      </w:pPr>
      <w:r w:rsidRPr="00063632">
        <w:rPr>
          <w:rFonts w:ascii="Tahoma" w:hAnsi="Tahoma" w:cs="Arial"/>
        </w:rPr>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1FC507FC" w14:textId="77777777" w:rsidR="00063632" w:rsidRPr="00063632" w:rsidRDefault="00063632" w:rsidP="00063632">
      <w:pPr>
        <w:numPr>
          <w:ilvl w:val="0"/>
          <w:numId w:val="24"/>
        </w:numPr>
        <w:suppressAutoHyphens w:val="0"/>
        <w:spacing w:after="160" w:line="259" w:lineRule="auto"/>
        <w:rPr>
          <w:rFonts w:ascii="Tahoma" w:hAnsi="Tahoma" w:cs="Arial"/>
        </w:rPr>
      </w:pPr>
      <w:r w:rsidRPr="00063632">
        <w:rPr>
          <w:rFonts w:ascii="Tahoma" w:hAnsi="Tahoma" w:cs="Arial"/>
        </w:rPr>
        <w:t xml:space="preserve">Conduct daily operational activities in </w:t>
      </w:r>
      <w:proofErr w:type="gramStart"/>
      <w:r w:rsidRPr="00063632">
        <w:rPr>
          <w:rFonts w:ascii="Tahoma" w:hAnsi="Tahoma" w:cs="Arial"/>
        </w:rPr>
        <w:t>Tenable  including</w:t>
      </w:r>
      <w:proofErr w:type="gramEnd"/>
      <w:r w:rsidRPr="00063632">
        <w:rPr>
          <w:rFonts w:ascii="Tahoma" w:hAnsi="Tahoma" w:cs="Arial"/>
        </w:rPr>
        <w:t xml:space="preserve"> initiating and reviewing vulnerability scan</w:t>
      </w:r>
    </w:p>
    <w:p w14:paraId="64D00B63" w14:textId="77777777" w:rsidR="00063632" w:rsidRPr="00063632" w:rsidRDefault="00063632" w:rsidP="00063632">
      <w:pPr>
        <w:numPr>
          <w:ilvl w:val="0"/>
          <w:numId w:val="24"/>
        </w:numPr>
        <w:suppressAutoHyphens w:val="0"/>
        <w:spacing w:after="160" w:line="259" w:lineRule="auto"/>
        <w:rPr>
          <w:rFonts w:ascii="Tahoma" w:hAnsi="Tahoma" w:cs="Arial"/>
        </w:rPr>
      </w:pPr>
      <w:r w:rsidRPr="00063632">
        <w:rPr>
          <w:rFonts w:ascii="Tahoma" w:hAnsi="Tahoma" w:cs="Arial"/>
        </w:rPr>
        <w:t>Prepare and present detailed reports on vulnerability findings, remediation progress, and program effectiveness to senior management</w:t>
      </w:r>
    </w:p>
    <w:p w14:paraId="2112B82C" w14:textId="77777777" w:rsidR="00063632" w:rsidRDefault="00063632" w:rsidP="003E6300">
      <w:pPr>
        <w:spacing w:after="160" w:line="259" w:lineRule="auto"/>
        <w:rPr>
          <w:b/>
          <w:bCs/>
        </w:rPr>
      </w:pPr>
    </w:p>
    <w:p w14:paraId="1212BE6F" w14:textId="798C93E5" w:rsidR="003E6300" w:rsidRPr="00546067" w:rsidRDefault="003E6300" w:rsidP="003E6300">
      <w:pPr>
        <w:spacing w:after="160" w:line="259" w:lineRule="auto"/>
        <w:rPr>
          <w:b/>
          <w:bCs/>
        </w:rPr>
      </w:pPr>
      <w:r w:rsidRPr="00546067">
        <w:rPr>
          <w:b/>
          <w:bCs/>
        </w:rPr>
        <w:t>Active Directory &amp; Identity Management</w:t>
      </w:r>
    </w:p>
    <w:p w14:paraId="74205FD8"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Manage multi-site Active Directory environments including domain controllers, replication, DNS, trusts, and Group Policy administration.</w:t>
      </w:r>
    </w:p>
    <w:p w14:paraId="1909D22A"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Support Entra ID Connect synchronization, hybrid identity solutions, Conditional Access, and identity governance controls.</w:t>
      </w:r>
    </w:p>
    <w:p w14:paraId="28D04FEE"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Design and maintain GPO baselines, administrative templates, and security configurations aligned with corporate standards.</w:t>
      </w:r>
    </w:p>
    <w:p w14:paraId="5A97198D"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 xml:space="preserve">Perform Active Directory health assessments, remediation activities, </w:t>
      </w:r>
      <w:proofErr w:type="gramStart"/>
      <w:r w:rsidRPr="003E6300">
        <w:rPr>
          <w:rFonts w:ascii="Tahoma" w:hAnsi="Tahoma" w:cs="Arial"/>
        </w:rPr>
        <w:t>and directory</w:t>
      </w:r>
      <w:proofErr w:type="gramEnd"/>
      <w:r w:rsidRPr="003E6300">
        <w:rPr>
          <w:rFonts w:ascii="Tahoma" w:hAnsi="Tahoma" w:cs="Arial"/>
        </w:rPr>
        <w:t xml:space="preserve"> service optimization.</w:t>
      </w:r>
    </w:p>
    <w:p w14:paraId="71BC29FC"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Support certificate services, PKI integrations, authentication mechanisms, and secure identity management solutions.</w:t>
      </w:r>
    </w:p>
    <w:p w14:paraId="5AA39ABC" w14:textId="77777777" w:rsidR="003E6300" w:rsidRPr="00546067" w:rsidRDefault="003E6300" w:rsidP="003E6300">
      <w:pPr>
        <w:spacing w:after="160" w:line="259" w:lineRule="auto"/>
        <w:rPr>
          <w:b/>
          <w:bCs/>
        </w:rPr>
      </w:pPr>
      <w:r w:rsidRPr="00546067">
        <w:rPr>
          <w:b/>
          <w:bCs/>
        </w:rPr>
        <w:t>Security, Compliance &amp; Governance</w:t>
      </w:r>
    </w:p>
    <w:p w14:paraId="6DBA7211"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Coordinate vulnerability remediation activities utilizing Tenable, Tanium, SCCM, and enterprise security platforms.</w:t>
      </w:r>
    </w:p>
    <w:p w14:paraId="24B6F16F"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Perform security baseline assessments and ensure compliance with internal audit, regulatory, and governance requirements.</w:t>
      </w:r>
    </w:p>
    <w:p w14:paraId="19590186"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Review security findings, define remediation strategies, and partner with infrastructure teams to reduce enterprise risk exposure.</w:t>
      </w:r>
    </w:p>
    <w:p w14:paraId="069C2F20"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Participate in change governance, CAB reviews, technical approvals, and security control validations.</w:t>
      </w:r>
    </w:p>
    <w:p w14:paraId="30C89001" w14:textId="77777777" w:rsidR="003E6300" w:rsidRPr="00546067" w:rsidRDefault="003E6300" w:rsidP="003E6300">
      <w:pPr>
        <w:spacing w:after="160" w:line="259" w:lineRule="auto"/>
        <w:rPr>
          <w:b/>
          <w:bCs/>
        </w:rPr>
      </w:pPr>
      <w:r w:rsidRPr="00546067">
        <w:rPr>
          <w:b/>
          <w:bCs/>
        </w:rPr>
        <w:t>Automation &amp; Configuration Management</w:t>
      </w:r>
    </w:p>
    <w:p w14:paraId="194944BE"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Develop PowerShell automation solutions for server administration, health checks, infrastructure provisioning, compliance validation, and reporting.</w:t>
      </w:r>
    </w:p>
    <w:p w14:paraId="2ADEE05A"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Automate patch deployment processes, configuration management activities, and operational reporting functions.</w:t>
      </w:r>
    </w:p>
    <w:p w14:paraId="4351A06E"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Collaborate with DevOps teams to integrate infrastructure deployments with Azure DevOps pipelines and Infrastructure-as-Code methodologies.</w:t>
      </w:r>
    </w:p>
    <w:p w14:paraId="2D847D98"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Support automated server provisioning, configuration standardization, and lifecycle management activities.</w:t>
      </w:r>
    </w:p>
    <w:p w14:paraId="4ED2FDB2" w14:textId="77777777" w:rsidR="003E6300" w:rsidRPr="00546067" w:rsidRDefault="003E6300" w:rsidP="003E6300">
      <w:pPr>
        <w:spacing w:after="160" w:line="259" w:lineRule="auto"/>
        <w:rPr>
          <w:b/>
          <w:bCs/>
        </w:rPr>
      </w:pPr>
      <w:r w:rsidRPr="00546067">
        <w:rPr>
          <w:b/>
          <w:bCs/>
        </w:rPr>
        <w:t>Platform Monitoring &amp; Observability</w:t>
      </w:r>
    </w:p>
    <w:p w14:paraId="0F5B6877"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 xml:space="preserve">Define monitoring requirements and maintain operational dashboards using </w:t>
      </w:r>
      <w:proofErr w:type="spellStart"/>
      <w:r w:rsidRPr="003E6300">
        <w:rPr>
          <w:rFonts w:ascii="Tahoma" w:hAnsi="Tahoma" w:cs="Arial"/>
        </w:rPr>
        <w:t>OpsRamp</w:t>
      </w:r>
      <w:proofErr w:type="spellEnd"/>
      <w:r w:rsidRPr="003E6300">
        <w:rPr>
          <w:rFonts w:ascii="Tahoma" w:hAnsi="Tahoma" w:cs="Arial"/>
        </w:rPr>
        <w:t xml:space="preserve">, SolarWinds, Splunk, </w:t>
      </w:r>
      <w:proofErr w:type="spellStart"/>
      <w:r w:rsidRPr="003E6300">
        <w:rPr>
          <w:rFonts w:ascii="Tahoma" w:hAnsi="Tahoma" w:cs="Arial"/>
        </w:rPr>
        <w:t>ExtraHop</w:t>
      </w:r>
      <w:proofErr w:type="spellEnd"/>
      <w:r w:rsidRPr="003E6300">
        <w:rPr>
          <w:rFonts w:ascii="Tahoma" w:hAnsi="Tahoma" w:cs="Arial"/>
        </w:rPr>
        <w:t>, and ENOW.</w:t>
      </w:r>
    </w:p>
    <w:p w14:paraId="40C345B1"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Establish proactive monitoring practices for Windows Server performance, Active Directory health, Azure resources, certificates, and critical infrastructure services.</w:t>
      </w:r>
    </w:p>
    <w:p w14:paraId="1E557470"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Develop operational dashboards and reporting mechanisms to improve infrastructure visibility and service reliability.</w:t>
      </w:r>
    </w:p>
    <w:p w14:paraId="4F60BE0F"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Monitor platform telemetry, performance counters, event logs, and infrastructure metrics to support proactive remediation and release readiness.</w:t>
      </w:r>
    </w:p>
    <w:p w14:paraId="4D682954" w14:textId="77777777" w:rsidR="003E6300" w:rsidRPr="00546067" w:rsidRDefault="003E6300" w:rsidP="003E6300">
      <w:pPr>
        <w:spacing w:after="160" w:line="259" w:lineRule="auto"/>
        <w:rPr>
          <w:b/>
          <w:bCs/>
        </w:rPr>
      </w:pPr>
      <w:r w:rsidRPr="00546067">
        <w:rPr>
          <w:b/>
          <w:bCs/>
        </w:rPr>
        <w:t>Engineering Leadership &amp; Technical Governance</w:t>
      </w:r>
    </w:p>
    <w:p w14:paraId="30065A3A"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Lead technical discussions, knowledge-sharing sessions, and cross-functional infrastructure initiatives.</w:t>
      </w:r>
    </w:p>
    <w:p w14:paraId="7EC02D52"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Develop SOPs, operational standards, engineering documentation, and technical runbooks using Confluence.</w:t>
      </w:r>
    </w:p>
    <w:p w14:paraId="2D97A338"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Provide technical guidance to support teams and managed service teams while ensuring adherence to enterprise standards.</w:t>
      </w:r>
    </w:p>
    <w:p w14:paraId="2D5D5BB5"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Translate business and application requirements into scalable infrastructure solutions and implementation plans.</w:t>
      </w:r>
    </w:p>
    <w:p w14:paraId="719409B7"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Coordinate with vendors, project teams, architects, and stakeholders to deliver infrastructure projects successfully.</w:t>
      </w:r>
    </w:p>
    <w:p w14:paraId="57459EF3" w14:textId="77777777" w:rsidR="003E6300" w:rsidRPr="003E6300" w:rsidRDefault="003E6300" w:rsidP="003E6300">
      <w:pPr>
        <w:numPr>
          <w:ilvl w:val="0"/>
          <w:numId w:val="24"/>
        </w:numPr>
        <w:suppressAutoHyphens w:val="0"/>
        <w:spacing w:after="160" w:line="259" w:lineRule="auto"/>
        <w:rPr>
          <w:rFonts w:ascii="Tahoma" w:hAnsi="Tahoma" w:cs="Arial"/>
        </w:rPr>
      </w:pPr>
      <w:r w:rsidRPr="003E6300">
        <w:rPr>
          <w:rFonts w:ascii="Tahoma" w:hAnsi="Tahoma" w:cs="Arial"/>
        </w:rPr>
        <w:t>Drive continual service improvement initiatives focused on automation, standardization, security, and operational excellence.</w:t>
      </w:r>
    </w:p>
    <w:p w14:paraId="24EFB8A8" w14:textId="77777777" w:rsidR="003E6300" w:rsidRDefault="003E6300" w:rsidP="003E6300"/>
    <w:p w14:paraId="21078070" w14:textId="77777777" w:rsidR="003E6300" w:rsidRDefault="003E6300">
      <w:pPr>
        <w:pStyle w:val="BodyTextIndent"/>
        <w:ind w:left="0"/>
        <w:rPr>
          <w:b/>
          <w:u w:val="single"/>
        </w:rPr>
      </w:pPr>
    </w:p>
    <w:p w14:paraId="0712D913" w14:textId="77777777" w:rsidR="00060577" w:rsidRPr="00C14FE8" w:rsidRDefault="00060577" w:rsidP="00060577">
      <w:pPr>
        <w:pStyle w:val="BodyTextIndent"/>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r>
      <w:proofErr w:type="gramStart"/>
      <w:r>
        <w:rPr>
          <w:b/>
        </w:rPr>
        <w:t>:</w:t>
      </w:r>
      <w:r>
        <w:rPr>
          <w:b/>
        </w:rPr>
        <w:tab/>
        <w:t xml:space="preserve"> IBM</w:t>
      </w:r>
      <w:proofErr w:type="gramEnd"/>
    </w:p>
    <w:p w14:paraId="175392F9" w14:textId="266F18BB"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proofErr w:type="gramStart"/>
      <w:r>
        <w:rPr>
          <w:rFonts w:cs="Arial"/>
        </w:rPr>
        <w:t>Windows</w:t>
      </w:r>
      <w:r w:rsidR="000D7D5E">
        <w:rPr>
          <w:rFonts w:cs="Arial"/>
        </w:rPr>
        <w:t>,</w:t>
      </w:r>
      <w:r>
        <w:rPr>
          <w:rFonts w:cs="Arial"/>
        </w:rPr>
        <w:t>VMware</w:t>
      </w:r>
      <w:proofErr w:type="spellEnd"/>
      <w:proofErr w:type="gram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proofErr w:type="gramStart"/>
      <w:r>
        <w:rPr>
          <w:rFonts w:cs="Arial"/>
        </w:rPr>
        <w:t>firmware</w:t>
      </w:r>
      <w:r w:rsidR="007431D0">
        <w:rPr>
          <w:rFonts w:cs="Arial"/>
        </w:rPr>
        <w:t>,</w:t>
      </w:r>
      <w:r>
        <w:rPr>
          <w:rFonts w:cs="Arial"/>
        </w:rPr>
        <w:t>drivers</w:t>
      </w:r>
      <w:proofErr w:type="spellEnd"/>
      <w:proofErr w:type="gramEnd"/>
      <w:r>
        <w:rPr>
          <w:rFonts w:cs="Arial"/>
        </w:rPr>
        <w:t xml:space="preserve">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proofErr w:type="gramStart"/>
      <w:r>
        <w:rPr>
          <w:rFonts w:cs="Arial"/>
        </w:rPr>
        <w:t>progress</w:t>
      </w:r>
      <w:r w:rsidR="00506979">
        <w:rPr>
          <w:rFonts w:cs="Arial"/>
        </w:rPr>
        <w:t>,</w:t>
      </w:r>
      <w:r>
        <w:rPr>
          <w:rFonts w:cs="Arial"/>
        </w:rPr>
        <w:t>status</w:t>
      </w:r>
      <w:proofErr w:type="spellEnd"/>
      <w:proofErr w:type="gramEnd"/>
      <w:r>
        <w:rPr>
          <w:rFonts w:cs="Arial"/>
        </w:rPr>
        <w:t xml:space="preserve"> and </w:t>
      </w:r>
      <w:proofErr w:type="gramStart"/>
      <w:r>
        <w:rPr>
          <w:rFonts w:cs="Arial"/>
        </w:rPr>
        <w:t>makes</w:t>
      </w:r>
      <w:proofErr w:type="gramEnd"/>
      <w:r>
        <w:rPr>
          <w:rFonts w:cs="Arial"/>
        </w:rPr>
        <w:t xml:space="preserve"> </w:t>
      </w:r>
      <w:proofErr w:type="spellStart"/>
      <w:proofErr w:type="gramStart"/>
      <w:r>
        <w:rPr>
          <w:rFonts w:cs="Arial"/>
        </w:rPr>
        <w:t>adjustments</w:t>
      </w:r>
      <w:r w:rsidR="000D7D5E">
        <w:rPr>
          <w:rFonts w:cs="Arial"/>
        </w:rPr>
        <w:t>,</w:t>
      </w:r>
      <w:r>
        <w:rPr>
          <w:rFonts w:cs="Arial"/>
        </w:rPr>
        <w:t>corrections</w:t>
      </w:r>
      <w:proofErr w:type="spellEnd"/>
      <w:proofErr w:type="gram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proofErr w:type="gramStart"/>
      <w:r>
        <w:rPr>
          <w:rFonts w:cs="Arial"/>
        </w:rPr>
        <w:t>firmware</w:t>
      </w:r>
      <w:r w:rsidR="00506979">
        <w:rPr>
          <w:rFonts w:cs="Arial"/>
        </w:rPr>
        <w:t>,</w:t>
      </w:r>
      <w:r>
        <w:rPr>
          <w:rFonts w:cs="Arial"/>
        </w:rPr>
        <w:t>PowerShell</w:t>
      </w:r>
      <w:proofErr w:type="spellEnd"/>
      <w:proofErr w:type="gram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 xml:space="preserve">Firmware up-gradation on </w:t>
      </w:r>
      <w:proofErr w:type="gramStart"/>
      <w:r>
        <w:t>DELL</w:t>
      </w:r>
      <w:r w:rsidR="000D7D5E">
        <w:t>,</w:t>
      </w:r>
      <w:r>
        <w:t>HP</w:t>
      </w:r>
      <w:proofErr w:type="gramEnd"/>
      <w:r>
        <w:t xml:space="preserve">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proofErr w:type="gramStart"/>
      <w:r>
        <w:rPr>
          <w:rFonts w:cs="Arial"/>
        </w:rPr>
        <w:t>subscriptions</w:t>
      </w:r>
      <w:r w:rsidR="000D7D5E">
        <w:rPr>
          <w:rFonts w:cs="Arial"/>
        </w:rPr>
        <w:t>,</w:t>
      </w:r>
      <w:r>
        <w:rPr>
          <w:rFonts w:cs="Arial"/>
        </w:rPr>
        <w:t>VNETS</w:t>
      </w:r>
      <w:proofErr w:type="gramEnd"/>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proofErr w:type="gramStart"/>
      <w:r>
        <w:rPr>
          <w:rFonts w:cs="Arial"/>
        </w:rPr>
        <w:t>subscriptions</w:t>
      </w:r>
      <w:r w:rsidR="007431D0">
        <w:rPr>
          <w:rFonts w:cs="Arial"/>
        </w:rPr>
        <w:t>,</w:t>
      </w:r>
      <w:r>
        <w:rPr>
          <w:rFonts w:cs="Arial"/>
        </w:rPr>
        <w:t>resource</w:t>
      </w:r>
      <w:proofErr w:type="spellEnd"/>
      <w:proofErr w:type="gram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xml:space="preserve">, proactively monitor and report any critical need of resources before an escalation is raised by </w:t>
      </w:r>
      <w:proofErr w:type="spellStart"/>
      <w:proofErr w:type="gramStart"/>
      <w:r>
        <w:rPr>
          <w:rFonts w:cs="Arial"/>
        </w:rPr>
        <w:t>internal</w:t>
      </w:r>
      <w:r w:rsidR="000D7D5E">
        <w:rPr>
          <w:rFonts w:cs="Arial"/>
        </w:rPr>
        <w:t>,</w:t>
      </w:r>
      <w:r>
        <w:rPr>
          <w:rFonts w:cs="Arial"/>
        </w:rPr>
        <w:t>external</w:t>
      </w:r>
      <w:proofErr w:type="spellEnd"/>
      <w:proofErr w:type="gram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r>
      <w:proofErr w:type="gramStart"/>
      <w:r>
        <w:rPr>
          <w:b/>
        </w:rPr>
        <w:t>:</w:t>
      </w:r>
      <w:r>
        <w:rPr>
          <w:b/>
        </w:rPr>
        <w:tab/>
        <w:t xml:space="preserve"> IBM</w:t>
      </w:r>
      <w:proofErr w:type="gramEnd"/>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r>
      <w:proofErr w:type="gramStart"/>
      <w:r>
        <w:rPr>
          <w:b/>
        </w:rPr>
        <w:t>:</w:t>
      </w:r>
      <w:r>
        <w:rPr>
          <w:b/>
        </w:rPr>
        <w:tab/>
        <w:t xml:space="preserve"> </w:t>
      </w:r>
      <w:proofErr w:type="spellStart"/>
      <w:r>
        <w:rPr>
          <w:b/>
        </w:rPr>
        <w:t>ValueLabs</w:t>
      </w:r>
      <w:proofErr w:type="spellEnd"/>
      <w:proofErr w:type="gram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3E6300">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r>
      <w:proofErr w:type="gramStart"/>
      <w:r>
        <w:rPr>
          <w:b/>
        </w:rPr>
        <w:t>:</w:t>
      </w:r>
      <w:r>
        <w:rPr>
          <w:b/>
        </w:rPr>
        <w:tab/>
        <w:t xml:space="preserve"> Magna</w:t>
      </w:r>
      <w:proofErr w:type="gramEnd"/>
      <w:r>
        <w:rPr>
          <w:b/>
        </w:rPr>
        <w:t xml:space="preserve">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3B4A98"/>
    <w:multiLevelType w:val="multilevel"/>
    <w:tmpl w:val="C956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E853824"/>
    <w:multiLevelType w:val="multilevel"/>
    <w:tmpl w:val="1BCE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930F0"/>
    <w:multiLevelType w:val="multilevel"/>
    <w:tmpl w:val="43A2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9C423FA"/>
    <w:multiLevelType w:val="multilevel"/>
    <w:tmpl w:val="F3F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04655B3"/>
    <w:multiLevelType w:val="multilevel"/>
    <w:tmpl w:val="1890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8"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F76D53"/>
    <w:multiLevelType w:val="multilevel"/>
    <w:tmpl w:val="C61C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373532">
    <w:abstractNumId w:val="15"/>
  </w:num>
  <w:num w:numId="2" w16cid:durableId="1332560808">
    <w:abstractNumId w:val="4"/>
  </w:num>
  <w:num w:numId="3" w16cid:durableId="422410982">
    <w:abstractNumId w:val="17"/>
  </w:num>
  <w:num w:numId="4" w16cid:durableId="1110052188">
    <w:abstractNumId w:val="2"/>
  </w:num>
  <w:num w:numId="5" w16cid:durableId="452750149">
    <w:abstractNumId w:val="20"/>
  </w:num>
  <w:num w:numId="6" w16cid:durableId="1893691074">
    <w:abstractNumId w:val="12"/>
  </w:num>
  <w:num w:numId="7" w16cid:durableId="1624574114">
    <w:abstractNumId w:val="6"/>
  </w:num>
  <w:num w:numId="8" w16cid:durableId="1792439415">
    <w:abstractNumId w:val="3"/>
  </w:num>
  <w:num w:numId="9" w16cid:durableId="1507936223">
    <w:abstractNumId w:val="14"/>
  </w:num>
  <w:num w:numId="10" w16cid:durableId="461848502">
    <w:abstractNumId w:val="9"/>
  </w:num>
  <w:num w:numId="11" w16cid:durableId="625935792">
    <w:abstractNumId w:val="11"/>
  </w:num>
  <w:num w:numId="12" w16cid:durableId="1524902400">
    <w:abstractNumId w:val="18"/>
  </w:num>
  <w:num w:numId="13" w16cid:durableId="73288896">
    <w:abstractNumId w:val="5"/>
  </w:num>
  <w:num w:numId="14" w16cid:durableId="271672098">
    <w:abstractNumId w:val="16"/>
  </w:num>
  <w:num w:numId="15" w16cid:durableId="960264750">
    <w:abstractNumId w:val="0"/>
  </w:num>
  <w:num w:numId="16" w16cid:durableId="2017346777">
    <w:abstractNumId w:val="21"/>
  </w:num>
  <w:num w:numId="17" w16cid:durableId="657995456">
    <w:abstractNumId w:val="19"/>
  </w:num>
  <w:num w:numId="18" w16cid:durableId="591665423">
    <w:abstractNumId w:val="11"/>
  </w:num>
  <w:num w:numId="19" w16cid:durableId="96953899">
    <w:abstractNumId w:val="22"/>
  </w:num>
  <w:num w:numId="20" w16cid:durableId="1305039570">
    <w:abstractNumId w:val="13"/>
  </w:num>
  <w:num w:numId="21" w16cid:durableId="1879198429">
    <w:abstractNumId w:val="1"/>
  </w:num>
  <w:num w:numId="22" w16cid:durableId="1708599279">
    <w:abstractNumId w:val="10"/>
  </w:num>
  <w:num w:numId="23" w16cid:durableId="346099463">
    <w:abstractNumId w:val="7"/>
  </w:num>
  <w:num w:numId="24" w16cid:durableId="706176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3632"/>
    <w:rsid w:val="00067B4A"/>
    <w:rsid w:val="00070CA8"/>
    <w:rsid w:val="0008169B"/>
    <w:rsid w:val="0009404E"/>
    <w:rsid w:val="000C653F"/>
    <w:rsid w:val="000D7D5E"/>
    <w:rsid w:val="000F41FB"/>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E6300"/>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1A02"/>
    <w:rsid w:val="00CA7426"/>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4458</Words>
  <Characters>25411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29810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3</cp:revision>
  <cp:lastPrinted>2023-03-18T03:47:00Z</cp:lastPrinted>
  <dcterms:created xsi:type="dcterms:W3CDTF">2026-08-31T10:59:00Z</dcterms:created>
  <dcterms:modified xsi:type="dcterms:W3CDTF">2026-08-31T11:00:00Z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