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Intelligence na Formula 1: Conceção de um Data Warehouse para Análise de Performance em Corrida</w:t>
      </w:r>
    </w:p>
    <w:p>
      <w:pPr>
        <w:pStyle w:val="Author"/>
      </w:pPr>
      <w:r>
        <w:t xml:space="preserve">Estudante 1 (n.º xxxxxxx) · Estudante 2 (n.º xxxxxxx) · Estudante 3 (n.º xxxxxxx)</w:t>
      </w:r>
    </w:p>
    <w:p>
      <w:pPr>
        <w:pStyle w:val="Author"/>
      </w:pPr>
      <w:r>
        <w:t xml:space="preserve">Mestrado em Ciência de Dados — Business Intelligence, 2025/2026</w:t>
      </w:r>
    </w:p>
    <w:p>
      <w:pPr>
        <w:pStyle w:val="Author"/>
      </w:pPr>
      <w:r>
        <w:t xml:space="preserve">Escola Superior de Tecnologia e Gestão, Politécnico de Leiria</w:t>
      </w:r>
    </w:p>
    <w:p>
      <w:pPr>
        <w:pStyle w:val="FirstParagraph"/>
      </w:pPr>
      <w:r>
        <w:rPr>
          <w:b/>
          <w:bCs/>
        </w:rPr>
        <w:t xml:space="preserve">Resumo</w:t>
      </w:r>
      <w:r>
        <w:t xml:space="preserve"> </w:t>
      </w:r>
      <w:r>
        <w:t xml:space="preserve">— Este relatório documenta as fases de conceção de uma solução de</w:t>
      </w:r>
      <w:r>
        <w:t xml:space="preserve"> </w:t>
      </w:r>
      <w:r>
        <w:rPr>
          <w:i/>
          <w:iCs/>
        </w:rPr>
        <w:t xml:space="preserve">Business Intelligence</w:t>
      </w:r>
      <w:r>
        <w:t xml:space="preserve"> </w:t>
      </w:r>
      <w:r>
        <w:t xml:space="preserve">aplicada ao domínio da Formula 1, desenvolvida no âmbito da unidade curricular de Business Intelligence. São apresentados os objetivos do projeto, os promotores e requisitos levantados junto de</w:t>
      </w:r>
      <w:r>
        <w:t xml:space="preserve"> </w:t>
      </w:r>
      <w:r>
        <w:rPr>
          <w:i/>
          <w:iCs/>
        </w:rPr>
        <w:t xml:space="preserve">stakeholders</w:t>
      </w:r>
      <w:r>
        <w:t xml:space="preserve"> </w:t>
      </w:r>
      <w:r>
        <w:t xml:space="preserve">simulados, as dez questões de análise que orientam a solução, o estudo das fontes de dados originais e respetivos metadados, e a conceção do modelo dimensional em esquema em estrela (constelação de factos), incluindo a matriz de mapeamento entre as fontes de origem e o</w:t>
      </w:r>
      <w:r>
        <w:t xml:space="preserve"> </w:t>
      </w:r>
      <w:r>
        <w:rPr>
          <w:i/>
          <w:iCs/>
        </w:rPr>
        <w:t xml:space="preserve">data warehouse</w:t>
      </w:r>
      <w:r>
        <w:t xml:space="preserve"> </w:t>
      </w:r>
      <w:r>
        <w:t xml:space="preserve">de destino. O modelo proposto integra dados históricos de 77 épocas (1950–2026), dados de incidentes de corrida e telemetria recente, suportando análises de estratégia de paragens, fiabilidade mecânica, consistência de pilotos e impacto do</w:t>
      </w:r>
      <w:r>
        <w:t xml:space="preserve"> </w:t>
      </w:r>
      <w:r>
        <w:rPr>
          <w:i/>
          <w:iCs/>
        </w:rPr>
        <w:t xml:space="preserve">Safety Car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Palavras-chave</w:t>
      </w:r>
      <w:r>
        <w:t xml:space="preserve"> </w:t>
      </w:r>
      <w:r>
        <w:t xml:space="preserve">— Business Intelligence; Data Warehouse; Modelo Dimensional; Star Schema; ETL; Formula 1.</w:t>
      </w:r>
    </w:p>
    <w:bookmarkStart w:id="9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A Formula 1 é um dos desportos mais orientados a dados do mundo: cada fim de semana de Grande Prémio gera milhões de pontos de dados de cronometragem, telemetria, meteorologia e decisões estratégicas. Este projeto propõe a construção de uma solução completa de</w:t>
      </w:r>
      <w:r>
        <w:t xml:space="preserve"> </w:t>
      </w:r>
      <w:r>
        <w:rPr>
          <w:i/>
          <w:iCs/>
        </w:rPr>
        <w:t xml:space="preserve">Business Intelligence</w:t>
      </w:r>
      <w:r>
        <w:t xml:space="preserve"> </w:t>
      </w:r>
      <w:r>
        <w:t xml:space="preserve">(BI) sobre dados históricos e recentes da Formula 1, percorrendo todas as etapas de um projeto de BI: levantamento de requisitos, estudo das fontes e metadados, conceção do modelo dimensional, implementação e refrescamento do</w:t>
      </w:r>
      <w:r>
        <w:t xml:space="preserve"> </w:t>
      </w:r>
      <w:r>
        <w:rPr>
          <w:i/>
          <w:iCs/>
        </w:rPr>
        <w:t xml:space="preserve">data warehouse</w:t>
      </w:r>
      <w:r>
        <w:t xml:space="preserve"> </w:t>
      </w:r>
      <w:r>
        <w:t xml:space="preserve">(DW), análise de dados em</w:t>
      </w:r>
      <w:r>
        <w:t xml:space="preserve"> </w:t>
      </w:r>
      <w:r>
        <w:rPr>
          <w:i/>
          <w:iCs/>
        </w:rPr>
        <w:t xml:space="preserve">dashboards</w:t>
      </w:r>
      <w:r>
        <w:t xml:space="preserve"> </w:t>
      </w:r>
      <w:r>
        <w:t xml:space="preserve">e narração da história dos dados.</w:t>
      </w:r>
    </w:p>
    <w:p>
      <w:pPr>
        <w:pStyle w:val="BodyText"/>
      </w:pPr>
      <w:r>
        <w:t xml:space="preserve">O presente relatório foca as três primeiras fases do projeto: a</w:t>
      </w:r>
      <w:r>
        <w:t xml:space="preserve"> </w:t>
      </w:r>
      <w:r>
        <w:rPr>
          <w:b/>
          <w:bCs/>
        </w:rPr>
        <w:t xml:space="preserve">conceção</w:t>
      </w:r>
      <w:r>
        <w:t xml:space="preserve"> </w:t>
      </w:r>
      <w:r>
        <w:t xml:space="preserve">(Secção 2), o</w:t>
      </w:r>
      <w:r>
        <w:t xml:space="preserve"> </w:t>
      </w:r>
      <w:r>
        <w:rPr>
          <w:b/>
          <w:bCs/>
        </w:rPr>
        <w:t xml:space="preserve">estudo das fontes de dados origem e dos seus metadados</w:t>
      </w:r>
      <w:r>
        <w:t xml:space="preserve"> </w:t>
      </w:r>
      <w:r>
        <w:t xml:space="preserve">(Secção 3) e a</w:t>
      </w:r>
      <w:r>
        <w:t xml:space="preserve"> </w:t>
      </w:r>
      <w:r>
        <w:rPr>
          <w:b/>
          <w:bCs/>
        </w:rPr>
        <w:t xml:space="preserve">conceção e desenvolvimento do modelo dimensional</w:t>
      </w:r>
      <w:r>
        <w:t xml:space="preserve"> </w:t>
      </w:r>
      <w:r>
        <w:t xml:space="preserve">(Secção 4). As fases de integração de dados (ETL), análise e</w:t>
      </w:r>
      <w:r>
        <w:t xml:space="preserve"> </w:t>
      </w:r>
      <w:r>
        <w:rPr>
          <w:i/>
          <w:iCs/>
        </w:rPr>
        <w:t xml:space="preserve">storytelling</w:t>
      </w:r>
      <w:r>
        <w:t xml:space="preserve"> </w:t>
      </w:r>
      <w:r>
        <w:t xml:space="preserve">serão documentadas em secções subsequentes do relatório final.</w:t>
      </w:r>
    </w:p>
    <w:bookmarkEnd w:id="9"/>
    <w:bookmarkStart w:id="15" w:name="conceção-do-projeto"/>
    <w:p>
      <w:pPr>
        <w:pStyle w:val="Heading1"/>
      </w:pPr>
      <w:r>
        <w:t xml:space="preserve">2. Conceção do Projeto</w:t>
      </w:r>
    </w:p>
    <w:bookmarkStart w:id="10" w:name="objetivos"/>
    <w:p>
      <w:pPr>
        <w:pStyle w:val="Heading2"/>
      </w:pPr>
      <w:r>
        <w:t xml:space="preserve">2.1. Objetivos</w:t>
      </w:r>
    </w:p>
    <w:p>
      <w:pPr>
        <w:pStyle w:val="FirstParagraph"/>
      </w:pPr>
      <w:r>
        <w:t xml:space="preserve">O objetivo geral é desenvolver uma solução de BI que consolide dados históricos de corridas, pilotos, construtores e circuitos de Formula 1, para responder a questões estratégicas e de performance sobre o desporto. Definem-se quatro objetivos específicos:</w:t>
      </w:r>
    </w:p>
    <w:p>
      <w:pPr>
        <w:pStyle w:val="Compact"/>
        <w:numPr>
          <w:ilvl w:val="0"/>
          <w:numId w:val="1001"/>
        </w:numPr>
      </w:pPr>
      <w:r>
        <w:t xml:space="preserve">Construir um</w:t>
      </w:r>
      <w:r>
        <w:t xml:space="preserve"> </w:t>
      </w:r>
      <w:r>
        <w:rPr>
          <w:i/>
          <w:iCs/>
        </w:rPr>
        <w:t xml:space="preserve">data warehouse</w:t>
      </w:r>
      <w:r>
        <w:t xml:space="preserve"> </w:t>
      </w:r>
      <w:r>
        <w:t xml:space="preserve">dimensional (esquema em estrela) a partir de fontes OLTP históricas;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i/>
          <w:iCs/>
        </w:rPr>
        <w:t xml:space="preserve">pipelines</w:t>
      </w:r>
      <w:r>
        <w:t xml:space="preserve"> </w:t>
      </w:r>
      <w:r>
        <w:t xml:space="preserve">ETL para extração, transformação e carga dos dados, com refrescamento incremental;</w:t>
      </w:r>
    </w:p>
    <w:p>
      <w:pPr>
        <w:pStyle w:val="Compact"/>
        <w:numPr>
          <w:ilvl w:val="0"/>
          <w:numId w:val="1001"/>
        </w:numPr>
      </w:pPr>
      <w:r>
        <w:t xml:space="preserve">Desenvolver</w:t>
      </w:r>
      <w:r>
        <w:t xml:space="preserve"> </w:t>
      </w:r>
      <w:r>
        <w:rPr>
          <w:i/>
          <w:iCs/>
        </w:rPr>
        <w:t xml:space="preserve">dashboards</w:t>
      </w:r>
      <w:r>
        <w:t xml:space="preserve"> </w:t>
      </w:r>
      <w:r>
        <w:t xml:space="preserve">analíticos para apoio à decisão de equipas e analistas;</w:t>
      </w:r>
    </w:p>
    <w:p>
      <w:pPr>
        <w:pStyle w:val="Compact"/>
        <w:numPr>
          <w:ilvl w:val="0"/>
          <w:numId w:val="1001"/>
        </w:numPr>
      </w:pPr>
      <w:r>
        <w:t xml:space="preserve">Produzir uma narrativa de dados (</w:t>
      </w:r>
      <w:r>
        <w:rPr>
          <w:i/>
          <w:iCs/>
        </w:rPr>
        <w:t xml:space="preserve">storytelling</w:t>
      </w:r>
      <w:r>
        <w:t xml:space="preserve">) intitulada</w:t>
      </w:r>
      <w:r>
        <w:t xml:space="preserve"> </w:t>
      </w:r>
      <w:r>
        <w:t xml:space="preserve">“A Anatomia de uma Vitória”</w:t>
      </w:r>
      <w:r>
        <w:t xml:space="preserve">, dirigida a uma plateia-alvo.</w:t>
      </w:r>
    </w:p>
    <w:bookmarkEnd w:id="10"/>
    <w:bookmarkStart w:id="11" w:name="promotores-e-stakeholders"/>
    <w:p>
      <w:pPr>
        <w:pStyle w:val="Heading2"/>
      </w:pPr>
      <w:r>
        <w:t xml:space="preserve">2.2. Promotores e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Entidade / Foco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Promotor académico</w:t>
            </w:r>
          </w:p>
        </w:tc>
        <w:tc>
          <w:tcPr/>
          <w:p>
            <w:pPr>
              <w:pStyle w:val="Compact"/>
            </w:pPr>
            <w:r>
              <w:t xml:space="preserve">UC de Business Intelligence, Mestrado em Ciência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do projeto</w:t>
            </w:r>
          </w:p>
        </w:tc>
        <w:tc>
          <w:tcPr/>
          <w:p>
            <w:pPr>
              <w:pStyle w:val="Compact"/>
            </w:pPr>
            <w:r>
              <w:t xml:space="preserve">Direção de Desporto Motorizado da FIA / equipas de F1 (</w:t>
            </w:r>
            <w:r>
              <w:rPr>
                <w:i/>
                <w:iCs/>
              </w:rPr>
              <w:t xml:space="preserve">stakeholder</w:t>
            </w:r>
            <w:r>
              <w:t xml:space="preserve"> </w:t>
            </w:r>
            <w:r>
              <w:t xml:space="preserve">simulado)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Diretor Técnico</w:t>
            </w:r>
          </w:p>
        </w:tc>
        <w:tc>
          <w:tcPr/>
          <w:p>
            <w:pPr>
              <w:pStyle w:val="Compact"/>
            </w:pPr>
            <w:r>
              <w:t xml:space="preserve">Fiabilidade e performance mecânica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Estrategista de Corrida Chefe</w:t>
            </w:r>
          </w:p>
        </w:tc>
        <w:tc>
          <w:tcPr/>
          <w:p>
            <w:pPr>
              <w:pStyle w:val="Compact"/>
            </w:pPr>
            <w:r>
              <w:t xml:space="preserve">Estratégias de paragens e degradação de pneus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de Dados Sénior</w:t>
            </w:r>
          </w:p>
        </w:tc>
        <w:tc>
          <w:tcPr/>
          <w:p>
            <w:pPr>
              <w:pStyle w:val="Compact"/>
            </w:pPr>
            <w:r>
              <w:t xml:space="preserve">Métricas de consistência e ultrapassagens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Utilizadores-alvo</w:t>
            </w:r>
          </w:p>
        </w:tc>
        <w:tc>
          <w:tcPr/>
          <w:p>
            <w:pPr>
              <w:pStyle w:val="Compact"/>
            </w:pPr>
            <w:r>
              <w:t xml:space="preserve">Estrategistas de corrida, analistas de performance, jornalistas especializados e comentadores técnicos</w:t>
            </w:r>
          </w:p>
        </w:tc>
      </w:tr>
    </w:tbl>
    <w:bookmarkEnd w:id="11"/>
    <w:bookmarkStart w:id="12" w:name="levantamento-de-requisitos"/>
    <w:p>
      <w:pPr>
        <w:pStyle w:val="Heading2"/>
      </w:pPr>
      <w:r>
        <w:t xml:space="preserve">2.3. Levantamento de Requisitos</w:t>
      </w:r>
    </w:p>
    <w:p>
      <w:pPr>
        <w:pStyle w:val="FirstParagraph"/>
      </w:pPr>
      <w:r>
        <w:t xml:space="preserve">Os requisitos foram levantados através de análise documental do desporto (regulamentos FIA, relatórios técnicos de época), da exploração dos</w:t>
      </w:r>
      <w:r>
        <w:t xml:space="preserve"> </w:t>
      </w:r>
      <w:r>
        <w:rPr>
          <w:i/>
          <w:iCs/>
        </w:rPr>
        <w:t xml:space="preserve">datasets</w:t>
      </w:r>
      <w:r>
        <w:t xml:space="preserve"> </w:t>
      </w:r>
      <w:r>
        <w:t xml:space="preserve">históricos disponíveis e de entrevistas simuladas com três perfis de</w:t>
      </w:r>
      <w:r>
        <w:t xml:space="preserve"> </w:t>
      </w:r>
      <w:r>
        <w:rPr>
          <w:i/>
          <w:iCs/>
        </w:rPr>
        <w:t xml:space="preserve">stakeholders</w:t>
      </w:r>
      <w:r>
        <w:t xml:space="preserve"> </w:t>
      </w:r>
      <w:r>
        <w:t xml:space="preserve">típicos de uma equipa de F1 (Diretor Técnico, Estrategista de Corrida Chefe e Analista de Dados Sénior), complementadas com o perfil de Jornalista Especializado/Comentador Técnico para a vertente de narrativa.</w:t>
      </w:r>
    </w:p>
    <w:p>
      <w:pPr>
        <w:pStyle w:val="BodyText"/>
      </w:pPr>
      <w:r>
        <w:rPr>
          <w:b/>
          <w:bCs/>
        </w:rPr>
        <w:t xml:space="preserve">Requisitos de negócio.</w:t>
      </w:r>
      <w:r>
        <w:t xml:space="preserve"> </w:t>
      </w:r>
      <w:r>
        <w:t xml:space="preserve">As entrevistas revelaram três necessidades prioritárias: comparação direta de performance entre equipas; previsão de degradação de pneus por circuito; e avaliação de custo-benefício dos investimentos técnicos.</w:t>
      </w:r>
    </w:p>
    <w:p>
      <w:pPr>
        <w:pStyle w:val="BodyText"/>
      </w:pPr>
      <w:r>
        <w:rPr>
          <w:b/>
          <w:bCs/>
        </w:rPr>
        <w:t xml:space="preserve">Requisitos técnicos.</w:t>
      </w:r>
      <w:r>
        <w:t xml:space="preserve"> </w:t>
      </w:r>
      <w:r>
        <w:t xml:space="preserve">Fontes em formato CSV e JSON (dados históricos, incidentes e telemetria); ETL em Python (pandas) com orquestração em SQL Server Integration Services (SSIS); armazenamento em SQL Server; visualização em Power BI; modelo dimensional em esquema em estrela; refrescamento incremental agendado nas 24 horas após cada Grande Prémio.</w:t>
      </w:r>
    </w:p>
    <w:p>
      <w:pPr>
        <w:pStyle w:val="BodyText"/>
      </w:pPr>
      <w:r>
        <w:rPr>
          <w:b/>
          <w:bCs/>
        </w:rPr>
        <w:t xml:space="preserve">Requisitos de qualidade.</w:t>
      </w:r>
      <w:r>
        <w:t xml:space="preserve"> </w:t>
      </w:r>
      <w:r>
        <w:t xml:space="preserve">Validação de integridade referencial entre factos e dimensões; monitorização de duplicados nas tabelas de dimensão (por chave de negócio); registo de métricas de qualidade do carregamento (linhas carregadas e rejeitadas) para auditoria.</w:t>
      </w:r>
    </w:p>
    <w:bookmarkEnd w:id="12"/>
    <w:bookmarkStart w:id="13" w:name="questões-de-análise"/>
    <w:p>
      <w:pPr>
        <w:pStyle w:val="Heading2"/>
      </w:pPr>
      <w:r>
        <w:t xml:space="preserve">2.4. Questões de Análise</w:t>
      </w:r>
    </w:p>
    <w:p>
      <w:pPr>
        <w:pStyle w:val="FirstParagraph"/>
      </w:pPr>
      <w:r>
        <w:t xml:space="preserve">Definiram-se dez questões de análise, alinhadas com os objetivos de negócio, que a solução deve responder:</w:t>
      </w:r>
    </w:p>
    <w:p>
      <w:pPr>
        <w:pStyle w:val="Compact"/>
        <w:numPr>
          <w:ilvl w:val="0"/>
          <w:numId w:val="1002"/>
        </w:numPr>
      </w:pPr>
      <w:r>
        <w:t xml:space="preserve">Qual é a evolução histórica do tempo médio de</w:t>
      </w:r>
      <w:r>
        <w:t xml:space="preserve"> </w:t>
      </w:r>
      <w:r>
        <w:rPr>
          <w:i/>
          <w:iCs/>
        </w:rPr>
        <w:t xml:space="preserve">pit stop</w:t>
      </w:r>
      <w:r>
        <w:t xml:space="preserve"> </w:t>
      </w:r>
      <w:r>
        <w:t xml:space="preserve">por construtor ao longo das épocas?</w:t>
      </w:r>
    </w:p>
    <w:p>
      <w:pPr>
        <w:pStyle w:val="Compact"/>
        <w:numPr>
          <w:ilvl w:val="0"/>
          <w:numId w:val="1002"/>
        </w:numPr>
      </w:pPr>
      <w:r>
        <w:t xml:space="preserve">Existe correlação direta entre a posição de qualificação (</w:t>
      </w:r>
      <w:r>
        <w:rPr>
          <w:i/>
          <w:iCs/>
        </w:rPr>
        <w:t xml:space="preserve">pole position</w:t>
      </w:r>
      <w:r>
        <w:t xml:space="preserve">) e a vitória final na corrida em circuitos de diferente altitude?</w:t>
      </w:r>
    </w:p>
    <w:p>
      <w:pPr>
        <w:pStyle w:val="Compact"/>
        <w:numPr>
          <w:ilvl w:val="0"/>
          <w:numId w:val="1002"/>
        </w:numPr>
      </w:pPr>
      <w:r>
        <w:t xml:space="preserve">Quais os construtores com maior taxa de abandono por falha mecânica em condições de temperatura elevada?</w:t>
      </w:r>
    </w:p>
    <w:p>
      <w:pPr>
        <w:pStyle w:val="Compact"/>
        <w:numPr>
          <w:ilvl w:val="0"/>
          <w:numId w:val="1002"/>
        </w:numPr>
      </w:pPr>
      <w:r>
        <w:t xml:space="preserve">Como varia a consistência de tempos por volta de um piloto quando este transita de pneus macios para duros?</w:t>
      </w:r>
    </w:p>
    <w:p>
      <w:pPr>
        <w:pStyle w:val="Compact"/>
        <w:numPr>
          <w:ilvl w:val="0"/>
          <w:numId w:val="1002"/>
        </w:numPr>
      </w:pPr>
      <w:r>
        <w:t xml:space="preserve">Qual o impacto estatístico da entrada do</w:t>
      </w:r>
      <w:r>
        <w:t xml:space="preserve"> </w:t>
      </w:r>
      <w:r>
        <w:rPr>
          <w:i/>
          <w:iCs/>
        </w:rPr>
        <w:t xml:space="preserve">Safety Car</w:t>
      </w:r>
      <w:r>
        <w:t xml:space="preserve"> </w:t>
      </w:r>
      <w:r>
        <w:t xml:space="preserve">na alteração das posições finais do Top 10?</w:t>
      </w:r>
    </w:p>
    <w:p>
      <w:pPr>
        <w:pStyle w:val="Compact"/>
        <w:numPr>
          <w:ilvl w:val="0"/>
          <w:numId w:val="1002"/>
        </w:numPr>
      </w:pPr>
      <w:r>
        <w:t xml:space="preserve">Em que setor da volta (S1, S2 ou S3) ocorrem mais ultrapassagens em cada circuito?</w:t>
      </w:r>
    </w:p>
    <w:p>
      <w:pPr>
        <w:pStyle w:val="Compact"/>
        <w:numPr>
          <w:ilvl w:val="0"/>
          <w:numId w:val="1002"/>
        </w:numPr>
      </w:pPr>
      <w:r>
        <w:t xml:space="preserve">Qual é a distribuição geográfica dos pontos conquistados por nacionalidade de pilotos nos últimos 20 anos?</w:t>
      </w:r>
    </w:p>
    <w:p>
      <w:pPr>
        <w:pStyle w:val="Compact"/>
        <w:numPr>
          <w:ilvl w:val="0"/>
          <w:numId w:val="1002"/>
        </w:numPr>
      </w:pPr>
      <w:r>
        <w:t xml:space="preserve">Que pilotos apresentam maior ganho líquido de posições na primeira volta da corrida a partir de posições intermédias da grelha (P10–P15)?</w:t>
      </w:r>
    </w:p>
    <w:p>
      <w:pPr>
        <w:pStyle w:val="Compact"/>
        <w:numPr>
          <w:ilvl w:val="0"/>
          <w:numId w:val="1002"/>
        </w:numPr>
      </w:pPr>
      <w:r>
        <w:t xml:space="preserve">Qual é a eficácia de estratégias de</w:t>
      </w:r>
      <w:r>
        <w:t xml:space="preserve"> </w:t>
      </w:r>
      <w:r>
        <w:rPr>
          <w:i/>
          <w:iCs/>
        </w:rPr>
        <w:t xml:space="preserve">undercut</w:t>
      </w:r>
      <w:r>
        <w:t xml:space="preserve"> </w:t>
      </w:r>
      <w:r>
        <w:t xml:space="preserve">vs. </w:t>
      </w:r>
      <w:r>
        <w:rPr>
          <w:i/>
          <w:iCs/>
        </w:rPr>
        <w:t xml:space="preserve">overcut</w:t>
      </w:r>
      <w:r>
        <w:t xml:space="preserve"> </w:t>
      </w:r>
      <w:r>
        <w:t xml:space="preserve">com base no desgaste real dos pneus?</w:t>
      </w:r>
    </w:p>
    <w:p>
      <w:pPr>
        <w:pStyle w:val="Compact"/>
        <w:numPr>
          <w:ilvl w:val="0"/>
          <w:numId w:val="1002"/>
        </w:numPr>
      </w:pPr>
      <w:r>
        <w:t xml:space="preserve">Qual o impacto do número de paragens nas boxes (estratégia de 2 vs. 3</w:t>
      </w:r>
      <w:r>
        <w:t xml:space="preserve"> </w:t>
      </w:r>
      <w:r>
        <w:rPr>
          <w:i/>
          <w:iCs/>
        </w:rPr>
        <w:t xml:space="preserve">stops</w:t>
      </w:r>
      <w:r>
        <w:t xml:space="preserve">) na posição final do piloto?</w:t>
      </w:r>
    </w:p>
    <w:bookmarkEnd w:id="13"/>
    <w:bookmarkStart w:id="14" w:name="entrevistas-diligenciadas-e-user-stories"/>
    <w:p>
      <w:pPr>
        <w:pStyle w:val="Heading2"/>
      </w:pPr>
      <w:r>
        <w:t xml:space="preserve">2.5. Entrevistas Diligenciadas e User Stories</w:t>
      </w:r>
    </w:p>
    <w:p>
      <w:pPr>
        <w:pStyle w:val="FirstParagraph"/>
      </w:pPr>
      <w:r>
        <w:t xml:space="preserve">Das entrevistas simuladas resultaram onze</w:t>
      </w:r>
      <w:r>
        <w:t xml:space="preserve"> </w:t>
      </w:r>
      <w:r>
        <w:rPr>
          <w:i/>
          <w:iCs/>
        </w:rPr>
        <w:t xml:space="preserve">user stories</w:t>
      </w:r>
      <w:r>
        <w:t xml:space="preserve">, que ligam cada questão de análise a um perfil de utilizador e a um benefício de negócio concreto.</w:t>
      </w:r>
    </w:p>
    <w:p>
      <w:pPr>
        <w:pStyle w:val="BodyText"/>
      </w:pPr>
      <w:r>
        <w:rPr>
          <w:b/>
          <w:bCs/>
        </w:rPr>
        <w:t xml:space="preserve">Diretor Técnico</w:t>
      </w:r>
      <w:r>
        <w:t xml:space="preserve"> </w:t>
      </w:r>
      <w:r>
        <w:t xml:space="preserve">(fiabilidade e performance mecânica):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US1</w:t>
      </w:r>
      <w:r>
        <w:t xml:space="preserve"> </w:t>
      </w:r>
      <w:r>
        <w:t xml:space="preserve">— Como Diretor Técnico, quero comparar o tempo de</w:t>
      </w:r>
      <w:r>
        <w:t xml:space="preserve"> </w:t>
      </w:r>
      <w:r>
        <w:rPr>
          <w:i/>
          <w:iCs/>
        </w:rPr>
        <w:t xml:space="preserve">pit stop</w:t>
      </w:r>
      <w:r>
        <w:t xml:space="preserve"> </w:t>
      </w:r>
      <w:r>
        <w:t xml:space="preserve">da minha equipa com os concorrentes diretos, para identificar janelas de otimização mecânica.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US2</w:t>
      </w:r>
      <w:r>
        <w:t xml:space="preserve"> </w:t>
      </w:r>
      <w:r>
        <w:t xml:space="preserve">— Como Diretor Técnico, quero analisar a taxa de abandono por falha mecânica em condições de temperatura elevada, para avaliar a robustez do motor e dos sistemas do carro.</w:t>
      </w:r>
    </w:p>
    <w:p>
      <w:pPr>
        <w:pStyle w:val="FirstParagraph"/>
      </w:pPr>
      <w:r>
        <w:rPr>
          <w:b/>
          <w:bCs/>
        </w:rPr>
        <w:t xml:space="preserve">Estrategista de Corrida Chefe</w:t>
      </w:r>
      <w:r>
        <w:t xml:space="preserve"> </w:t>
      </w:r>
      <w:r>
        <w:t xml:space="preserve">(estratégia de paragens e pneus):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US3</w:t>
      </w:r>
      <w:r>
        <w:t xml:space="preserve"> </w:t>
      </w:r>
      <w:r>
        <w:t xml:space="preserve">— Como Estrategista de Corrida, quero simular o impacto de janelas de paragem com base no histórico de degradação de pneu por circuito, para mitigar o risco de perda de posição em pista.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US4</w:t>
      </w:r>
      <w:r>
        <w:t xml:space="preserve"> </w:t>
      </w:r>
      <w:r>
        <w:t xml:space="preserve">— Como Estrategista de Corrida, quero comparar a eficácia de estratégias de</w:t>
      </w:r>
      <w:r>
        <w:t xml:space="preserve"> </w:t>
      </w:r>
      <w:r>
        <w:rPr>
          <w:i/>
          <w:iCs/>
        </w:rPr>
        <w:t xml:space="preserve">undercut</w:t>
      </w:r>
      <w:r>
        <w:t xml:space="preserve"> </w:t>
      </w:r>
      <w:r>
        <w:t xml:space="preserve">vs. </w:t>
      </w:r>
      <w:r>
        <w:rPr>
          <w:i/>
          <w:iCs/>
        </w:rPr>
        <w:t xml:space="preserve">overcut</w:t>
      </w:r>
      <w:r>
        <w:t xml:space="preserve"> </w:t>
      </w:r>
      <w:r>
        <w:t xml:space="preserve">em cada circuito, para maximizar o ganho de posições nas paragens.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US5</w:t>
      </w:r>
      <w:r>
        <w:t xml:space="preserve"> </w:t>
      </w:r>
      <w:r>
        <w:t xml:space="preserve">— Como Estrategista de Corrida, quero avaliar o impacto do número de paragens (2 vs. 3</w:t>
      </w:r>
      <w:r>
        <w:t xml:space="preserve"> </w:t>
      </w:r>
      <w:r>
        <w:rPr>
          <w:i/>
          <w:iCs/>
        </w:rPr>
        <w:t xml:space="preserve">stops</w:t>
      </w:r>
      <w:r>
        <w:t xml:space="preserve">) na posição final do piloto, para definir a estratégia ótima para cada corrida.</w:t>
      </w:r>
    </w:p>
    <w:p>
      <w:pPr>
        <w:pStyle w:val="FirstParagraph"/>
      </w:pPr>
      <w:r>
        <w:rPr>
          <w:b/>
          <w:bCs/>
        </w:rPr>
        <w:t xml:space="preserve">Analista de Dados Sénior</w:t>
      </w:r>
      <w:r>
        <w:t xml:space="preserve"> </w:t>
      </w:r>
      <w:r>
        <w:t xml:space="preserve">(consistência e ultrapassagens):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US6</w:t>
      </w:r>
      <w:r>
        <w:t xml:space="preserve"> </w:t>
      </w:r>
      <w:r>
        <w:t xml:space="preserve">— Como Analista de Dados Sénior, quero analisar a consistência de tempos por volta de um piloto quando transita de pneus macios para duros, para avaliar a adaptabilidade e gestão de pneus.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US7</w:t>
      </w:r>
      <w:r>
        <w:t xml:space="preserve"> </w:t>
      </w:r>
      <w:r>
        <w:t xml:space="preserve">— Como Analista de Dados Sénior, quero identificar os pilotos com maior ganho líquido de posições na primeira volta a partir de posições intermédias da grelha (P10–P15), para detetar talentos em equipas de meio do pelotão.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US8</w:t>
      </w:r>
      <w:r>
        <w:t xml:space="preserve"> </w:t>
      </w:r>
      <w:r>
        <w:t xml:space="preserve">— Como Analista de Dados Sénior, quero correlacionar a</w:t>
      </w:r>
      <w:r>
        <w:t xml:space="preserve"> </w:t>
      </w:r>
      <w:r>
        <w:rPr>
          <w:i/>
          <w:iCs/>
        </w:rPr>
        <w:t xml:space="preserve">pole position</w:t>
      </w:r>
      <w:r>
        <w:t xml:space="preserve"> </w:t>
      </w:r>
      <w:r>
        <w:t xml:space="preserve">com a vitória final, segmentado por altitude do circuito, para entender a vantagem competitiva da qualificação em diferentes tipos de circuito.</w:t>
      </w:r>
    </w:p>
    <w:p>
      <w:pPr>
        <w:pStyle w:val="FirstParagraph"/>
      </w:pPr>
      <w:r>
        <w:rPr>
          <w:b/>
          <w:bCs/>
        </w:rPr>
        <w:t xml:space="preserve">Jornalista Especializado / Comentador Técnico</w:t>
      </w:r>
      <w:r>
        <w:t xml:space="preserve"> </w:t>
      </w:r>
      <w:r>
        <w:t xml:space="preserve">(narrativa e contexto):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US9</w:t>
      </w:r>
      <w:r>
        <w:t xml:space="preserve"> </w:t>
      </w:r>
      <w:r>
        <w:t xml:space="preserve">— Como Jornalista Especializado, quero visualizar a distribuição geográfica dos pontos conquistados por nacionalidade de pilotos nos últimos 20 anos, para identificar tendências e hegemonias regionais no desporto.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US10</w:t>
      </w:r>
      <w:r>
        <w:t xml:space="preserve"> </w:t>
      </w:r>
      <w:r>
        <w:t xml:space="preserve">— Como Comentador Técnico, quero analisar o impacto da entrada do</w:t>
      </w:r>
      <w:r>
        <w:t xml:space="preserve"> </w:t>
      </w:r>
      <w:r>
        <w:rPr>
          <w:i/>
          <w:iCs/>
        </w:rPr>
        <w:t xml:space="preserve">Safety Car</w:t>
      </w:r>
      <w:r>
        <w:t xml:space="preserve"> </w:t>
      </w:r>
      <w:r>
        <w:t xml:space="preserve">nas posições finais do Top 10, para explicar ao público reviravoltas inesperadas nos resultados.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US11</w:t>
      </w:r>
      <w:r>
        <w:t xml:space="preserve"> </w:t>
      </w:r>
      <w:r>
        <w:t xml:space="preserve">— Como Comentador Técnico, quero identificar o setor da volta (S1, S2 ou S3) com mais ultrapassagens em cada circuito, para enriquecer a narração em tempo real durante as transmissões.</w:t>
      </w:r>
    </w:p>
    <w:bookmarkEnd w:id="14"/>
    <w:bookmarkEnd w:id="15"/>
    <w:bookmarkStart w:id="23" w:name="Xcd3275b82266fc81cb625112809f98720ee5c37"/>
    <w:p>
      <w:pPr>
        <w:pStyle w:val="Heading1"/>
      </w:pPr>
      <w:r>
        <w:t xml:space="preserve">3. Estudo das Fontes de Dados Origem e Metadados</w:t>
      </w:r>
    </w:p>
    <w:bookmarkStart w:id="16" w:name="inventário-das-fontes"/>
    <w:p>
      <w:pPr>
        <w:pStyle w:val="Heading2"/>
      </w:pPr>
      <w:r>
        <w:t xml:space="preserve">3.1. Inventário das Fontes</w:t>
      </w:r>
    </w:p>
    <w:p>
      <w:pPr>
        <w:pStyle w:val="FirstParagraph"/>
      </w:pPr>
      <w:r>
        <w:t xml:space="preserve">O repositório de dados do projeto contém</w:t>
      </w:r>
      <w:r>
        <w:t xml:space="preserve"> </w:t>
      </w:r>
      <w:r>
        <w:rPr>
          <w:b/>
          <w:bCs/>
        </w:rPr>
        <w:t xml:space="preserve">22 fontes</w:t>
      </w:r>
      <w:r>
        <w:t xml:space="preserve">, organizadas em três categorias: dados tabulares históricos (14 ficheiros CSV, derivados da base de dados Ergast/Kaggle de Formula 1), dados de incidentes e segurança (5 ficheiros CSV/JSON) e dados de telemetria e sessão (estrutura hierárquica de ficheiros JSON por época/Grande Prémio/sessão, 2024–2026).</w:t>
      </w:r>
    </w:p>
    <w:p>
      <w:pPr>
        <w:pStyle w:val="BodyText"/>
      </w:pPr>
      <w:r>
        <w:rPr>
          <w:b/>
          <w:bCs/>
        </w:rPr>
        <w:t xml:space="preserve">Tabela 1 — Dados tabulares históricos (CSV)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Linhas</w:t>
            </w:r>
          </w:p>
        </w:tc>
        <w:tc>
          <w:tcPr/>
          <w:p>
            <w:pPr>
              <w:pStyle w:val="Compact"/>
            </w:pPr>
            <w:r>
              <w:t xml:space="preserve">Chave primária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constructor_results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12 931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constructorResultsId</w:t>
            </w:r>
          </w:p>
        </w:tc>
        <w:tc>
          <w:tcPr/>
          <w:p>
            <w:pPr>
              <w:pStyle w:val="Compact"/>
            </w:pPr>
            <w:r>
              <w:t xml:space="preserve">1958–2026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constructor_standings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13 697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constructorStandingsId</w:t>
            </w:r>
          </w:p>
        </w:tc>
        <w:tc>
          <w:tcPr/>
          <w:p>
            <w:pPr>
              <w:pStyle w:val="Compact"/>
            </w:pPr>
            <w:r>
              <w:t xml:space="preserve">1958–2026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driver_standings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35 493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driverStandingsId</w:t>
            </w:r>
          </w:p>
        </w:tc>
        <w:tc>
          <w:tcPr/>
          <w:p>
            <w:pPr>
              <w:pStyle w:val="Compact"/>
            </w:pPr>
            <w:r>
              <w:t xml:space="preserve">1950–2026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lap_times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872 521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+</w:t>
            </w:r>
            <w:r>
              <w:rPr>
                <w:rStyle w:val="VerbatimChar"/>
              </w:rPr>
              <w:t xml:space="preserve">driverId</w:t>
            </w:r>
            <w:r>
              <w:t xml:space="preserve">+</w:t>
            </w:r>
            <w:r>
              <w:rPr>
                <w:rStyle w:val="VerbatimChar"/>
              </w:rPr>
              <w:t xml:space="preserve">lap</w:t>
            </w:r>
          </w:p>
        </w:tc>
        <w:tc>
          <w:tcPr/>
          <w:p>
            <w:pPr>
              <w:pStyle w:val="Compact"/>
            </w:pPr>
            <w:r>
              <w:t xml:space="preserve">1996–2026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pit_stops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22 335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+</w:t>
            </w:r>
            <w:r>
              <w:rPr>
                <w:rStyle w:val="VerbatimChar"/>
              </w:rPr>
              <w:t xml:space="preserve">driverId</w:t>
            </w:r>
            <w:r>
              <w:t xml:space="preserve">+</w:t>
            </w: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2011–2026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11 102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qualifyId</w:t>
            </w:r>
          </w:p>
        </w:tc>
        <w:tc>
          <w:tcPr/>
          <w:p>
            <w:pPr>
              <w:pStyle w:val="Compact"/>
            </w:pPr>
            <w:r>
              <w:t xml:space="preserve">2003–2026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</w:p>
        </w:tc>
        <w:tc>
          <w:tcPr/>
          <w:p>
            <w:pPr>
              <w:pStyle w:val="Compact"/>
            </w:pPr>
            <w:r>
              <w:t xml:space="preserve">1950–2026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27 370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resultId</w:t>
            </w:r>
          </w:p>
        </w:tc>
        <w:tc>
          <w:tcPr/>
          <w:p>
            <w:pPr>
              <w:pStyle w:val="Compact"/>
            </w:pPr>
            <w:r>
              <w:t xml:space="preserve">1950–2026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1950–2026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sprint_results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resultId</w:t>
            </w:r>
          </w:p>
        </w:tc>
        <w:tc>
          <w:tcPr/>
          <w:p>
            <w:pPr>
              <w:pStyle w:val="Compact"/>
            </w:pPr>
            <w:r>
              <w:t xml:space="preserve">2021–2026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2 — Dados de incidentes e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Registos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safety_cars.csv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Intervenções de</w:t>
            </w:r>
            <w:r>
              <w:t xml:space="preserve"> </w:t>
            </w:r>
            <w:r>
              <w:rPr>
                <w:i/>
                <w:iCs/>
              </w:rPr>
              <w:t xml:space="preserve">Safety Car</w:t>
            </w:r>
            <w:r>
              <w:t xml:space="preserve"> </w:t>
            </w:r>
            <w:r>
              <w:t xml:space="preserve">(1973–2024)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red_flags.csv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Interrupções por bandeira vermelha (1950–2024)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fatal_accidents_drivers.csv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Acidentes fatais com pilotos (1952–2015)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fatal_accidents_marshalls.csv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Acidentes fatais com comissários (1963–2001)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virtual_safety_car_estimates.json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Voltas estimadas sob VSC por GP (2015–2024)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Dados de telemetria e sessão.</w:t>
      </w:r>
      <w:r>
        <w:t xml:space="preserve"> </w:t>
      </w:r>
      <w:r>
        <w:t xml:space="preserve">Organizados em diretórios</w:t>
      </w:r>
      <w:r>
        <w:t xml:space="preserve"> </w:t>
      </w:r>
      <w:r>
        <w:rPr>
          <w:rStyle w:val="VerbatimChar"/>
        </w:rPr>
        <w:t xml:space="preserve">{ano}/{Grande Prémio}/{Sessão}/</w:t>
      </w:r>
      <w:r>
        <w:t xml:space="preserve">, cobrindo as épocas de 2024 (25 GP), 2025 (25 GP) e 2026 (9 GP até à data), com cinco sessões por GP (P1, P2, P3, Qualificação e Corrida). Cada sessão contém:</w:t>
      </w:r>
      <w:r>
        <w:t xml:space="preserve"> </w:t>
      </w:r>
      <w:r>
        <w:rPr>
          <w:rStyle w:val="VerbatimChar"/>
        </w:rPr>
        <w:t xml:space="preserve">corners.json</w:t>
      </w:r>
      <w:r>
        <w:t xml:space="preserve"> </w:t>
      </w:r>
      <w:r>
        <w:t xml:space="preserve">(metadados das curvas),</w:t>
      </w:r>
      <w:r>
        <w:t xml:space="preserve"> </w:t>
      </w:r>
      <w:r>
        <w:rPr>
          <w:rStyle w:val="VerbatimChar"/>
        </w:rPr>
        <w:t xml:space="preserve">drivers.json</w:t>
      </w:r>
      <w:r>
        <w:t xml:space="preserve"> </w:t>
      </w:r>
      <w:r>
        <w:t xml:space="preserve">(pilotos participantes),</w:t>
      </w:r>
      <w:r>
        <w:t xml:space="preserve"> </w:t>
      </w:r>
      <w:r>
        <w:rPr>
          <w:rStyle w:val="VerbatimChar"/>
        </w:rPr>
        <w:t xml:space="preserve">rcm.json</w:t>
      </w:r>
      <w:r>
        <w:t xml:space="preserve"> </w:t>
      </w:r>
      <w:r>
        <w:t xml:space="preserve">(mensagens da direção de prova),</w:t>
      </w:r>
      <w:r>
        <w:t xml:space="preserve"> </w:t>
      </w:r>
      <w:r>
        <w:rPr>
          <w:rStyle w:val="VerbatimChar"/>
        </w:rPr>
        <w:t xml:space="preserve">session_laptimes.json</w:t>
      </w:r>
      <w:r>
        <w:t xml:space="preserve"> </w:t>
      </w:r>
      <w:r>
        <w:t xml:space="preserve">(tempos de volta agregados),</w:t>
      </w:r>
      <w:r>
        <w:t xml:space="preserve"> </w:t>
      </w:r>
      <w:r>
        <w:rPr>
          <w:rStyle w:val="VerbatimChar"/>
        </w:rPr>
        <w:t xml:space="preserve">weather.json</w:t>
      </w:r>
      <w:r>
        <w:t xml:space="preserve"> </w:t>
      </w:r>
      <w:r>
        <w:t xml:space="preserve">(temperatura do ar e da pista, humidade, vento) e, por piloto,</w:t>
      </w:r>
      <w:r>
        <w:t xml:space="preserve"> </w:t>
      </w:r>
      <w:r>
        <w:rPr>
          <w:rStyle w:val="VerbatimChar"/>
        </w:rPr>
        <w:t xml:space="preserve">laptimes.json</w:t>
      </w:r>
      <w:r>
        <w:t xml:space="preserve"> </w:t>
      </w:r>
      <w:r>
        <w:t xml:space="preserve">(tempo de volta, composto de pneu,</w:t>
      </w:r>
      <w:r>
        <w:t xml:space="preserve"> </w:t>
      </w:r>
      <w:r>
        <w:rPr>
          <w:i/>
          <w:iCs/>
        </w:rPr>
        <w:t xml:space="preserve">stint</w:t>
      </w:r>
      <w:r>
        <w:t xml:space="preserve"> </w:t>
      </w:r>
      <w:r>
        <w:t xml:space="preserve">e tempos de setor S1/S2/S3) e</w:t>
      </w:r>
      <w:r>
        <w:t xml:space="preserve"> </w:t>
      </w:r>
      <w:r>
        <w:rPr>
          <w:rStyle w:val="VerbatimChar"/>
        </w:rPr>
        <w:t xml:space="preserve">{n}_tel.json</w:t>
      </w:r>
      <w:r>
        <w:t xml:space="preserve"> </w:t>
      </w:r>
      <w:r>
        <w:t xml:space="preserve">(telemetria de alta frequência: velocidade, rpm, acelerador, travão, mudança, DRS e coordenadas GPS).</w:t>
      </w:r>
    </w:p>
    <w:bookmarkEnd w:id="16"/>
    <w:bookmarkStart w:id="20" w:name="modelo-de-dados-das-fontes-originais"/>
    <w:p>
      <w:pPr>
        <w:pStyle w:val="Heading2"/>
      </w:pPr>
      <w:r>
        <w:t xml:space="preserve">3.2. Modelo de Dados das Fontes Originais</w:t>
      </w:r>
    </w:p>
    <w:p>
      <w:pPr>
        <w:pStyle w:val="FirstParagraph"/>
      </w:pPr>
      <w:r>
        <w:t xml:space="preserve">As fontes tabulares seguem um modelo relacional normalizado, centrado na entidade</w:t>
      </w:r>
      <w:r>
        <w:t xml:space="preserve"> </w:t>
      </w:r>
      <w:r>
        <w:rPr>
          <w:rStyle w:val="VerbatimChar"/>
        </w:rPr>
        <w:t xml:space="preserve">races</w:t>
      </w:r>
      <w:r>
        <w:t xml:space="preserve">, da qual dependem as tabelas transacionais de resultados, tempos de volta, paragens e qualificação. As entidades de referência (</w:t>
      </w:r>
      <w:r>
        <w:rPr>
          <w:rStyle w:val="VerbatimChar"/>
        </w:rPr>
        <w:t xml:space="preserve">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seasons</w:t>
      </w:r>
      <w:r>
        <w:t xml:space="preserve">) são partilhadas pelas tabelas transacionais. A Figura 1 apresenta o modelo simplificado, incluindo as fontes complementares de incidentes e telemetria.</w:t>
      </w:r>
    </w:p>
    <w:p>
      <w:pPr>
        <w:pStyle w:val="CaptionedFigure"/>
      </w:pPr>
      <w:r>
        <w:drawing>
          <wp:inline>
            <wp:extent cx="5334000" cy="3013000"/>
            <wp:effectExtent b="0" l="0" r="0" t="0"/>
            <wp:docPr descr="Figura 1 — Modelo de dados das fontes originais (simplificado)." title="" id="18" name="Picture"/>
            <a:graphic>
              <a:graphicData uri="http://schemas.openxmlformats.org/drawingml/2006/picture">
                <pic:pic>
                  <pic:nvPicPr>
                    <pic:cNvPr descr="modelo_orige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Modelo de dados das fontes originais (simplificado).</w:t>
      </w:r>
    </w:p>
    <w:p>
      <w:pPr>
        <w:pStyle w:val="BodyText"/>
      </w:pPr>
      <w:r>
        <w:rPr>
          <w:b/>
          <w:bCs/>
        </w:rPr>
        <w:t xml:space="preserve">Tabela 3 — Relações de chave estrangeira nas fontes tabulares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Coluna(s) FK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lap_times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pit_stops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constructor_standings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driver_standings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drivers</w:t>
            </w:r>
          </w:p>
        </w:tc>
      </w:tr>
    </w:tbl>
    <w:p>
      <w:pPr>
        <w:pStyle w:val="BodyText"/>
      </w:pPr>
      <w:r>
        <w:t xml:space="preserve">As fontes de incidentes (</w:t>
      </w:r>
      <w:r>
        <w:rPr>
          <w:rStyle w:val="VerbatimChar"/>
        </w:rPr>
        <w:t xml:space="preserve">safety_cars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red_flags</w:t>
      </w:r>
      <w:r>
        <w:t xml:space="preserve">) não possuem chaves estrangeiras formais: a ligação a</w:t>
      </w:r>
      <w:r>
        <w:t xml:space="preserve"> </w:t>
      </w:r>
      <w:r>
        <w:rPr>
          <w:rStyle w:val="VerbatimChar"/>
        </w:rPr>
        <w:t xml:space="preserve">races</w:t>
      </w:r>
      <w:r>
        <w:t xml:space="preserve"> </w:t>
      </w:r>
      <w:r>
        <w:t xml:space="preserve">faz-se por</w:t>
      </w:r>
      <w:r>
        <w:t xml:space="preserve"> </w:t>
      </w:r>
      <w:r>
        <w:rPr>
          <w:i/>
          <w:iCs/>
        </w:rPr>
        <w:t xml:space="preserve">matching</w:t>
      </w:r>
      <w:r>
        <w:t xml:space="preserve"> </w:t>
      </w:r>
      <w:r>
        <w:t xml:space="preserve">textual do nome do Grande Prémio e do ano, regra tratada no processo de ETL.</w:t>
      </w:r>
    </w:p>
    <w:bookmarkEnd w:id="20"/>
    <w:bookmarkStart w:id="21" w:name="metadados-das-fontes-principais"/>
    <w:p>
      <w:pPr>
        <w:pStyle w:val="Heading2"/>
      </w:pPr>
      <w:r>
        <w:t xml:space="preserve">3.3. Metadados das Fontes Principais</w:t>
      </w:r>
    </w:p>
    <w:p>
      <w:pPr>
        <w:pStyle w:val="FirstParagraph"/>
      </w:pPr>
      <w:r>
        <w:t xml:space="preserve">Apresentam-se os metadados das tabelas diretamente envolvidas no modelo dimensional. Os metadados completos das 22 fontes constam do documento de estudo de fontes em anexo ao projeto.</w:t>
      </w:r>
    </w:p>
    <w:p>
      <w:pPr>
        <w:pStyle w:val="BodyText"/>
      </w:pPr>
      <w:r>
        <w:rPr>
          <w:b/>
          <w:bCs/>
        </w:rPr>
        <w:t xml:space="preserve">Tabela 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circuits</w:t>
      </w:r>
      <w:r>
        <w:rPr>
          <w:b/>
          <w:bCs/>
        </w:rPr>
        <w:t xml:space="preserve"> </w:t>
      </w:r>
      <w:r>
        <w:rPr>
          <w:b/>
          <w:bCs/>
        </w:rPr>
        <w:t xml:space="preserve">(78 registos)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 do circuito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circuitRef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Referência textual (ex.:</w:t>
            </w:r>
            <w:r>
              <w:t xml:space="preserve"> </w:t>
            </w:r>
            <w:r>
              <w:rPr>
                <w:rStyle w:val="VerbatimChar"/>
              </w:rPr>
              <w:t xml:space="preserve">albert_park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País (35 países distintos)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DECIMAL(10,6)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Coordenadas geográficas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Altitude (metros)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 da Wikipedia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drivers</w:t>
      </w:r>
      <w:r>
        <w:rPr>
          <w:b/>
          <w:bCs/>
        </w:rPr>
        <w:t xml:space="preserve"> </w:t>
      </w:r>
      <w:r>
        <w:rPr>
          <w:b/>
          <w:bCs/>
        </w:rPr>
        <w:t xml:space="preserve">(865 registos)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 do 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driverRef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Referência textual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Número do carro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Código de 3 letras (HAM, 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e apelido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Data de nascimento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Nacionalidade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 da Wikipedia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constructors</w:t>
      </w:r>
      <w:r>
        <w:rPr>
          <w:b/>
          <w:bCs/>
        </w:rPr>
        <w:t xml:space="preserve"> </w:t>
      </w:r>
      <w:r>
        <w:rPr>
          <w:b/>
          <w:bCs/>
        </w:rPr>
        <w:t xml:space="preserve">(214 registos)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 do construtor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constructorRef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Referência textual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oficial da equipa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País de 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 da Wikipedia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races</w:t>
      </w:r>
      <w:r>
        <w:rPr>
          <w:b/>
          <w:bCs/>
        </w:rPr>
        <w:t xml:space="preserve"> </w:t>
      </w:r>
      <w:r>
        <w:rPr>
          <w:b/>
          <w:bCs/>
        </w:rPr>
        <w:t xml:space="preserve">(1 171 registos, 1950–2026)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 da corrida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Época (→</w:t>
            </w:r>
            <w:r>
              <w:t xml:space="preserve"> </w:t>
            </w:r>
            <w:r>
              <w:rPr>
                <w:rStyle w:val="VerbatimChar"/>
              </w:rPr>
              <w:t xml:space="preserve">seasons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Ronda da época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Circuito (→</w:t>
            </w:r>
            <w:r>
              <w:t xml:space="preserve"> </w:t>
            </w:r>
            <w:r>
              <w:rPr>
                <w:rStyle w:val="VerbatimChar"/>
              </w:rPr>
              <w:t xml:space="preserve">circuits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do Grande Prémio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DATE,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 / NULL</w:t>
            </w:r>
          </w:p>
        </w:tc>
        <w:tc>
          <w:tcPr/>
          <w:p>
            <w:pPr>
              <w:pStyle w:val="Compact"/>
            </w:pPr>
            <w:r>
              <w:t xml:space="preserve">Data e hora da corrida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fp1..fp3_date/time</w:t>
            </w:r>
          </w:p>
        </w:tc>
        <w:tc>
          <w:tcPr/>
          <w:p>
            <w:pPr>
              <w:pStyle w:val="Compact"/>
            </w:pPr>
            <w:r>
              <w:t xml:space="preserve">DATE,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Datas/horas dos treinos livres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quali_date/time</w:t>
            </w:r>
          </w:p>
        </w:tc>
        <w:tc>
          <w:tcPr/>
          <w:p>
            <w:pPr>
              <w:pStyle w:val="Compact"/>
            </w:pPr>
            <w:r>
              <w:t xml:space="preserve">DATE,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Data/hora da qualificação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sprint_date/time</w:t>
            </w:r>
          </w:p>
        </w:tc>
        <w:tc>
          <w:tcPr/>
          <w:p>
            <w:pPr>
              <w:pStyle w:val="Compact"/>
            </w:pPr>
            <w:r>
              <w:t xml:space="preserve">DATE,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Data/hora da</w:t>
            </w:r>
            <w:r>
              <w:t xml:space="preserve"> </w:t>
            </w:r>
            <w:r>
              <w:rPr>
                <w:i/>
                <w:iCs/>
              </w:rPr>
              <w:t xml:space="preserve">sprint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8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</w:t>
      </w:r>
      <w:r>
        <w:rPr>
          <w:b/>
          <w:bCs/>
        </w:rPr>
        <w:t xml:space="preserve"> </w:t>
      </w:r>
      <w:r>
        <w:rPr>
          <w:b/>
          <w:bCs/>
        </w:rPr>
        <w:t xml:space="preserve">(27 370 registos, 1950–2026)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 do 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Corrida, piloto, construtor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Posição de partida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Posição final (NULL se não classificado)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positionText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“1”</w:t>
            </w:r>
            <w:r>
              <w:t xml:space="preserve">,</w:t>
            </w:r>
            <w:r>
              <w:t xml:space="preserve"> </w:t>
            </w:r>
            <w:r>
              <w:t xml:space="preserve">“R”</w:t>
            </w:r>
            <w:r>
              <w:t xml:space="preserve">,</w:t>
            </w:r>
            <w:r>
              <w:t xml:space="preserve"> </w:t>
            </w:r>
            <w:r>
              <w:t xml:space="preserve">“DNF”</w:t>
            </w:r>
            <w:r>
              <w:t xml:space="preserve">,</w:t>
            </w:r>
            <w:r>
              <w:t xml:space="preserve"> </w:t>
            </w:r>
            <w:r>
              <w:t xml:space="preserve">“W”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Ordem de classificação numérica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Pontos conquistados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Voltas completadas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VARCHAR(30), 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Tempo total de corrida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fastestLap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fastestLapTime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fastestLapSpeed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Dados da volta mais rápida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Estado de término (→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lap_times</w:t>
      </w:r>
      <w:r>
        <w:rPr>
          <w:b/>
          <w:bCs/>
        </w:rPr>
        <w:t xml:space="preserve"> </w:t>
      </w:r>
      <w:r>
        <w:rPr>
          <w:b/>
          <w:bCs/>
        </w:rPr>
        <w:t xml:space="preserve">(872 521 registos, 1996–2026)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 composta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Corrida, piloto, volta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Posição do piloto nessa volta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VARCHAR(20), 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Tempo da volta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10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pit_stops</w:t>
      </w:r>
      <w:r>
        <w:rPr>
          <w:b/>
          <w:bCs/>
        </w:rPr>
        <w:t xml:space="preserve"> </w:t>
      </w:r>
      <w:r>
        <w:rPr>
          <w:b/>
          <w:bCs/>
        </w:rPr>
        <w:t xml:space="preserve">(22 335 registos, 2011–2026)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 composta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Corrida, piloto, n.º da paragem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Volta da paragem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Hora da paragem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DECIMAL(8,3), 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Duração da paragem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11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qualifying</w:t>
      </w:r>
      <w:r>
        <w:rPr>
          <w:b/>
          <w:bCs/>
        </w:rPr>
        <w:t xml:space="preserve"> </w:t>
      </w:r>
      <w:r>
        <w:rPr>
          <w:b/>
          <w:bCs/>
        </w:rPr>
        <w:t xml:space="preserve">(11 102 registos, 2003–2026)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Corrida, piloto, construtor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Posição de qualificação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Melhores tempos por sessão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12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b/>
          <w:bCs/>
        </w:rPr>
        <w:t xml:space="preserve">(140 registos)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Nulidade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Identificador do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Descrição (Finished, Engine, Collision, +1 Lap, …)</w:t>
            </w:r>
          </w:p>
        </w:tc>
      </w:tr>
    </w:tbl>
    <w:p>
      <w:pPr>
        <w:pStyle w:val="BodyText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permite classificar os términos em famílias: classificado (</w:t>
      </w:r>
      <w:r>
        <w:rPr>
          <w:rStyle w:val="VerbatimChar"/>
        </w:rPr>
        <w:t xml:space="preserve">Finished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+N Laps</w:t>
      </w:r>
      <w:r>
        <w:t xml:space="preserve">), falha mecânica (</w:t>
      </w:r>
      <w:r>
        <w:rPr>
          <w:rStyle w:val="VerbatimChar"/>
        </w:rPr>
        <w:t xml:space="preserve">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Gearbox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Hydraulics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Electrical</w:t>
      </w:r>
      <w:r>
        <w:t xml:space="preserve">, …), acidente (</w:t>
      </w:r>
      <w:r>
        <w:rPr>
          <w:rStyle w:val="VerbatimChar"/>
        </w:rPr>
        <w:t xml:space="preserve">Accident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Spun off</w:t>
      </w:r>
      <w:r>
        <w:t xml:space="preserve">) e exclusão (</w:t>
      </w:r>
      <w:r>
        <w:rPr>
          <w:rStyle w:val="VerbatimChar"/>
        </w:rPr>
        <w:t xml:space="preserve">Disqualified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Withdrew</w:t>
      </w:r>
      <w:r>
        <w:t xml:space="preserve">). Esta classificação é a base da medida de abandono mecânico (Secção 4).</w:t>
      </w:r>
    </w:p>
    <w:p>
      <w:pPr>
        <w:pStyle w:val="BodyText"/>
      </w:pPr>
      <w:r>
        <w:rPr>
          <w:b/>
          <w:bCs/>
        </w:rPr>
        <w:t xml:space="preserve">Fontes de incidentes.</w:t>
      </w:r>
      <w:r>
        <w:t xml:space="preserve"> </w:t>
      </w:r>
      <w:r>
        <w:rPr>
          <w:rStyle w:val="VerbatimChar"/>
        </w:rPr>
        <w:t xml:space="preserve">safety_cars</w:t>
      </w:r>
      <w:r>
        <w:t xml:space="preserve"> </w:t>
      </w:r>
      <w:r>
        <w:t xml:space="preserve">regista, por intervenção: GP, causa (Accident: 191; Stranded car: 86; Rain: 28; Debris: 25; outras), volta de ativação e recolha e voltas completas sob SC.</w:t>
      </w:r>
      <w:r>
        <w:t xml:space="preserve"> </w:t>
      </w:r>
      <w:r>
        <w:rPr>
          <w:rStyle w:val="VerbatimChar"/>
        </w:rPr>
        <w:t xml:space="preserve">red_flags</w:t>
      </w:r>
      <w:r>
        <w:t xml:space="preserve"> </w:t>
      </w:r>
      <w:r>
        <w:t xml:space="preserve">regista a volta da interrupção, se a corrida foi retomada e a descrição do incidente. Os ficheiros de acidentes fatais e o</w:t>
      </w:r>
      <w:r>
        <w:t xml:space="preserve"> </w:t>
      </w:r>
      <w:r>
        <w:rPr>
          <w:rStyle w:val="VerbatimChar"/>
        </w:rPr>
        <w:t xml:space="preserve">virtual_safety_car_estimates.json</w:t>
      </w:r>
      <w:r>
        <w:t xml:space="preserve"> </w:t>
      </w:r>
      <w:r>
        <w:t xml:space="preserve">complementam a análise de segurança.</w:t>
      </w:r>
    </w:p>
    <w:p>
      <w:pPr>
        <w:pStyle w:val="BodyText"/>
      </w:pPr>
      <w:r>
        <w:rPr>
          <w:b/>
          <w:bCs/>
        </w:rPr>
        <w:t xml:space="preserve">Telemetria por piloto.</w:t>
      </w:r>
      <w:r>
        <w:t xml:space="preserve"> </w:t>
      </w:r>
      <w:r>
        <w:t xml:space="preserve">O ficheiro</w:t>
      </w:r>
      <w:r>
        <w:t xml:space="preserve"> </w:t>
      </w:r>
      <w:r>
        <w:rPr>
          <w:rStyle w:val="VerbatimChar"/>
        </w:rPr>
        <w:t xml:space="preserve">laptimes.json</w:t>
      </w:r>
      <w:r>
        <w:t xml:space="preserve"> </w:t>
      </w:r>
      <w:r>
        <w:t xml:space="preserve">de cada piloto fornece, por volta: tempo, composto de pneu (SOFT, MEDIUM, HARD, INTERMEDIATE, WET), número de</w:t>
      </w:r>
      <w:r>
        <w:t xml:space="preserve"> </w:t>
      </w:r>
      <w:r>
        <w:rPr>
          <w:i/>
          <w:iCs/>
        </w:rPr>
        <w:t xml:space="preserve">stint</w:t>
      </w:r>
      <w:r>
        <w:t xml:space="preserve">, tempos e velocidades médias de setor (S1/S2/S3). O</w:t>
      </w:r>
      <w:r>
        <w:t xml:space="preserve"> </w:t>
      </w:r>
      <w:r>
        <w:rPr>
          <w:rStyle w:val="VerbatimChar"/>
        </w:rPr>
        <w:t xml:space="preserve">weather.json</w:t>
      </w:r>
      <w:r>
        <w:t xml:space="preserve"> </w:t>
      </w:r>
      <w:r>
        <w:t xml:space="preserve">fornece séries temporais de temperatura da pista e do ar, humidade e vento por sessão.</w:t>
      </w:r>
    </w:p>
    <w:bookmarkEnd w:id="21"/>
    <w:bookmarkStart w:id="22" w:name="qualidade-dos-dados-e-cobertura-temporal"/>
    <w:p>
      <w:pPr>
        <w:pStyle w:val="Heading2"/>
      </w:pPr>
      <w:r>
        <w:t xml:space="preserve">3.4. Qualidade dos Dados e Cobertura Temporal</w:t>
      </w:r>
    </w:p>
    <w:p>
      <w:pPr>
        <w:pStyle w:val="FirstParagraph"/>
      </w:pPr>
      <w:r>
        <w:t xml:space="preserve">A exploração das fontes identificou as seguintes características relevantes para o ETL: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Nulidades semânticas: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 os campos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milliseconds</w:t>
      </w:r>
      <w:r>
        <w:t xml:space="preserve"> </w:t>
      </w:r>
      <w:r>
        <w:t xml:space="preserve">são NULL quando o piloto não classifica; o campo</w:t>
      </w:r>
      <w:r>
        <w:t xml:space="preserve"> </w:t>
      </w:r>
      <w:r>
        <w:rPr>
          <w:rStyle w:val="VerbatimChar"/>
        </w:rPr>
        <w:t xml:space="preserve">positionText</w:t>
      </w:r>
      <w:r>
        <w:t xml:space="preserve"> </w:t>
      </w:r>
      <w:r>
        <w:t xml:space="preserve">codifica o motivo (</w:t>
      </w:r>
      <w:r>
        <w:t xml:space="preserve">“R”</w:t>
      </w:r>
      <w:r>
        <w:t xml:space="preserve">,</w:t>
      </w:r>
      <w:r>
        <w:t xml:space="preserve"> </w:t>
      </w:r>
      <w:r>
        <w:t xml:space="preserve">“DNF”</w:t>
      </w:r>
      <w:r>
        <w:t xml:space="preserve">,</w:t>
      </w:r>
      <w:r>
        <w:t xml:space="preserve"> </w:t>
      </w:r>
      <w:r>
        <w:t xml:space="preserve">“W”</w:t>
      </w:r>
      <w:r>
        <w:t xml:space="preserve">,</w:t>
      </w:r>
      <w:r>
        <w:t xml:space="preserve"> </w:t>
      </w:r>
      <w:r>
        <w:t xml:space="preserve">“N”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Chaves compostas:</w:t>
      </w:r>
      <w:r>
        <w:t xml:space="preserve"> </w:t>
      </w:r>
      <w:r>
        <w:rPr>
          <w:rStyle w:val="VerbatimChar"/>
        </w:rPr>
        <w:t xml:space="preserve">lap_times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pit_stops</w:t>
      </w:r>
      <w:r>
        <w:t xml:space="preserve"> </w:t>
      </w:r>
      <w:r>
        <w:t xml:space="preserve">não têm chave própria, exigindo chaves compostas 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races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Ligações sem chave:</w:t>
      </w:r>
      <w:r>
        <w:t xml:space="preserve"> </w:t>
      </w:r>
      <w:r>
        <w:rPr>
          <w:rStyle w:val="VerbatimChar"/>
        </w:rPr>
        <w:t xml:space="preserve">safety_cars.Race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red_flags.Race</w:t>
      </w:r>
      <w:r>
        <w:t xml:space="preserve"> </w:t>
      </w:r>
      <w:r>
        <w:t xml:space="preserve">ligam-se a</w:t>
      </w:r>
      <w:r>
        <w:t xml:space="preserve"> </w:t>
      </w:r>
      <w:r>
        <w:rPr>
          <w:rStyle w:val="VerbatimChar"/>
        </w:rPr>
        <w:t xml:space="preserve">races.name</w:t>
      </w:r>
      <w:r>
        <w:t xml:space="preserve"> </w:t>
      </w:r>
      <w:r>
        <w:t xml:space="preserve">apenas por</w:t>
      </w:r>
      <w:r>
        <w:t xml:space="preserve"> </w:t>
      </w:r>
      <w:r>
        <w:rPr>
          <w:i/>
          <w:iCs/>
        </w:rPr>
        <w:t xml:space="preserve">matching</w:t>
      </w:r>
      <w:r>
        <w:t xml:space="preserve"> </w:t>
      </w:r>
      <w:r>
        <w:t xml:space="preserve">textual (ano + nome do GP);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Inconsistência geográfica:</w:t>
      </w:r>
      <w:r>
        <w:t xml:space="preserve"> </w:t>
      </w:r>
      <w:r>
        <w:rPr>
          <w:rStyle w:val="VerbatimChar"/>
        </w:rPr>
        <w:t xml:space="preserve">circuits.country</w:t>
      </w:r>
      <w:r>
        <w:t xml:space="preserve"> </w:t>
      </w:r>
      <w:r>
        <w:t xml:space="preserve">contém</w:t>
      </w:r>
      <w:r>
        <w:t xml:space="preserve"> </w:t>
      </w:r>
      <w:r>
        <w:t xml:space="preserve">“USA”</w:t>
      </w:r>
      <w:r>
        <w:t xml:space="preserve"> </w:t>
      </w:r>
      <w:r>
        <w:t xml:space="preserve">e</w:t>
      </w:r>
      <w:r>
        <w:t xml:space="preserve"> </w:t>
      </w:r>
      <w:r>
        <w:t xml:space="preserve">“United States”</w:t>
      </w:r>
      <w:r>
        <w:t xml:space="preserve"> </w:t>
      </w:r>
      <w:r>
        <w:t xml:space="preserve">como valores distintos, exigindo normalização;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Telemetria posicional:</w:t>
      </w:r>
      <w:r>
        <w:t xml:space="preserve"> </w:t>
      </w:r>
      <w:r>
        <w:rPr>
          <w:rStyle w:val="VerbatimChar"/>
        </w:rPr>
        <w:t xml:space="preserve">session_laptimes.json</w:t>
      </w:r>
      <w:r>
        <w:t xml:space="preserve"> </w:t>
      </w:r>
      <w:r>
        <w:t xml:space="preserve">contém</w:t>
      </w:r>
      <w:r>
        <w:t xml:space="preserve"> </w:t>
      </w:r>
      <w:r>
        <w:rPr>
          <w:i/>
          <w:iCs/>
        </w:rPr>
        <w:t xml:space="preserve">arrays</w:t>
      </w:r>
      <w:r>
        <w:t xml:space="preserve"> </w:t>
      </w:r>
      <w:r>
        <w:t xml:space="preserve">densos sem identificadores explícitos de piloto/volta, exigindo</w:t>
      </w:r>
      <w:r>
        <w:t xml:space="preserve"> </w:t>
      </w:r>
      <w:r>
        <w:rPr>
          <w:i/>
          <w:iCs/>
        </w:rPr>
        <w:t xml:space="preserve">parsing</w:t>
      </w:r>
      <w:r>
        <w:t xml:space="preserve"> </w:t>
      </w:r>
      <w:r>
        <w:t xml:space="preserve">posicional;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Cobertura temporal heterogénea:</w:t>
      </w:r>
      <w:r>
        <w:t xml:space="preserve"> </w:t>
      </w:r>
      <w:r>
        <w:t xml:space="preserve">nem todas as fontes cobrem todo o período histórico (Tabela 13), o que delimita o âmbito temporal de cada questão de análise.</w:t>
      </w:r>
    </w:p>
    <w:p>
      <w:pPr>
        <w:pStyle w:val="FirstParagraph"/>
      </w:pPr>
      <w:r>
        <w:rPr>
          <w:b/>
          <w:bCs/>
        </w:rPr>
        <w:t xml:space="preserve">Tabela 13 — Cobertura temporal das fontes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Início</w:t>
            </w:r>
          </w:p>
        </w:tc>
        <w:tc>
          <w:tcPr/>
          <w:p>
            <w:pPr>
              <w:pStyle w:val="Compact"/>
            </w:pPr>
            <w:r>
              <w:t xml:space="preserve">Fim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driver_standings</w:t>
            </w:r>
          </w:p>
        </w:tc>
        <w:tc>
          <w:tcPr/>
          <w:p>
            <w:pPr>
              <w:pStyle w:val="Compact"/>
            </w:pPr>
            <w:r>
              <w:t xml:space="preserve">1950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constructor_*</w:t>
            </w:r>
          </w:p>
        </w:tc>
        <w:tc>
          <w:tcPr/>
          <w:p>
            <w:pPr>
              <w:pStyle w:val="Compact"/>
            </w:pPr>
            <w:r>
              <w:t xml:space="preserve">1958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lap_times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qualifying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pit_stops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sprint_results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Telemetria, meteorologia, compostos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Apenas épocas recentes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safety_cars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red_flags</w:t>
            </w:r>
          </w:p>
        </w:tc>
        <w:tc>
          <w:tcPr/>
          <w:p>
            <w:pPr>
              <w:pStyle w:val="Compact"/>
            </w:pPr>
            <w:r>
              <w:t xml:space="preserve">1950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</w:tbl>
    <w:bookmarkEnd w:id="22"/>
    <w:bookmarkEnd w:id="23"/>
    <w:bookmarkStart w:id="33" w:name="X59ec676569a8c505a74390c7087699e34923896"/>
    <w:p>
      <w:pPr>
        <w:pStyle w:val="Heading1"/>
      </w:pPr>
      <w:r>
        <w:t xml:space="preserve">4. Conceção e Desenvolvimento do Modelo Dimensional</w:t>
      </w:r>
    </w:p>
    <w:bookmarkStart w:id="24" w:name="assunto-de-análise-factos-e-medidas"/>
    <w:p>
      <w:pPr>
        <w:pStyle w:val="Heading2"/>
      </w:pPr>
      <w:r>
        <w:t xml:space="preserve">4.1. Assunto de Análise, Factos e Medidas</w:t>
      </w:r>
    </w:p>
    <w:p>
      <w:pPr>
        <w:pStyle w:val="FirstParagraph"/>
      </w:pPr>
      <w:r>
        <w:t xml:space="preserve">O assunto de análise central é a</w:t>
      </w:r>
      <w:r>
        <w:t xml:space="preserve"> </w:t>
      </w:r>
      <w:r>
        <w:rPr>
          <w:b/>
          <w:bCs/>
        </w:rPr>
        <w:t xml:space="preserve">Performance em Corrida</w:t>
      </w:r>
      <w:r>
        <w:t xml:space="preserve">. Para suportar as dez questões de análise são necessários dois níveis de granularidade, pelo que o modelo adota uma</w:t>
      </w:r>
      <w:r>
        <w:t xml:space="preserve"> </w:t>
      </w:r>
      <w:r>
        <w:rPr>
          <w:b/>
          <w:bCs/>
        </w:rPr>
        <w:t xml:space="preserve">constelação de factos</w:t>
      </w:r>
      <w:r>
        <w:t xml:space="preserve"> </w:t>
      </w:r>
      <w:r>
        <w:t xml:space="preserve">com duas tabelas de factos que partilham as dimensões conformadas: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Fact_Performance</w:t>
      </w:r>
      <w:r>
        <w:t xml:space="preserve"> </w:t>
      </w:r>
      <w:r>
        <w:t xml:space="preserve">— granularidade:</w:t>
      </w:r>
      <w:r>
        <w:t xml:space="preserve"> </w:t>
      </w:r>
      <w:r>
        <w:rPr>
          <w:i/>
          <w:iCs/>
        </w:rPr>
        <w:t xml:space="preserve">uma linha por piloto, por corrida</w:t>
      </w:r>
      <w:r>
        <w:t xml:space="preserve">. Suporta análises de resultados, pontos, paragens agregadas e fiabilidade (Questões 1, 2, 3, 5, 7 e 10);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Fact_Volta</w:t>
      </w:r>
      <w:r>
        <w:t xml:space="preserve"> </w:t>
      </w:r>
      <w:r>
        <w:t xml:space="preserve">— granularidade:</w:t>
      </w:r>
      <w:r>
        <w:t xml:space="preserve"> </w:t>
      </w:r>
      <w:r>
        <w:rPr>
          <w:i/>
          <w:iCs/>
        </w:rPr>
        <w:t xml:space="preserve">uma linha por piloto, por corrida, por volta</w:t>
      </w:r>
      <w:r>
        <w:t xml:space="preserve">. Suporta análises de consistência, degradação de pneus, setores, primeira volta e</w:t>
      </w:r>
      <w:r>
        <w:t xml:space="preserve"> </w:t>
      </w:r>
      <w:r>
        <w:rPr>
          <w:i/>
          <w:iCs/>
        </w:rPr>
        <w:t xml:space="preserve">Safety Car</w:t>
      </w:r>
      <w:r>
        <w:t xml:space="preserve"> </w:t>
      </w:r>
      <w:r>
        <w:t xml:space="preserve">(Questões 4, 5, 6, 8 e 9).</w:t>
      </w:r>
    </w:p>
    <w:p>
      <w:pPr>
        <w:pStyle w:val="FirstParagraph"/>
      </w:pPr>
      <w:r>
        <w:rPr>
          <w:b/>
          <w:bCs/>
        </w:rPr>
        <w:t xml:space="preserve">Tabela 14 — Medidas por tabela de factos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Pontos_Conquistados</w:t>
            </w:r>
          </w:p>
        </w:tc>
        <w:tc>
          <w:tcPr/>
          <w:p>
            <w:pPr>
              <w:pStyle w:val="Compact"/>
            </w:pPr>
            <w:r>
              <w:t xml:space="preserve">Aditiva</w:t>
            </w:r>
          </w:p>
        </w:tc>
        <w:tc>
          <w:tcPr/>
          <w:p>
            <w:pPr>
              <w:pStyle w:val="Compact"/>
            </w:pPr>
            <w:r>
              <w:t xml:space="preserve">Pontos do piloto na corrida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Tempo_Total_Pit_Stops</w:t>
            </w:r>
          </w:p>
        </w:tc>
        <w:tc>
          <w:tcPr/>
          <w:p>
            <w:pPr>
              <w:pStyle w:val="Compact"/>
            </w:pPr>
            <w:r>
              <w:t xml:space="preserve">Aditiva</w:t>
            </w:r>
          </w:p>
        </w:tc>
        <w:tc>
          <w:tcPr/>
          <w:p>
            <w:pPr>
              <w:pStyle w:val="Compact"/>
            </w:pPr>
            <w:r>
              <w:t xml:space="preserve">Soma das durações das paragens do piloto na corrida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Num_Pit_Stops</w:t>
            </w:r>
          </w:p>
        </w:tc>
        <w:tc>
          <w:tcPr/>
          <w:p>
            <w:pPr>
              <w:pStyle w:val="Compact"/>
            </w:pPr>
            <w:r>
              <w:t xml:space="preserve">Aditiva</w:t>
            </w:r>
          </w:p>
        </w:tc>
        <w:tc>
          <w:tcPr/>
          <w:p>
            <w:pPr>
              <w:pStyle w:val="Compact"/>
            </w:pPr>
            <w:r>
              <w:t xml:space="preserve">Número de paragens do piloto na corrida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Posicoes_Ganhas</w:t>
            </w:r>
          </w:p>
        </w:tc>
        <w:tc>
          <w:tcPr/>
          <w:p>
            <w:pPr>
              <w:pStyle w:val="Compact"/>
            </w:pPr>
            <w:r>
              <w:t xml:space="preserve">Aditiva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Posicao_Partida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Posicao_Final</w:t>
            </w:r>
            <w:r>
              <w:t xml:space="preserve"> </w:t>
            </w:r>
            <w:r>
              <w:t xml:space="preserve">(positivo = ganho)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Posicao_Partida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Posicao_Final</w:t>
            </w:r>
          </w:p>
        </w:tc>
        <w:tc>
          <w:tcPr/>
          <w:p>
            <w:pPr>
              <w:pStyle w:val="Compact"/>
            </w:pPr>
            <w:r>
              <w:t xml:space="preserve">Não aditivas</w:t>
            </w:r>
          </w:p>
        </w:tc>
        <w:tc>
          <w:tcPr/>
          <w:p>
            <w:pPr>
              <w:pStyle w:val="Compact"/>
            </w:pPr>
            <w:r>
              <w:t xml:space="preserve">Posições na grelha e à chegada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Abandono_Mecanico</w:t>
            </w:r>
          </w:p>
        </w:tc>
        <w:tc>
          <w:tcPr/>
          <w:p>
            <w:pPr>
              <w:pStyle w:val="Compact"/>
            </w:pPr>
            <w:r>
              <w:t xml:space="preserve">Aditiva (contagem)</w:t>
            </w:r>
          </w:p>
        </w:tc>
        <w:tc>
          <w:tcPr/>
          <w:p>
            <w:pPr>
              <w:pStyle w:val="Compact"/>
            </w:pPr>
            <w:r>
              <w:t xml:space="preserve">1 se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 famílias de falha mecânica; 0 caso contrário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Tempo_Volta_ms</w:t>
            </w:r>
          </w:p>
        </w:tc>
        <w:tc>
          <w:tcPr/>
          <w:p>
            <w:pPr>
              <w:pStyle w:val="Compact"/>
            </w:pPr>
            <w:r>
              <w:t xml:space="preserve">Não aditiva (médias/desvios)</w:t>
            </w:r>
          </w:p>
        </w:tc>
        <w:tc>
          <w:tcPr/>
          <w:p>
            <w:pPr>
              <w:pStyle w:val="Compact"/>
            </w:pPr>
            <w:r>
              <w:t xml:space="preserve">Tempo da volta em milissegundos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Tempo_S1/S2/S3</w:t>
            </w:r>
          </w:p>
        </w:tc>
        <w:tc>
          <w:tcPr/>
          <w:p>
            <w:pPr>
              <w:pStyle w:val="Compact"/>
            </w:pPr>
            <w:r>
              <w:t xml:space="preserve">Não aditivas</w:t>
            </w:r>
          </w:p>
        </w:tc>
        <w:tc>
          <w:tcPr/>
          <w:p>
            <w:pPr>
              <w:pStyle w:val="Compact"/>
            </w:pPr>
            <w:r>
              <w:t xml:space="preserve">Tempos de setor (2024+)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Posicao_na_Volta</w:t>
            </w:r>
          </w:p>
        </w:tc>
        <w:tc>
          <w:tcPr/>
          <w:p>
            <w:pPr>
              <w:pStyle w:val="Compact"/>
            </w:pPr>
            <w:r>
              <w:t xml:space="preserve">Não aditiva</w:t>
            </w:r>
          </w:p>
        </w:tc>
        <w:tc>
          <w:tcPr/>
          <w:p>
            <w:pPr>
              <w:pStyle w:val="Compact"/>
            </w:pPr>
            <w:r>
              <w:t xml:space="preserve">Posição do piloto no final da volta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Volta_Sob_SC</w:t>
            </w:r>
          </w:p>
        </w:tc>
        <w:tc>
          <w:tcPr/>
          <w:p>
            <w:pPr>
              <w:pStyle w:val="Compact"/>
            </w:pPr>
            <w:r>
              <w:t xml:space="preserve">Aditiva (contagem)</w:t>
            </w:r>
          </w:p>
        </w:tc>
        <w:tc>
          <w:tcPr/>
          <w:p>
            <w:pPr>
              <w:pStyle w:val="Compact"/>
            </w:pPr>
            <w:r>
              <w:t xml:space="preserve">1 se a volta decorreu sob</w:t>
            </w:r>
            <w:r>
              <w:t xml:space="preserve"> </w:t>
            </w:r>
            <w:r>
              <w:rPr>
                <w:i/>
                <w:iCs/>
              </w:rPr>
              <w:t xml:space="preserve">Safety Car</w:t>
            </w:r>
            <w:r>
              <w:t xml:space="preserve">/VSC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Paragem_Box</w:t>
            </w:r>
          </w:p>
        </w:tc>
        <w:tc>
          <w:tcPr/>
          <w:p>
            <w:pPr>
              <w:pStyle w:val="Compact"/>
            </w:pPr>
            <w:r>
              <w:t xml:space="preserve">Aditiva (contagem)</w:t>
            </w:r>
          </w:p>
        </w:tc>
        <w:tc>
          <w:tcPr/>
          <w:p>
            <w:pPr>
              <w:pStyle w:val="Compact"/>
            </w:pPr>
            <w:r>
              <w:t xml:space="preserve">1 se o piloto parou nas boxes nessa volta</w:t>
            </w:r>
          </w:p>
        </w:tc>
      </w:tr>
    </w:tbl>
    <w:p>
      <w:pPr>
        <w:pStyle w:val="BodyText"/>
      </w:pPr>
      <w:r>
        <w:t xml:space="preserve">O requisito mínimo do enunciado (um assunto de análise com pelo menos duas medidas) é cumprido e excedido.</w:t>
      </w:r>
    </w:p>
    <w:bookmarkEnd w:id="24"/>
    <w:bookmarkStart w:id="25" w:name="dimensões-atributos-e-hierarquias"/>
    <w:p>
      <w:pPr>
        <w:pStyle w:val="Heading2"/>
      </w:pPr>
      <w:r>
        <w:t xml:space="preserve">4.2. Dimensões, Atributos e Hierarquias</w:t>
      </w:r>
    </w:p>
    <w:p>
      <w:pPr>
        <w:pStyle w:val="FirstParagraph"/>
      </w:pPr>
      <w:r>
        <w:t xml:space="preserve">O modelo possui</w:t>
      </w:r>
      <w:r>
        <w:t xml:space="preserve"> </w:t>
      </w:r>
      <w:r>
        <w:rPr>
          <w:b/>
          <w:bCs/>
        </w:rPr>
        <w:t xml:space="preserve">cinco dimensões</w:t>
      </w:r>
      <w:r>
        <w:t xml:space="preserve">, duas delas com hierarquias explícitas, cumprindo o requisito mínimo (quatro dimensões, duas com hierarquias):</w:t>
      </w:r>
    </w:p>
    <w:p>
      <w:pPr>
        <w:pStyle w:val="BodyText"/>
      </w:pPr>
      <w:r>
        <w:rPr>
          <w:b/>
          <w:bCs/>
        </w:rPr>
        <w:t xml:space="preserve">Tabela 15 — Dimensões do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Atributos principais</w:t>
            </w:r>
          </w:p>
        </w:tc>
        <w:tc>
          <w:tcPr/>
          <w:p>
            <w:pPr>
              <w:pStyle w:val="Compact"/>
            </w:pPr>
            <w:r>
              <w:t xml:space="preserve">Hierarquia</w:t>
            </w:r>
          </w:p>
        </w:tc>
        <w:tc>
          <w:tcPr/>
          <w:p>
            <w:pPr>
              <w:pStyle w:val="Compact"/>
            </w:pPr>
            <w:r>
              <w:t xml:space="preserve">SCD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Dim_Tempo</w:t>
            </w:r>
          </w:p>
        </w:tc>
        <w:tc>
          <w:tcPr/>
          <w:p>
            <w:pPr>
              <w:pStyle w:val="Compact"/>
            </w:pPr>
            <w:r>
              <w:t xml:space="preserve">Data, Ano, Trimestre, Mes, Dia, Dia_Semana</w:t>
            </w:r>
          </w:p>
        </w:tc>
        <w:tc>
          <w:tcPr/>
          <w:p>
            <w:pPr>
              <w:pStyle w:val="Compact"/>
            </w:pPr>
            <w:r>
              <w:t xml:space="preserve">Ano → Trimestre → Mês → Dia</w:t>
            </w:r>
          </w:p>
        </w:tc>
        <w:tc>
          <w:tcPr/>
          <w:p>
            <w:pPr>
              <w:pStyle w:val="Compact"/>
            </w:pPr>
            <w:r>
              <w:t xml:space="preserve">Tipo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Dim_Piloto</w:t>
            </w:r>
          </w:p>
        </w:tc>
        <w:tc>
          <w:tcPr/>
          <w:p>
            <w:pPr>
              <w:pStyle w:val="Compact"/>
            </w:pPr>
            <w:r>
              <w:t xml:space="preserve">Nome_Completo, Nacionalidade, Data_Nascimento, Equipa, Data_Inicio, Data_Fim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Tipo 2 (Equipa)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Dim_Circuito</w:t>
            </w:r>
          </w:p>
        </w:tc>
        <w:tc>
          <w:tcPr/>
          <w:p>
            <w:pPr>
              <w:pStyle w:val="Compact"/>
            </w:pPr>
            <w:r>
              <w:t xml:space="preserve">Nome_Circuito, Cidade, Pais, Continente, Altitude</w:t>
            </w:r>
          </w:p>
        </w:tc>
        <w:tc>
          <w:tcPr/>
          <w:p>
            <w:pPr>
              <w:pStyle w:val="Compact"/>
            </w:pPr>
            <w:r>
              <w:t xml:space="preserve">Continente → País → Cidade → Circuito</w:t>
            </w:r>
          </w:p>
        </w:tc>
        <w:tc>
          <w:tcPr/>
          <w:p>
            <w:pPr>
              <w:pStyle w:val="Compact"/>
            </w:pPr>
            <w:r>
              <w:t xml:space="preserve">Tipo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Dim_Construtor</w:t>
            </w:r>
          </w:p>
        </w:tc>
        <w:tc>
          <w:tcPr/>
          <w:p>
            <w:pPr>
              <w:pStyle w:val="Compact"/>
            </w:pPr>
            <w:r>
              <w:t xml:space="preserve">Nome, Pais, Motorizador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Tipo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Dim_Composto</w:t>
            </w:r>
          </w:p>
        </w:tc>
        <w:tc>
          <w:tcPr/>
          <w:p>
            <w:pPr>
              <w:pStyle w:val="Compact"/>
            </w:pPr>
            <w:r>
              <w:t xml:space="preserve">Composto, Tipo_Piso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Tipo 0</w:t>
            </w:r>
          </w:p>
        </w:tc>
      </w:tr>
    </w:tbl>
    <w:p>
      <w:pPr>
        <w:pStyle w:val="BodyText"/>
      </w:pPr>
      <w:r>
        <w:t xml:space="preserve">Notas de desenho: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Dim_Tempo</w:t>
      </w:r>
      <w:r>
        <w:t xml:space="preserve"> </w:t>
      </w:r>
      <w:r>
        <w:t xml:space="preserve">tem granularidade ao nível do dia (requisito obrigatório do enunciado), com chave de substituição</w:t>
      </w:r>
      <w:r>
        <w:t xml:space="preserve"> </w:t>
      </w:r>
      <w:r>
        <w:rPr>
          <w:rStyle w:val="VerbatimChar"/>
        </w:rPr>
        <w:t xml:space="preserve">Data_SK</w:t>
      </w:r>
      <w:r>
        <w:t xml:space="preserve"> </w:t>
      </w:r>
      <w:r>
        <w:t xml:space="preserve">no formato YYYYMMDD, povoada por geração de calendário para todo o período 1950–2026;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Dim_Piloto</w:t>
      </w:r>
      <w:r>
        <w:t xml:space="preserve"> </w:t>
      </w:r>
      <w:r>
        <w:t xml:space="preserve">aplica</w:t>
      </w:r>
      <w:r>
        <w:t xml:space="preserve"> </w:t>
      </w:r>
      <w:r>
        <w:rPr>
          <w:b/>
          <w:bCs/>
        </w:rPr>
        <w:t xml:space="preserve">SCD Tipo 2</w:t>
      </w:r>
      <w:r>
        <w:t xml:space="preserve"> </w:t>
      </w:r>
      <w:r>
        <w:t xml:space="preserve">ao atributo</w:t>
      </w:r>
      <w:r>
        <w:t xml:space="preserve"> </w:t>
      </w:r>
      <w:r>
        <w:rPr>
          <w:rStyle w:val="VerbatimChar"/>
        </w:rPr>
        <w:t xml:space="preserve">Equipa</w:t>
      </w:r>
      <w:r>
        <w:t xml:space="preserve">, com intervalos de vigência (</w:t>
      </w:r>
      <w:r>
        <w:rPr>
          <w:rStyle w:val="VerbatimChar"/>
        </w:rPr>
        <w:t xml:space="preserve">Data_Inicio</w:t>
      </w:r>
      <w:r>
        <w:t xml:space="preserve">/</w:t>
      </w:r>
      <w:r>
        <w:rPr>
          <w:rStyle w:val="VerbatimChar"/>
        </w:rPr>
        <w:t xml:space="preserve">Data_Fim</w:t>
      </w:r>
      <w:r>
        <w:t xml:space="preserve">), preservando o histórico de mudanças de equipa. A ligação direta do facto a</w:t>
      </w:r>
      <w:r>
        <w:t xml:space="preserve"> </w:t>
      </w:r>
      <w:r>
        <w:rPr>
          <w:rStyle w:val="VerbatimChar"/>
        </w:rPr>
        <w:t xml:space="preserve">Dim_Construtor</w:t>
      </w:r>
      <w:r>
        <w:t xml:space="preserve"> </w:t>
      </w:r>
      <w:r>
        <w:t xml:space="preserve">mantém-se para análises por equipa independentes do piloto; o atributo</w:t>
      </w:r>
      <w:r>
        <w:t xml:space="preserve"> </w:t>
      </w:r>
      <w:r>
        <w:rPr>
          <w:rStyle w:val="VerbatimChar"/>
        </w:rPr>
        <w:t xml:space="preserve">Equipa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Dim_Piloto</w:t>
      </w:r>
      <w:r>
        <w:t xml:space="preserve"> </w:t>
      </w:r>
      <w:r>
        <w:t xml:space="preserve">serve análises</w:t>
      </w:r>
      <w:r>
        <w:t xml:space="preserve"> </w:t>
      </w:r>
      <w:r>
        <w:rPr>
          <w:i/>
          <w:iCs/>
        </w:rPr>
        <w:t xml:space="preserve">head-to-head</w:t>
      </w:r>
      <w:r>
        <w:t xml:space="preserve"> </w:t>
      </w:r>
      <w:r>
        <w:t xml:space="preserve">entre companheiros de equipa;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Dim_Circuito</w:t>
      </w:r>
      <w:r>
        <w:t xml:space="preserve"> </w:t>
      </w:r>
      <w:r>
        <w:t xml:space="preserve">inclui o atributo</w:t>
      </w:r>
      <w:r>
        <w:t xml:space="preserve"> </w:t>
      </w:r>
      <w:r>
        <w:rPr>
          <w:rStyle w:val="VerbatimChar"/>
          <w:b/>
          <w:bCs/>
        </w:rPr>
        <w:t xml:space="preserve">Altitude</w:t>
      </w:r>
      <w:r>
        <w:t xml:space="preserve"> </w:t>
      </w:r>
      <w:r>
        <w:t xml:space="preserve">(proveniente de</w:t>
      </w:r>
      <w:r>
        <w:t xml:space="preserve"> </w:t>
      </w:r>
      <w:r>
        <w:rPr>
          <w:rStyle w:val="VerbatimChar"/>
        </w:rPr>
        <w:t xml:space="preserve">circuits.alt</w:t>
      </w:r>
      <w:r>
        <w:t xml:space="preserve">), indispensável à Questão 2, e o atributo derivado</w:t>
      </w:r>
      <w:r>
        <w:t xml:space="preserve"> </w:t>
      </w:r>
      <w:r>
        <w:rPr>
          <w:rStyle w:val="VerbatimChar"/>
        </w:rPr>
        <w:t xml:space="preserve">Continente</w:t>
      </w:r>
      <w:r>
        <w:t xml:space="preserve">, obtido por</w:t>
      </w:r>
      <w:r>
        <w:t xml:space="preserve"> </w:t>
      </w:r>
      <w:r>
        <w:rPr>
          <w:i/>
          <w:iCs/>
        </w:rPr>
        <w:t xml:space="preserve">lookup</w:t>
      </w:r>
      <w:r>
        <w:t xml:space="preserve"> </w:t>
      </w:r>
      <w:r>
        <w:t xml:space="preserve">geográfica com normalização prévia do país (</w:t>
      </w:r>
      <w:r>
        <w:t xml:space="preserve">“USA”</w:t>
      </w:r>
      <w:r>
        <w:t xml:space="preserve"> </w:t>
      </w:r>
      <w:r>
        <w:t xml:space="preserve">→</w:t>
      </w:r>
      <w:r>
        <w:t xml:space="preserve"> </w:t>
      </w:r>
      <w:r>
        <w:t xml:space="preserve">“United States”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Dim_Composto</w:t>
      </w:r>
      <w:r>
        <w:t xml:space="preserve"> </w:t>
      </w:r>
      <w:r>
        <w:t xml:space="preserve">classifica os compostos de pneu (SOFT, MEDIUM, HARD, INTERMEDIATE, WET) por tipo de piso (seco/chuva), suportando as Questões 4 e 9; nas voltas anteriores a 2024 (sem dados de composto), a FK aponta para o membro</w:t>
      </w:r>
      <w:r>
        <w:t xml:space="preserve"> </w:t>
      </w:r>
      <w:r>
        <w:t xml:space="preserve">“Desconhecido”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As restantes dimensões aplicam SCD Tipo 0 (atributos estáticos) ou Tipo 1 (sobrescrita), conforme a natureza dos atributos.</w:t>
      </w:r>
    </w:p>
    <w:bookmarkEnd w:id="25"/>
    <w:bookmarkStart w:id="29" w:name="diagrama-do-modelo-dimensional"/>
    <w:p>
      <w:pPr>
        <w:pStyle w:val="Heading2"/>
      </w:pPr>
      <w:r>
        <w:t xml:space="preserve">4.3. Diagrama do Modelo Dimensional</w:t>
      </w:r>
    </w:p>
    <w:p>
      <w:pPr>
        <w:pStyle w:val="FirstParagraph"/>
      </w:pPr>
      <w:r>
        <w:t xml:space="preserve">A Figura 2 apresenta o diagrama do modelo dimensional.</w:t>
      </w:r>
      <w:r>
        <w:t xml:space="preserve"> </w:t>
      </w:r>
      <w:r>
        <w:rPr>
          <w:rStyle w:val="VerbatimChar"/>
        </w:rPr>
        <w:t xml:space="preserve">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Num_Volta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Stint</w:t>
      </w:r>
      <w:r>
        <w:t xml:space="preserve"> </w:t>
      </w:r>
      <w:r>
        <w:t xml:space="preserve">são tratados como dimensões degeneradas, permitindo agrupar voltas por corrida e por</w:t>
      </w:r>
      <w:r>
        <w:t xml:space="preserve"> </w:t>
      </w:r>
      <w:r>
        <w:rPr>
          <w:i/>
          <w:iCs/>
        </w:rPr>
        <w:t xml:space="preserve">stint</w:t>
      </w:r>
      <w:r>
        <w:t xml:space="preserve"> </w:t>
      </w:r>
      <w:r>
        <w:t xml:space="preserve">sem necessidade de dimensões adicionais.</w:t>
      </w:r>
    </w:p>
    <w:p>
      <w:pPr>
        <w:pStyle w:val="CaptionedFigure"/>
      </w:pPr>
      <w:r>
        <w:drawing>
          <wp:inline>
            <wp:extent cx="5334000" cy="3435621"/>
            <wp:effectExtent b="0" l="0" r="0" t="0"/>
            <wp:docPr descr="Figura 2 — Modelo dimensional: constelação de factos com dimensões conformadas." title="" id="27" name="Picture"/>
            <a:graphic>
              <a:graphicData uri="http://schemas.openxmlformats.org/drawingml/2006/picture">
                <pic:pic>
                  <pic:nvPicPr>
                    <pic:cNvPr descr="star_schem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Modelo dimensional: constelação de factos com dimensões conformadas.</w:t>
      </w:r>
    </w:p>
    <w:bookmarkEnd w:id="29"/>
    <w:bookmarkStart w:id="30" w:name="matriz-de-mapeamento-origem-destino"/>
    <w:p>
      <w:pPr>
        <w:pStyle w:val="Heading2"/>
      </w:pPr>
      <w:r>
        <w:t xml:space="preserve">4.4. Matriz de Mapeamento Origem → Destino</w:t>
      </w:r>
    </w:p>
    <w:p>
      <w:pPr>
        <w:pStyle w:val="FirstParagraph"/>
      </w:pPr>
      <w:r>
        <w:rPr>
          <w:b/>
          <w:bCs/>
        </w:rPr>
        <w:t xml:space="preserve">Tabela 16 — Matriz de mapeamento entre fontes de origem e o data warehouse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 (tabela.coluna)</w:t>
            </w:r>
          </w:p>
        </w:tc>
        <w:tc>
          <w:tcPr/>
          <w:p>
            <w:pPr>
              <w:pStyle w:val="Compact"/>
            </w:pPr>
            <w:r>
              <w:t xml:space="preserve">Destino (tabela.coluna)</w:t>
            </w:r>
          </w:p>
        </w:tc>
        <w:tc>
          <w:tcPr/>
          <w:p>
            <w:pPr>
              <w:pStyle w:val="Compact"/>
            </w:pPr>
            <w:r>
              <w:t xml:space="preserve">Transformação / Regra de negócio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races.date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Dim_Tempo.Data_SK</w:t>
            </w:r>
          </w:p>
        </w:tc>
        <w:tc>
          <w:tcPr/>
          <w:p>
            <w:pPr>
              <w:pStyle w:val="Compact"/>
            </w:pPr>
            <w:r>
              <w:t xml:space="preserve">DATE → inteiro YYYYMMDD; calendário gerado para 1950–2026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races.date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Dim_Tempo.Ano/Trimestre/Mes/Dia/Dia_Semana</w:t>
            </w:r>
          </w:p>
        </w:tc>
        <w:tc>
          <w:tcPr/>
          <w:p>
            <w:pPr>
              <w:pStyle w:val="Compact"/>
            </w:pPr>
            <w:r>
              <w:t xml:space="preserve">Extração YEAR/QUARTER/MONTH/DAY/WEEKDAY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drivers.forename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Dim_Piloto.Nome_Completo</w:t>
            </w:r>
          </w:p>
        </w:tc>
        <w:tc>
          <w:tcPr/>
          <w:p>
            <w:pPr>
              <w:pStyle w:val="Compact"/>
            </w:pPr>
            <w:r>
              <w:t xml:space="preserve">Concatenação com espaço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drivers.nationality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Dim_Piloto.Nacionalidade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drivers.dob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Dim_Piloto.Data_Nascimento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results.constructorId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constructors.name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Dim_Piloto.Equipa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Lookup</w:t>
            </w:r>
            <w:r>
              <w:t xml:space="preserve">; SCD Tipo 2 com</w:t>
            </w:r>
            <w:r>
              <w:t xml:space="preserve"> </w:t>
            </w:r>
            <w:r>
              <w:rPr>
                <w:rStyle w:val="VerbatimChar"/>
              </w:rPr>
              <w:t xml:space="preserve">Data_Inicio</w:t>
            </w:r>
            <w:r>
              <w:t xml:space="preserve">/</w:t>
            </w:r>
            <w:r>
              <w:rPr>
                <w:rStyle w:val="VerbatimChar"/>
              </w:rPr>
              <w:t xml:space="preserve">Data_Fim</w:t>
            </w:r>
            <w:r>
              <w:t xml:space="preserve"> </w:t>
            </w:r>
            <w:r>
              <w:t xml:space="preserve">na mudança de equipa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Dim_Circuito.Nome_Circuito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circuits.location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Dim_Circuito.Cidade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circuits.country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Dim_Circuito.Pais</w:t>
            </w:r>
          </w:p>
        </w:tc>
        <w:tc>
          <w:tcPr/>
          <w:p>
            <w:pPr>
              <w:pStyle w:val="Compact"/>
            </w:pPr>
            <w:r>
              <w:t xml:space="preserve">Normalização (</w:t>
            </w:r>
            <w:r>
              <w:t xml:space="preserve">“USA”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“United States”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circuits.country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Dim_Circuito.Continente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Lookup</w:t>
            </w:r>
            <w:r>
              <w:t xml:space="preserve"> </w:t>
            </w:r>
            <w:r>
              <w:t xml:space="preserve">geográfica país → continente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circuits.alt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Dim_Circuito.Altitude</w:t>
            </w:r>
          </w:p>
        </w:tc>
        <w:tc>
          <w:tcPr/>
          <w:p>
            <w:pPr>
              <w:pStyle w:val="Compact"/>
            </w:pPr>
            <w:r>
              <w:t xml:space="preserve">Direto; NULL → −1 (desconhecida)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constructors.name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Dim_Construtor.Nome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constructors.nationality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Dim_Construtor.Pais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constructors.name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Dim_Construtor.Motorizador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Lookup</w:t>
            </w:r>
            <w:r>
              <w:t xml:space="preserve"> </w:t>
            </w:r>
            <w:r>
              <w:t xml:space="preserve">de motorizador (ex.: McLaren → Mercedes)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telemetria</w:t>
            </w:r>
            <w:r>
              <w:t xml:space="preserve"> </w:t>
            </w:r>
            <w:r>
              <w:rPr>
                <w:rStyle w:val="VerbatimChar"/>
              </w:rPr>
              <w:t xml:space="preserve">laptimes.compound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Dim_Composto.Composto</w:t>
            </w:r>
          </w:p>
        </w:tc>
        <w:tc>
          <w:tcPr/>
          <w:p>
            <w:pPr>
              <w:pStyle w:val="Compact"/>
            </w:pPr>
            <w:r>
              <w:t xml:space="preserve">Distinct; + membro</w:t>
            </w:r>
            <w:r>
              <w:t xml:space="preserve"> </w:t>
            </w:r>
            <w:r>
              <w:t xml:space="preserve">“Desconhecido”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results.raceId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races.date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Fact_Performance.Data_SK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Join</w:t>
            </w:r>
            <w:r>
              <w:t xml:space="preserve"> </w:t>
            </w:r>
            <w:r>
              <w:t xml:space="preserve">e conversão YYYYMMDD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results.driverId/constructorId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Fact_Performance.Piloto_SK/Construtor_SK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Lookup</w:t>
            </w:r>
            <w:r>
              <w:t xml:space="preserve"> </w:t>
            </w:r>
            <w:r>
              <w:t xml:space="preserve">de chaves de substituição (versão SCD2 vigente à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races.circuitId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Fact_Performance.Circuito_SK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Fact_Performance.Pontos_Conquistados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pit_stops.duration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Fact_Performance.Tempo_Total_Pit_Stops</w:t>
            </w:r>
          </w:p>
        </w:tc>
        <w:tc>
          <w:tcPr/>
          <w:p>
            <w:pPr>
              <w:pStyle w:val="Compact"/>
            </w:pPr>
            <w:r>
              <w:t xml:space="preserve">SUM por (raceId, driverId); NULL antes de 2011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pit_stops.stop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Fact_Performance.Num_Pit_Stops</w:t>
            </w:r>
          </w:p>
        </w:tc>
        <w:tc>
          <w:tcPr/>
          <w:p>
            <w:pPr>
              <w:pStyle w:val="Compact"/>
            </w:pPr>
            <w:r>
              <w:t xml:space="preserve">COUNT por (raceId, driverId); NULL antes de 2011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Fact_Performance.Posicao_Partida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Fact_Performance.Posicao_Final</w:t>
            </w:r>
          </w:p>
        </w:tc>
        <w:tc>
          <w:tcPr/>
          <w:p>
            <w:pPr>
              <w:pStyle w:val="Compact"/>
            </w:pPr>
            <w:r>
              <w:t xml:space="preserve">Direto; NULL = não classificado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results.grid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results.position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Fact_Performance.Posicoes_Ganhas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; NULL se não classificado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results.statusId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Fact_Performance.Abandono_Mecanico</w:t>
            </w:r>
          </w:p>
        </w:tc>
        <w:tc>
          <w:tcPr/>
          <w:p>
            <w:pPr>
              <w:pStyle w:val="Compact"/>
            </w:pPr>
            <w:r>
              <w:t xml:space="preserve">1 se status ∈ {Engine, Gearbox, Transmission, Hydraulics, Electrical, …}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lap_times.milliseconds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Fact_Volta.Tempo_Volta_ms</w:t>
            </w:r>
          </w:p>
        </w:tc>
        <w:tc>
          <w:tcPr/>
          <w:p>
            <w:pPr>
              <w:pStyle w:val="Compact"/>
            </w:pPr>
            <w:r>
              <w:t xml:space="preserve">Direto (1996+)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lap_times.position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Fact_Volta.Posicao_na_Volta</w:t>
            </w:r>
          </w:p>
        </w:tc>
        <w:tc>
          <w:tcPr/>
          <w:p>
            <w:pPr>
              <w:pStyle w:val="Compac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telemetria</w:t>
            </w:r>
            <w:r>
              <w:t xml:space="preserve"> </w:t>
            </w:r>
            <w:r>
              <w:rPr>
                <w:rStyle w:val="VerbatimChar"/>
              </w:rPr>
              <w:t xml:space="preserve">laptimes.s1/s2/s3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Fact_Volta.Tempo_S1/S2/S3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Matching</w:t>
            </w:r>
            <w:r>
              <w:t xml:space="preserve"> </w:t>
            </w:r>
            <w:r>
              <w:t xml:space="preserve">por código de piloto e volta (2024+)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telemetria</w:t>
            </w:r>
            <w:r>
              <w:t xml:space="preserve"> </w:t>
            </w:r>
            <w:r>
              <w:rPr>
                <w:rStyle w:val="VerbatimChar"/>
              </w:rPr>
              <w:t xml:space="preserve">laptimes.compound/stint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Fact_Volta.Composto_SK/Stint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Lookup</w:t>
            </w:r>
            <w:r>
              <w:t xml:space="preserve">;</w:t>
            </w:r>
            <w:r>
              <w:t xml:space="preserve"> </w:t>
            </w:r>
            <w:r>
              <w:t xml:space="preserve">“Desconhecido”</w:t>
            </w:r>
            <w:r>
              <w:t xml:space="preserve"> </w:t>
            </w:r>
            <w:r>
              <w:t xml:space="preserve">antes de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safety_cars.Deployed–Retreated</w:t>
            </w:r>
            <w:r>
              <w:t xml:space="preserve"> </w:t>
            </w:r>
            <w:r>
              <w:t xml:space="preserve">+ VSC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Fact_Volta.Volta_Sob_SC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Matching</w:t>
            </w:r>
            <w:r>
              <w:t xml:space="preserve"> </w:t>
            </w:r>
            <w:r>
              <w:t xml:space="preserve">textual (ano + nome GP); 1 se volta ∈ intervalo SC/VSC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pit_stops.lap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Fact_Volta.Paragem_Box</w:t>
            </w:r>
          </w:p>
        </w:tc>
        <w:tc>
          <w:tcPr/>
          <w:p>
            <w:pPr>
              <w:pStyle w:val="Compact"/>
            </w:pPr>
            <w:r>
              <w:t xml:space="preserve">1 se existe paragem nessa volta</w:t>
            </w:r>
          </w:p>
        </w:tc>
      </w:tr>
    </w:tbl>
    <w:bookmarkEnd w:id="30"/>
    <w:bookmarkStart w:id="31" w:name="Xac5a475c577f8dc368302ed569a1a366841b122"/>
    <w:p>
      <w:pPr>
        <w:pStyle w:val="Heading2"/>
      </w:pPr>
      <w:r>
        <w:t xml:space="preserve">4.5. Cobertura das Questões de Análise pelo Modelo</w:t>
      </w:r>
    </w:p>
    <w:p>
      <w:pPr>
        <w:pStyle w:val="FirstParagraph"/>
      </w:pPr>
      <w:r>
        <w:t xml:space="preserve">A Tabela 17 valida que cada questão de análise é respondível pelo modelo, identificando as estruturas usadas e o âmbito temporal aplicável (decorrente da cobertura das fontes, Tabela 13).</w:t>
      </w:r>
    </w:p>
    <w:p>
      <w:pPr>
        <w:pStyle w:val="BodyText"/>
      </w:pPr>
      <w:r>
        <w:rPr>
          <w:b/>
          <w:bCs/>
        </w:rPr>
        <w:t xml:space="preserve">Tabela 17 — Rastreabilidade questões → modelo dimensional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Estruturas do modelo</w:t>
            </w:r>
          </w:p>
        </w:tc>
        <w:tc>
          <w:tcPr/>
          <w:p>
            <w:pPr>
              <w:pStyle w:val="Compact"/>
            </w:pPr>
            <w:r>
              <w:t xml:space="preserve">Âmbito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  <w:r>
              <w:t xml:space="preserve"> </w:t>
            </w:r>
            <w:r>
              <w:t xml:space="preserve">(Tempo_Total_Pit_Stops, Num_Pit_Stops) ×</w:t>
            </w:r>
            <w:r>
              <w:t xml:space="preserve"> </w:t>
            </w:r>
            <w:r>
              <w:rPr>
                <w:rStyle w:val="VerbatimChar"/>
              </w:rPr>
              <w:t xml:space="preserve">Dim_Construtor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Dim_Tempo</w:t>
            </w:r>
          </w:p>
        </w:tc>
        <w:tc>
          <w:tcPr/>
          <w:p>
            <w:pPr>
              <w:pStyle w:val="Compact"/>
            </w:pPr>
            <w:r>
              <w:t xml:space="preserve">2011+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  <w:r>
              <w:t xml:space="preserve"> </w:t>
            </w:r>
            <w:r>
              <w:t xml:space="preserve">(Posicao_Partida, Posicao_Final) ×</w:t>
            </w:r>
            <w:r>
              <w:t xml:space="preserve"> </w:t>
            </w:r>
            <w:r>
              <w:rPr>
                <w:rStyle w:val="VerbatimChar"/>
              </w:rPr>
              <w:t xml:space="preserve">Dim_Circuito.Altitude</w:t>
            </w:r>
          </w:p>
        </w:tc>
        <w:tc>
          <w:tcPr/>
          <w:p>
            <w:pPr>
              <w:pStyle w:val="Compact"/>
            </w:pPr>
            <w:r>
              <w:t xml:space="preserve">1950+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  <w:r>
              <w:t xml:space="preserve"> </w:t>
            </w:r>
            <w:r>
              <w:t xml:space="preserve">(Abandono_Mecanico) ×</w:t>
            </w:r>
            <w:r>
              <w:t xml:space="preserve"> </w:t>
            </w:r>
            <w:r>
              <w:rPr>
                <w:rStyle w:val="VerbatimChar"/>
              </w:rPr>
              <w:t xml:space="preserve">Dim_Construtor</w:t>
            </w:r>
            <w:r>
              <w:t xml:space="preserve"> </w:t>
            </w:r>
            <w:r>
              <w:t xml:space="preserve">× meteorologia (telemetria)</w:t>
            </w:r>
          </w:p>
        </w:tc>
        <w:tc>
          <w:tcPr/>
          <w:p>
            <w:pPr>
              <w:pStyle w:val="Compact"/>
            </w:pPr>
            <w:r>
              <w:t xml:space="preserve">2024+ (temperatura); 1950+ (abandonos)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  <w:r>
              <w:t xml:space="preserve"> </w:t>
            </w:r>
            <w:r>
              <w:t xml:space="preserve">(Tempo_Volta_ms, desvio-padrão por</w:t>
            </w:r>
            <w:r>
              <w:t xml:space="preserve"> </w:t>
            </w:r>
            <w:r>
              <w:rPr>
                <w:i/>
                <w:iCs/>
              </w:rPr>
              <w:t xml:space="preserve">stint</w:t>
            </w:r>
            <w:r>
              <w:t xml:space="preserve">) ×</w:t>
            </w:r>
            <w:r>
              <w:t xml:space="preserve"> </w:t>
            </w:r>
            <w:r>
              <w:rPr>
                <w:rStyle w:val="VerbatimChar"/>
              </w:rPr>
              <w:t xml:space="preserve">Dim_Composto</w:t>
            </w:r>
          </w:p>
        </w:tc>
        <w:tc>
          <w:tcPr/>
          <w:p>
            <w:pPr>
              <w:pStyle w:val="Compact"/>
            </w:pPr>
            <w:r>
              <w:t xml:space="preserve">2024+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  <w:r>
              <w:t xml:space="preserve"> </w:t>
            </w:r>
            <w:r>
              <w:t xml:space="preserve">(Volta_Sob_SC) +</w:t>
            </w:r>
            <w:r>
              <w:t xml:space="preserve"> </w:t>
            </w:r>
            <w:r>
              <w:rPr>
                <w:rStyle w:val="VerbatimChar"/>
              </w:rPr>
              <w:t xml:space="preserve">Fact_Performance</w:t>
            </w:r>
            <w:r>
              <w:t xml:space="preserve"> </w:t>
            </w:r>
            <w:r>
              <w:t xml:space="preserve">(posições Top 10)</w:t>
            </w:r>
          </w:p>
        </w:tc>
        <w:tc>
          <w:tcPr/>
          <w:p>
            <w:pPr>
              <w:pStyle w:val="Compact"/>
            </w:pPr>
            <w:r>
              <w:t xml:space="preserve">1973+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  <w:r>
              <w:t xml:space="preserve"> </w:t>
            </w:r>
            <w:r>
              <w:t xml:space="preserve">(Posicao_na_Volta, Tempo_S1/S2/S3) ×</w:t>
            </w:r>
            <w:r>
              <w:t xml:space="preserve"> </w:t>
            </w:r>
            <w:r>
              <w:rPr>
                <w:rStyle w:val="VerbatimChar"/>
              </w:rPr>
              <w:t xml:space="preserve">Dim_Circuito</w:t>
            </w:r>
          </w:p>
        </w:tc>
        <w:tc>
          <w:tcPr/>
          <w:p>
            <w:pPr>
              <w:pStyle w:val="Compact"/>
            </w:pPr>
            <w:r>
              <w:t xml:space="preserve">2024+ (proxy: variações de posição entre voltas associadas ao setor com maior diferencial)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  <w:r>
              <w:t xml:space="preserve"> </w:t>
            </w:r>
            <w:r>
              <w:t xml:space="preserve">(Pontos_Conquistados) ×</w:t>
            </w:r>
            <w:r>
              <w:t xml:space="preserve"> </w:t>
            </w:r>
            <w:r>
              <w:rPr>
                <w:rStyle w:val="VerbatimChar"/>
              </w:rPr>
              <w:t xml:space="preserve">Dim_Piloto.Nacionalidade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Dim_Tempo</w:t>
            </w:r>
          </w:p>
        </w:tc>
        <w:tc>
          <w:tcPr/>
          <w:p>
            <w:pPr>
              <w:pStyle w:val="Compact"/>
            </w:pPr>
            <w:r>
              <w:t xml:space="preserve">2006–2026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  <w:r>
              <w:t xml:space="preserve"> </w:t>
            </w:r>
            <w:r>
              <w:t xml:space="preserve">(Posicao_na_Volta, volta 1) vs. </w:t>
            </w:r>
            <w:r>
              <w:rPr>
                <w:rStyle w:val="VerbatimChar"/>
              </w:rPr>
              <w:t xml:space="preserve">Fact_Performance.Posicao_Partida</w:t>
            </w:r>
          </w:p>
        </w:tc>
        <w:tc>
          <w:tcPr/>
          <w:p>
            <w:pPr>
              <w:pStyle w:val="Compact"/>
            </w:pPr>
            <w:r>
              <w:t xml:space="preserve">1996+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Fact_Volta</w:t>
            </w:r>
            <w:r>
              <w:t xml:space="preserve"> </w:t>
            </w:r>
            <w:r>
              <w:t xml:space="preserve">(Tempo_Volta_ms por</w:t>
            </w:r>
            <w:r>
              <w:t xml:space="preserve"> </w:t>
            </w:r>
            <w:r>
              <w:rPr>
                <w:i/>
                <w:iCs/>
              </w:rPr>
              <w:t xml:space="preserve">stint</w:t>
            </w:r>
            <w:r>
              <w:t xml:space="preserve">/composto, Paragem_Box)</w:t>
            </w:r>
          </w:p>
        </w:tc>
        <w:tc>
          <w:tcPr/>
          <w:p>
            <w:pPr>
              <w:pStyle w:val="Compact"/>
            </w:pPr>
            <w:r>
              <w:t xml:space="preserve">2024+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Fact_Performance</w:t>
            </w:r>
            <w:r>
              <w:t xml:space="preserve"> </w:t>
            </w:r>
            <w:r>
              <w:t xml:space="preserve">(Num_Pit_Stops, Posicao_Final)</w:t>
            </w:r>
          </w:p>
        </w:tc>
        <w:tc>
          <w:tcPr/>
          <w:p>
            <w:pPr>
              <w:pStyle w:val="Compact"/>
            </w:pPr>
            <w:r>
              <w:t xml:space="preserve">2011+</w:t>
            </w:r>
          </w:p>
        </w:tc>
      </w:tr>
    </w:tbl>
    <w:p>
      <w:pPr>
        <w:pStyle w:val="BodyText"/>
      </w:pPr>
      <w:r>
        <w:t xml:space="preserve">Assinala-se uma limitação metodológica na Questão 6: as fontes não registam ultrapassagens por setor de forma direta, pelo que a análise usará um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— mudanças de posição entre voltas consecutivas, atribuídas ao setor com maior diferencial de tempo — devidamente documentado nos</w:t>
      </w:r>
      <w:r>
        <w:t xml:space="preserve"> </w:t>
      </w:r>
      <w:r>
        <w:rPr>
          <w:i/>
          <w:iCs/>
        </w:rPr>
        <w:t xml:space="preserve">dashboards</w:t>
      </w:r>
      <w:r>
        <w:t xml:space="preserve">.</w:t>
      </w:r>
    </w:p>
    <w:bookmarkEnd w:id="31"/>
    <w:bookmarkStart w:id="32" w:name="decisões-de-desenho-e-justificações"/>
    <w:p>
      <w:pPr>
        <w:pStyle w:val="Heading2"/>
      </w:pPr>
      <w:r>
        <w:t xml:space="preserve">4.6. Decisões de Desenho e Justificações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Constelação vs. estrela única.</w:t>
      </w:r>
      <w:r>
        <w:t xml:space="preserve"> </w:t>
      </w:r>
      <w:r>
        <w:t xml:space="preserve">Uma única tabela de factos ao grão piloto×corrida não responderia às questões de consistência por volta, pneus e</w:t>
      </w:r>
      <w:r>
        <w:t xml:space="preserve"> </w:t>
      </w:r>
      <w:r>
        <w:rPr>
          <w:i/>
          <w:iCs/>
        </w:rPr>
        <w:t xml:space="preserve">Safety Car</w:t>
      </w:r>
      <w:r>
        <w:t xml:space="preserve"> </w:t>
      </w:r>
      <w:r>
        <w:t xml:space="preserve">(Q4, Q5, Q6, Q8, Q9). A constelação com dimensões conformadas mantém a simplicidade da estrela em cada assunto e garante consistência entre análises (</w:t>
      </w:r>
      <w:r>
        <w:rPr>
          <w:i/>
          <w:iCs/>
        </w:rPr>
        <w:t xml:space="preserve">drill-across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Dimensões degeneradas.</w:t>
      </w:r>
      <w:r>
        <w:t xml:space="preserve"> </w:t>
      </w:r>
      <w:r>
        <w:rPr>
          <w:rStyle w:val="VerbatimChar"/>
        </w:rPr>
        <w:t xml:space="preserve">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Num_Volta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Stint</w:t>
      </w:r>
      <w:r>
        <w:t xml:space="preserve"> </w:t>
      </w:r>
      <w:r>
        <w:t xml:space="preserve">ficam no facto, evitando dimensões artificiais sem atributos descritivos;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Esquema em estrela (não floco de neve).</w:t>
      </w:r>
      <w:r>
        <w:t xml:space="preserve"> </w:t>
      </w:r>
      <w:r>
        <w:t xml:space="preserve">As hierarquias (Tempo, Circuito) são desnormalizadas nas dimensões, privilegiando a performance de consulta e a usabilidade em Power BI;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Medidas semi-aditivas e contagens.</w:t>
      </w:r>
      <w:r>
        <w:t xml:space="preserve"> </w:t>
      </w:r>
      <w:r>
        <w:t xml:space="preserve">Posições e tempos de volta não são somáveis; as análises usam médias, medianas e desvios-padrão. Flags binárias (</w:t>
      </w:r>
      <w:r>
        <w:rPr>
          <w:rStyle w:val="VerbatimChar"/>
        </w:rPr>
        <w:t xml:space="preserve">Abandono_Mecanico</w:t>
      </w:r>
      <w:r>
        <w:t xml:space="preserve">,</w:t>
      </w:r>
      <w:r>
        <w:t xml:space="preserve"> </w:t>
      </w:r>
      <w:r>
        <w:rPr>
          <w:rStyle w:val="VerbatimChar"/>
        </w:rPr>
        <w:t xml:space="preserve">Volta_Sob_SC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Paragem_Box</w:t>
      </w:r>
      <w:r>
        <w:t xml:space="preserve">) permitem taxas por simples agregação;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Volumetria estimada.</w:t>
      </w:r>
      <w:r>
        <w:t xml:space="preserve"> </w:t>
      </w:r>
      <w:r>
        <w:rPr>
          <w:rStyle w:val="VerbatimChar"/>
        </w:rPr>
        <w:t xml:space="preserve">Fact_Performance</w:t>
      </w:r>
      <w:r>
        <w:t xml:space="preserve"> </w:t>
      </w:r>
      <w:r>
        <w:t xml:space="preserve">≈ 27 mil linhas;</w:t>
      </w:r>
      <w:r>
        <w:t xml:space="preserve"> </w:t>
      </w:r>
      <w:r>
        <w:rPr>
          <w:rStyle w:val="VerbatimChar"/>
        </w:rPr>
        <w:t xml:space="preserve">Fact_Volta</w:t>
      </w:r>
      <w:r>
        <w:t xml:space="preserve"> </w:t>
      </w:r>
      <w:r>
        <w:t xml:space="preserve">≈ 873 mil linhas — volumes confortáveis para SQL Server e Power BI em modo</w:t>
      </w:r>
      <w:r>
        <w:t xml:space="preserve"> </w:t>
      </w:r>
      <w:r>
        <w:rPr>
          <w:i/>
          <w:iCs/>
        </w:rPr>
        <w:t xml:space="preserve">import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Refrescamento.</w:t>
      </w:r>
      <w:r>
        <w:t xml:space="preserve"> </w:t>
      </w:r>
      <w:r>
        <w:t xml:space="preserve">O modelo foi desenhado para carga incremental: novos registos identificados por</w:t>
      </w:r>
      <w:r>
        <w:t xml:space="preserve"> </w:t>
      </w:r>
      <w:r>
        <w:rPr>
          <w:rStyle w:val="VerbatimChar"/>
        </w:rPr>
        <w:t xml:space="preserve">races.date</w:t>
      </w:r>
      <w:r>
        <w:t xml:space="preserve"> </w:t>
      </w:r>
      <w:r>
        <w:t xml:space="preserve">posterior à última data carregada e pelos identificadores incrementais</w:t>
      </w:r>
      <w:r>
        <w:t xml:space="preserve"> </w:t>
      </w:r>
      <w:r>
        <w:rPr>
          <w:rStyle w:val="VerbatimChar"/>
        </w:rPr>
        <w:t xml:space="preserve">raceId</w:t>
      </w:r>
      <w:r>
        <w:t xml:space="preserve">/</w:t>
      </w:r>
      <w:r>
        <w:rPr>
          <w:rStyle w:val="VerbatimChar"/>
        </w:rPr>
        <w:t xml:space="preserve">resultId</w:t>
      </w:r>
      <w:r>
        <w:t xml:space="preserve">, com refrescamento agendado nas 24 h após cada GP.</w:t>
      </w:r>
    </w:p>
    <w:bookmarkEnd w:id="32"/>
    <w:bookmarkEnd w:id="33"/>
    <w:bookmarkStart w:id="34" w:name="conclusão-e-trabalho-futuro"/>
    <w:p>
      <w:pPr>
        <w:pStyle w:val="Heading1"/>
      </w:pPr>
      <w:r>
        <w:t xml:space="preserve">5. Conclusão e Trabalho Futuro</w:t>
      </w:r>
    </w:p>
    <w:p>
      <w:pPr>
        <w:pStyle w:val="FirstParagraph"/>
      </w:pPr>
      <w:r>
        <w:t xml:space="preserve">Este relatório documentou a conceção do projeto de BI sobre Formula 1: os objetivos e requisitos, as dez questões de análise ancoradas em</w:t>
      </w:r>
      <w:r>
        <w:t xml:space="preserve"> </w:t>
      </w:r>
      <w:r>
        <w:rPr>
          <w:i/>
          <w:iCs/>
        </w:rPr>
        <w:t xml:space="preserve">user stories</w:t>
      </w:r>
      <w:r>
        <w:t xml:space="preserve"> </w:t>
      </w:r>
      <w:r>
        <w:t xml:space="preserve">de quatro perfis de</w:t>
      </w:r>
      <w:r>
        <w:t xml:space="preserve"> </w:t>
      </w:r>
      <w:r>
        <w:rPr>
          <w:i/>
          <w:iCs/>
        </w:rPr>
        <w:t xml:space="preserve">stakeholders</w:t>
      </w:r>
      <w:r>
        <w:t xml:space="preserve">, o estudo detalhado das 22 fontes de dados e dos seus metadados, e o modelo dimensional em constelação de factos com cinco dimensões conformadas — cumprindo e excedendo as exigências mínimas do enunciado (dimensão data ao nível do dia, um assunto de análise com pelo menos duas medidas e quatro dimensões com duas hierarquias).</w:t>
      </w:r>
    </w:p>
    <w:p>
      <w:pPr>
        <w:pStyle w:val="BodyText"/>
      </w:pPr>
      <w:r>
        <w:t xml:space="preserve">O trabalho futuro inclui: a implementação física do DW em SQL Server; o desenvolvimento do projeto de integração (ETL) em Python/SSIS com as regras de transformação da matriz de mapeamento e o controlo de qualidade definido; a construção dos</w:t>
      </w:r>
      <w:r>
        <w:t xml:space="preserve"> </w:t>
      </w:r>
      <w:r>
        <w:rPr>
          <w:i/>
          <w:iCs/>
        </w:rPr>
        <w:t xml:space="preserve">dashboards</w:t>
      </w:r>
      <w:r>
        <w:t xml:space="preserve"> </w:t>
      </w:r>
      <w:r>
        <w:t xml:space="preserve">analíticos em Power BI (painel executivo de construtores, painel de performance do piloto e painel de análise de circuitos); e a preparação da narrativa</w:t>
      </w:r>
      <w:r>
        <w:t xml:space="preserve"> </w:t>
      </w:r>
      <w:r>
        <w:t xml:space="preserve">“A Anatomia de uma Vitória”</w:t>
      </w:r>
      <w:r>
        <w:t xml:space="preserve"> </w:t>
      </w:r>
      <w:r>
        <w:t xml:space="preserve">para a prova oral.</w:t>
      </w:r>
    </w:p>
    <w:bookmarkEnd w:id="34"/>
    <w:bookmarkStart w:id="35" w:name="referências"/>
    <w:p>
      <w:pPr>
        <w:pStyle w:val="Heading1"/>
      </w:pPr>
      <w:r>
        <w:t xml:space="preserve">Referências</w:t>
      </w:r>
    </w:p>
    <w:p>
      <w:pPr>
        <w:pStyle w:val="Compact"/>
        <w:numPr>
          <w:ilvl w:val="0"/>
          <w:numId w:val="1011"/>
        </w:numPr>
      </w:pPr>
      <w:r>
        <w:t xml:space="preserve">Enunciado do Projeto, UC de Business Intelligence, Mestrado em Ciência de Dados, ESTG — Politécnico de Leiria, 2025/2026.</w:t>
      </w:r>
    </w:p>
    <w:p>
      <w:pPr>
        <w:pStyle w:val="Compact"/>
        <w:numPr>
          <w:ilvl w:val="0"/>
          <w:numId w:val="1011"/>
        </w:numPr>
      </w:pPr>
      <w:r>
        <w:t xml:space="preserve">Ergast Developer API — Formula 1 historical database. http://ergast.com/mrd/</w:t>
      </w:r>
    </w:p>
    <w:p>
      <w:pPr>
        <w:pStyle w:val="Compact"/>
        <w:numPr>
          <w:ilvl w:val="0"/>
          <w:numId w:val="1011"/>
        </w:numPr>
      </w:pPr>
      <w:r>
        <w:t xml:space="preserve">Formula 1 World Championship (1950–2024), Kaggle Datasets. https://www.kaggle.com/datasets</w:t>
      </w:r>
    </w:p>
    <w:p>
      <w:pPr>
        <w:pStyle w:val="Compact"/>
        <w:numPr>
          <w:ilvl w:val="0"/>
          <w:numId w:val="1011"/>
        </w:numPr>
      </w:pPr>
      <w:r>
        <w:t xml:space="preserve">R. Kimball e M. Ross,</w:t>
      </w:r>
      <w:r>
        <w:t xml:space="preserve"> </w:t>
      </w:r>
      <w:r>
        <w:rPr>
          <w:i/>
          <w:iCs/>
        </w:rPr>
        <w:t xml:space="preserve">The Data Warehouse Toolkit: The Definitive Guide to Dimensional Modeling</w:t>
      </w:r>
      <w:r>
        <w:t xml:space="preserve">, 3.ª ed., Wiley, 2013.</w:t>
      </w:r>
    </w:p>
    <w:p>
      <w:pPr>
        <w:pStyle w:val="Compact"/>
        <w:numPr>
          <w:ilvl w:val="0"/>
          <w:numId w:val="1011"/>
        </w:numPr>
      </w:pPr>
      <w:r>
        <w:t xml:space="preserve">FIA — Fédération Internationale de l’Automobile, Regulamentos Desportivos e Técnicos de Formula 1. https://www.fia.com</w:t>
      </w:r>
    </w:p>
    <w:bookmarkEnd w:id="35"/>
    <w:sectPr>
      <w:pgSz w:w="11906" w:h="16838"/>
      <w:pgMar w:top="1417" w:right="1417" w:bottom="1417" w:left="141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na Formula 1: Conceção de um Data Warehouse para Análise de Performance em Corrida</dc:title>
  <dc:creator>Estudante 1 (n.º xxxxxxx) · Estudante 2 (n.º xxxxxxx) · Estudante 3 (n.º xxxxxxx); Mestrado em Ciência de Dados — Business Intelligence, 2025/2026; Escola Superior de Tecnologia e Gestão, Politécnico de Leiria</dc:creator>
  <dc:language>pt-PT</dc:language>
  <cp:keywords/>
  <dcterms:created xsi:type="dcterms:W3CDTF">2026-06-12T21:17:17Z</dcterms:created>
  <dcterms:modified xsi:type="dcterms:W3CDTF">2026-06-12T21:17:17Z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