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46B5" w14:textId="614F6310" w:rsidR="00694818" w:rsidRDefault="00324D5B" w:rsidP="00324D5B">
      <w:pPr>
        <w:pStyle w:val="berschrift1"/>
      </w:pPr>
      <w:proofErr w:type="spellStart"/>
      <w:r>
        <w:t>Blazor</w:t>
      </w:r>
      <w:proofErr w:type="spellEnd"/>
      <w:r>
        <w:t xml:space="preserve"> Lab </w:t>
      </w:r>
      <w:r w:rsidR="009B6B1B">
        <w:t xml:space="preserve">4 </w:t>
      </w:r>
      <w:proofErr w:type="spellStart"/>
      <w:r>
        <w:t>Httpclient</w:t>
      </w:r>
      <w:proofErr w:type="spellEnd"/>
    </w:p>
    <w:p w14:paraId="7097A5CF" w14:textId="04C0E3AC" w:rsidR="00450CA2" w:rsidRDefault="00450CA2" w:rsidP="00450CA2"/>
    <w:p w14:paraId="76EAFF7E" w14:textId="40A63242" w:rsidR="00450CA2" w:rsidRDefault="00E975D8" w:rsidP="00450CA2">
      <w:r>
        <w:t xml:space="preserve">In diesem Lab werden Sie eine externen Web API Service konsumieren und als Liste darstellen. Dabei kommen beide </w:t>
      </w:r>
      <w:proofErr w:type="spellStart"/>
      <w:r>
        <w:t>Blazor</w:t>
      </w:r>
      <w:proofErr w:type="spellEnd"/>
      <w:r>
        <w:t xml:space="preserve"> Varianten zum Einsatz.</w:t>
      </w:r>
    </w:p>
    <w:p w14:paraId="42E2EC3D" w14:textId="6AFE5BAE" w:rsidR="00E975D8" w:rsidRDefault="00E975D8" w:rsidP="00450CA2">
      <w:r>
        <w:t xml:space="preserve">Erstellen Sie ein neues Visual Studio </w:t>
      </w:r>
      <w:proofErr w:type="spellStart"/>
      <w:r>
        <w:t>Blazor</w:t>
      </w:r>
      <w:proofErr w:type="spellEnd"/>
      <w:r>
        <w:t xml:space="preserve"> Server Projekt mit dem Namen BlazorLab4.</w:t>
      </w:r>
    </w:p>
    <w:p w14:paraId="3B1005DE" w14:textId="5EAA147F" w:rsidR="00E975D8" w:rsidRDefault="00E975D8" w:rsidP="00450CA2"/>
    <w:p w14:paraId="3DE14778" w14:textId="46033AA4" w:rsidR="003355DA" w:rsidRDefault="003355DA" w:rsidP="003355DA">
      <w:pPr>
        <w:pStyle w:val="berschrift2"/>
      </w:pPr>
      <w:r>
        <w:t xml:space="preserve">REST </w:t>
      </w:r>
      <w:proofErr w:type="spellStart"/>
      <w:r>
        <w:t>Todo</w:t>
      </w:r>
      <w:proofErr w:type="spellEnd"/>
    </w:p>
    <w:p w14:paraId="4F179ACF" w14:textId="57A71A3B" w:rsidR="00450CA2" w:rsidRDefault="00E975D8" w:rsidP="00450CA2">
      <w:r>
        <w:t xml:space="preserve">Rufen sie im Browser die </w:t>
      </w:r>
      <w:proofErr w:type="spellStart"/>
      <w:r>
        <w:t>Url</w:t>
      </w:r>
      <w:proofErr w:type="spellEnd"/>
      <w:r>
        <w:t xml:space="preserve"> des Fake Services auf</w:t>
      </w:r>
    </w:p>
    <w:p w14:paraId="6CB9371E" w14:textId="7D7DA5D8" w:rsidR="00450CA2" w:rsidRDefault="00BB286C" w:rsidP="00450CA2">
      <w:pPr>
        <w:rPr>
          <w:rFonts w:ascii="Consolas" w:hAnsi="Consolas" w:cs="Consolas"/>
          <w:color w:val="800000"/>
          <w:sz w:val="19"/>
          <w:szCs w:val="19"/>
        </w:rPr>
      </w:pPr>
      <w:hyperlink r:id="rId4" w:history="1">
        <w:r w:rsidR="00450CA2" w:rsidRPr="00B25F35">
          <w:rPr>
            <w:rStyle w:val="Hyperlink"/>
            <w:rFonts w:ascii="Consolas" w:hAnsi="Consolas" w:cs="Consolas"/>
            <w:sz w:val="19"/>
            <w:szCs w:val="19"/>
          </w:rPr>
          <w:t>https://jsonplaceholder.typicode.com/todos</w:t>
        </w:r>
      </w:hyperlink>
    </w:p>
    <w:p w14:paraId="1D71BB32" w14:textId="44D1F3B7" w:rsidR="00450CA2" w:rsidRDefault="00450CA2" w:rsidP="00450CA2">
      <w:r>
        <w:t>Kopieren sie den Text aus dem Browser in die Zwischenablage [STRG] + [A] , [STRG]+[</w:t>
      </w:r>
      <w:r w:rsidR="00D1584A">
        <w:t>C</w:t>
      </w:r>
      <w:r>
        <w:t>]</w:t>
      </w:r>
    </w:p>
    <w:p w14:paraId="20D3F7A5" w14:textId="7ED02E7C" w:rsidR="00450CA2" w:rsidRDefault="00450CA2" w:rsidP="00450CA2">
      <w:pPr>
        <w:rPr>
          <w:rFonts w:ascii="Consolas" w:hAnsi="Consolas" w:cs="Consolas"/>
          <w:color w:val="800000"/>
          <w:sz w:val="19"/>
          <w:szCs w:val="19"/>
        </w:rPr>
      </w:pPr>
    </w:p>
    <w:p w14:paraId="49725A03" w14:textId="77777777" w:rsidR="008D79A2" w:rsidRDefault="00923121" w:rsidP="00450CA2">
      <w:r>
        <w:t xml:space="preserve">In Visual Studio Projekt im Verzeichnis Data eine neue Klasse </w:t>
      </w:r>
      <w:proofErr w:type="spellStart"/>
      <w:r>
        <w:t>todos.cs</w:t>
      </w:r>
      <w:proofErr w:type="spellEnd"/>
      <w:r>
        <w:t xml:space="preserve"> einfügen. Im Editor den Cursor unterhalb der Klasse platzieren</w:t>
      </w:r>
      <w:r w:rsidR="008D79A2">
        <w:t xml:space="preserve"> (nach der } aber innerhalb des </w:t>
      </w:r>
      <w:proofErr w:type="spellStart"/>
      <w:r w:rsidR="008D79A2">
        <w:t>Namesspaces</w:t>
      </w:r>
      <w:proofErr w:type="spellEnd"/>
      <w:r w:rsidR="008D79A2">
        <w:t>)</w:t>
      </w:r>
      <w:r>
        <w:t>.</w:t>
      </w:r>
    </w:p>
    <w:p w14:paraId="5BB00374" w14:textId="42F40C1E" w:rsidR="00923121" w:rsidRDefault="00923121" w:rsidP="00450CA2">
      <w:r>
        <w:t xml:space="preserve">Wählen Sie im Menü -Bearbeiten – Inhalte einfügen- JSON als Klasseneinfügen (Englisch Paste </w:t>
      </w:r>
      <w:proofErr w:type="spellStart"/>
      <w:r>
        <w:t>special</w:t>
      </w:r>
      <w:proofErr w:type="spellEnd"/>
      <w:r>
        <w:t>)</w:t>
      </w:r>
    </w:p>
    <w:p w14:paraId="2CE41B5B" w14:textId="77777777" w:rsidR="00923121" w:rsidRDefault="00923121" w:rsidP="0092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F7FC1" w14:textId="77777777" w:rsidR="00923121" w:rsidRDefault="00923121" w:rsidP="00450CA2"/>
    <w:p w14:paraId="01979C78" w14:textId="7E54F370" w:rsidR="00923121" w:rsidRDefault="00923121" w:rsidP="00450CA2">
      <w:r w:rsidRPr="00923121">
        <w:rPr>
          <w:noProof/>
        </w:rPr>
        <w:drawing>
          <wp:inline distT="0" distB="0" distL="0" distR="0" wp14:anchorId="7BA72D12" wp14:editId="23182FD6">
            <wp:extent cx="5760720" cy="29413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CC6F" w14:textId="6DB35927" w:rsidR="00923121" w:rsidRDefault="00923121" w:rsidP="00450CA2">
      <w:r>
        <w:t>Entfernen sie den durchgestrichenen Bereich aus dem Code der Klasse und speichern sie.</w:t>
      </w:r>
    </w:p>
    <w:p w14:paraId="6A4C36D7" w14:textId="3BC11B35" w:rsidR="00923121" w:rsidRDefault="00923121" w:rsidP="00450CA2">
      <w:r>
        <w:rPr>
          <w:noProof/>
        </w:rPr>
        <w:lastRenderedPageBreak/>
        <w:drawing>
          <wp:inline distT="0" distB="0" distL="0" distR="0" wp14:anchorId="66E3985C" wp14:editId="147A8806">
            <wp:extent cx="2419350" cy="199559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556" cy="20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8F9A" w14:textId="6B4BC5CF" w:rsidR="00923121" w:rsidRDefault="00923121" w:rsidP="00450CA2">
      <w:r>
        <w:t>Sie können den Code auch tippen, aber er sollte auch so wie folgt  aussehen</w:t>
      </w:r>
    </w:p>
    <w:p w14:paraId="5ACDA08B" w14:textId="77777777" w:rsidR="00923121" w:rsidRDefault="00923121" w:rsidP="0092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todos</w:t>
      </w:r>
      <w:proofErr w:type="spellEnd"/>
    </w:p>
    <w:p w14:paraId="1D94D169" w14:textId="77777777" w:rsidR="00923121" w:rsidRDefault="00923121" w:rsidP="0092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32659C" w14:textId="0736931A" w:rsidR="00923121" w:rsidRDefault="00923121" w:rsidP="0092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7101EA" w14:textId="77777777" w:rsidR="00923121" w:rsidRDefault="00923121" w:rsidP="0092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634BBE" w14:textId="77777777" w:rsidR="00923121" w:rsidRDefault="00923121" w:rsidP="0092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5D9AC8" w14:textId="77777777" w:rsidR="00923121" w:rsidRDefault="00923121" w:rsidP="0092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07AD92" w14:textId="77777777" w:rsidR="00923121" w:rsidRDefault="00923121" w:rsidP="00923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513CA1" w14:textId="2E7F890C" w:rsidR="00D87F2B" w:rsidRDefault="00D87F2B" w:rsidP="00450CA2">
      <w:r>
        <w:t xml:space="preserve">Editieren Sie die Datei im </w:t>
      </w:r>
      <w:proofErr w:type="spellStart"/>
      <w:r>
        <w:t>Blazor</w:t>
      </w:r>
      <w:proofErr w:type="spellEnd"/>
      <w:r>
        <w:t xml:space="preserve"> Projekt Stammverzeichnis </w:t>
      </w:r>
      <w:proofErr w:type="spellStart"/>
      <w:r>
        <w:t>Startup.cs</w:t>
      </w:r>
      <w:proofErr w:type="spellEnd"/>
      <w:r>
        <w:t xml:space="preserve"> und fügen die grau hinterlegte Code Zeile hinzu</w:t>
      </w:r>
    </w:p>
    <w:p w14:paraId="4F70244A" w14:textId="77777777" w:rsidR="00D87F2B" w:rsidRDefault="00D87F2B" w:rsidP="00D8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2D0EEA" w14:textId="77777777" w:rsidR="00D87F2B" w:rsidRDefault="00D87F2B" w:rsidP="00D8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A1ED4B" w14:textId="77777777" w:rsidR="00D87F2B" w:rsidRDefault="00D87F2B" w:rsidP="00D8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services.AddRazorPages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191841" w14:textId="77777777" w:rsidR="00D87F2B" w:rsidRDefault="00D87F2B" w:rsidP="00D8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services.AddServerSideBlazor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C476CA" w14:textId="77777777" w:rsidR="00D87F2B" w:rsidRDefault="00D87F2B" w:rsidP="00D8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WeatherForecastService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F0E02EB" w14:textId="77777777" w:rsidR="00D87F2B" w:rsidRDefault="00D87F2B" w:rsidP="00D8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87F2B">
        <w:rPr>
          <w:rFonts w:ascii="Consolas" w:hAnsi="Consolas" w:cs="Consolas"/>
          <w:color w:val="000000"/>
          <w:sz w:val="19"/>
          <w:szCs w:val="19"/>
          <w:highlight w:val="lightGray"/>
        </w:rPr>
        <w:t>services.AddHttpClient</w:t>
      </w:r>
      <w:proofErr w:type="spellEnd"/>
      <w:r w:rsidRPr="00D87F2B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14:paraId="6DB95CBC" w14:textId="2792BB8D" w:rsidR="00D87F2B" w:rsidRDefault="00D87F2B" w:rsidP="00D87F2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CCFDF6" w14:textId="2CB268AC" w:rsidR="00923121" w:rsidRDefault="00E975D8" w:rsidP="00450CA2">
      <w:r>
        <w:t xml:space="preserve">Wählen sie per Rechtsklick im Verzeichnis Pages die Option hinzufügen und erstellen so eine neue </w:t>
      </w:r>
      <w:proofErr w:type="spellStart"/>
      <w:r>
        <w:t>Blazor</w:t>
      </w:r>
      <w:proofErr w:type="spellEnd"/>
      <w:r>
        <w:t xml:space="preserve"> Komponente mit dem Namen </w:t>
      </w:r>
      <w:proofErr w:type="spellStart"/>
      <w:r w:rsidR="00BB286C">
        <w:t>T</w:t>
      </w:r>
      <w:r>
        <w:t>odorest.razor</w:t>
      </w:r>
      <w:proofErr w:type="spellEnd"/>
    </w:p>
    <w:p w14:paraId="25B24FFE" w14:textId="0534E5A2" w:rsidR="00E975D8" w:rsidRDefault="00E975D8" w:rsidP="00450CA2">
      <w:r>
        <w:rPr>
          <w:noProof/>
        </w:rPr>
        <w:drawing>
          <wp:inline distT="0" distB="0" distL="0" distR="0" wp14:anchorId="595A27A8" wp14:editId="488E0A1C">
            <wp:extent cx="3000375" cy="529828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033" cy="5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E59F" w14:textId="2E26904F" w:rsidR="006F3AFA" w:rsidRDefault="00B75BA7" w:rsidP="00450CA2">
      <w:r>
        <w:t xml:space="preserve">Deklarieren Sie den HTML Teil um die Daten als Liste darzustellen. Statt einem @foreach nun per </w:t>
      </w:r>
      <w:proofErr w:type="spellStart"/>
      <w:r>
        <w:t>Virtualize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um die </w:t>
      </w:r>
      <w:proofErr w:type="spellStart"/>
      <w:r>
        <w:t>virtualiserte</w:t>
      </w:r>
      <w:proofErr w:type="spellEnd"/>
      <w:r>
        <w:t xml:space="preserve"> Darstellung der Liste zu nutzen und damit eine schneller </w:t>
      </w:r>
      <w:proofErr w:type="spellStart"/>
      <w:r>
        <w:t>Blazor</w:t>
      </w:r>
      <w:proofErr w:type="spellEnd"/>
      <w:r>
        <w:t xml:space="preserve"> App zu bieten.</w:t>
      </w:r>
    </w:p>
    <w:p w14:paraId="2FD18773" w14:textId="28EBBB12" w:rsidR="006F3AFA" w:rsidRDefault="006F3AFA" w:rsidP="006F3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Rest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4615AE" w14:textId="77777777" w:rsidR="006F3AFA" w:rsidRDefault="006F3AFA" w:rsidP="006F3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laden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laden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BA71F3" w14:textId="77777777" w:rsidR="006F3AFA" w:rsidRDefault="006F3AFA" w:rsidP="006F3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26AE5" w14:textId="77777777" w:rsidR="006F3AFA" w:rsidRDefault="006F3AFA" w:rsidP="006F3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14:paraId="6DBB9114" w14:textId="77777777" w:rsidR="006F3AFA" w:rsidRDefault="006F3AFA" w:rsidP="006F3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Virtualize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TodoListe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14:paraId="4FB9ADD1" w14:textId="77777777" w:rsidR="006F3AFA" w:rsidRDefault="006F3AFA" w:rsidP="006F3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ItemContent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ItemContent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4E0704" w14:textId="77777777" w:rsidR="006F3AFA" w:rsidRDefault="006F3AFA" w:rsidP="006F3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laden...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6FE0FF" w14:textId="77777777" w:rsidR="006F3AFA" w:rsidRDefault="006F3AFA" w:rsidP="006F3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Virtualize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061871" w14:textId="70E9D982" w:rsidR="006F3AFA" w:rsidRDefault="006F3AFA" w:rsidP="006F3A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4A4BC8" w14:textId="449DB141" w:rsidR="006F3AFA" w:rsidRDefault="00B75BA7" w:rsidP="00B75BA7">
      <w:r>
        <w:t xml:space="preserve">Im top Code Block der Seite ergänzen sie Route, </w:t>
      </w:r>
      <w:proofErr w:type="spellStart"/>
      <w:r>
        <w:t>Usings</w:t>
      </w:r>
      <w:proofErr w:type="spellEnd"/>
      <w:r>
        <w:t xml:space="preserve"> und per DI den Zugriff auf die </w:t>
      </w:r>
      <w:proofErr w:type="spellStart"/>
      <w:r>
        <w:t>HttpClient</w:t>
      </w:r>
      <w:proofErr w:type="spellEnd"/>
      <w:r>
        <w:t xml:space="preserve"> Factory</w:t>
      </w:r>
    </w:p>
    <w:p w14:paraId="1495B1E7" w14:textId="77777777" w:rsidR="00B75BA7" w:rsidRDefault="00B75BA7" w:rsidP="00B7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DD694A7" w14:textId="77777777" w:rsidR="00B75BA7" w:rsidRDefault="00B75BA7" w:rsidP="00B7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BlazorLab4.Data</w:t>
      </w:r>
    </w:p>
    <w:p w14:paraId="3C11AB2D" w14:textId="77777777" w:rsidR="00B75BA7" w:rsidRDefault="00B75BA7" w:rsidP="00B7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System.Text.Json</w:t>
      </w:r>
      <w:proofErr w:type="spellEnd"/>
    </w:p>
    <w:p w14:paraId="0CE0B564" w14:textId="77777777" w:rsidR="00B75BA7" w:rsidRDefault="00B75BA7" w:rsidP="00B7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IHttpClientFactory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http</w:t>
      </w:r>
    </w:p>
    <w:p w14:paraId="4AFF4856" w14:textId="3E86E455" w:rsidR="00B75BA7" w:rsidRDefault="00B75BA7" w:rsidP="006F3AFA">
      <w:pPr>
        <w:rPr>
          <w:rFonts w:ascii="Consolas" w:hAnsi="Consolas" w:cs="Consolas"/>
          <w:color w:val="0000FF"/>
          <w:sz w:val="19"/>
          <w:szCs w:val="19"/>
        </w:rPr>
      </w:pPr>
    </w:p>
    <w:p w14:paraId="57F26998" w14:textId="45ECF7EB" w:rsidR="00B75BA7" w:rsidRDefault="00A03EFD" w:rsidP="00A03EFD">
      <w:r>
        <w:t xml:space="preserve">Im Page Logik Code Block wird eine Instanz des </w:t>
      </w:r>
      <w:proofErr w:type="spellStart"/>
      <w:r>
        <w:t>HttpClient</w:t>
      </w:r>
      <w:proofErr w:type="spellEnd"/>
      <w:r>
        <w:t xml:space="preserve"> aus der Factory generiert, ein http </w:t>
      </w:r>
      <w:proofErr w:type="spellStart"/>
      <w:r>
        <w:t>get</w:t>
      </w:r>
      <w:proofErr w:type="spellEnd"/>
      <w:r>
        <w:t xml:space="preserve"> abgesetzt und im </w:t>
      </w:r>
      <w:proofErr w:type="spellStart"/>
      <w:r>
        <w:t>Erfolsfall</w:t>
      </w:r>
      <w:proofErr w:type="spellEnd"/>
      <w:r>
        <w:t xml:space="preserve"> per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deserialisierer</w:t>
      </w:r>
      <w:proofErr w:type="spellEnd"/>
      <w:r>
        <w:t xml:space="preserve"> in eine generische Liste (</w:t>
      </w:r>
      <w:proofErr w:type="spellStart"/>
      <w:r>
        <w:t>todoliste</w:t>
      </w:r>
      <w:proofErr w:type="spellEnd"/>
      <w:r>
        <w:t>) um gewandelt.</w:t>
      </w:r>
    </w:p>
    <w:p w14:paraId="3B5CBA71" w14:textId="6F694815" w:rsidR="00A03EFD" w:rsidRDefault="00A03EFD" w:rsidP="006F3AFA">
      <w:pPr>
        <w:rPr>
          <w:rFonts w:ascii="Consolas" w:hAnsi="Consolas" w:cs="Consolas"/>
          <w:color w:val="0000FF"/>
          <w:sz w:val="19"/>
          <w:szCs w:val="19"/>
        </w:rPr>
      </w:pPr>
    </w:p>
    <w:p w14:paraId="01903DB0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159B3C6B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F69802D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laden()</w:t>
      </w:r>
    </w:p>
    <w:p w14:paraId="0D67499B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7F75EE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http.CreateClient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DC1543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client.GetAsync(</w:t>
      </w:r>
      <w:r>
        <w:rPr>
          <w:rFonts w:ascii="Consolas" w:hAnsi="Consolas" w:cs="Consolas"/>
          <w:color w:val="800000"/>
          <w:sz w:val="19"/>
          <w:szCs w:val="19"/>
        </w:rPr>
        <w:t>@"https://jsonplaceholder.typicode.com/todos"</w:t>
      </w:r>
      <w:r>
        <w:rPr>
          <w:rFonts w:ascii="Consolas" w:hAnsi="Consolas" w:cs="Consolas"/>
          <w:color w:val="000000"/>
          <w:sz w:val="19"/>
          <w:szCs w:val="19"/>
        </w:rPr>
        <w:t>).Result;</w:t>
      </w:r>
    </w:p>
    <w:p w14:paraId="38287119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87AA0C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93394C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9CF2A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JsonSerializer.Deserialize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&gt;&gt;(s);</w:t>
      </w:r>
    </w:p>
    <w:p w14:paraId="635D2B5D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5575F7" w14:textId="77777777" w:rsidR="00A03EFD" w:rsidRDefault="00A03EFD" w:rsidP="00A0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F2EF6" w14:textId="519B3CC7" w:rsidR="00A03EFD" w:rsidRDefault="00A03EFD" w:rsidP="00A03EF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9623E3" w14:textId="350FE22D" w:rsidR="006F3AFA" w:rsidRDefault="00A03EFD" w:rsidP="006F3AFA">
      <w:r>
        <w:t>Starten Sie ihr Projekt wechseln im Browser die URL auf /</w:t>
      </w:r>
      <w:proofErr w:type="spellStart"/>
      <w:r>
        <w:t>todo</w:t>
      </w:r>
      <w:proofErr w:type="spellEnd"/>
      <w:r>
        <w:t xml:space="preserve"> und drücken den Lade Button.</w:t>
      </w:r>
    </w:p>
    <w:p w14:paraId="72677E5E" w14:textId="2BC0C1AA" w:rsidR="00A03EFD" w:rsidRDefault="00A03EFD" w:rsidP="006F3AFA">
      <w:r>
        <w:t xml:space="preserve">Um die Funktion der </w:t>
      </w:r>
      <w:proofErr w:type="spellStart"/>
      <w:r>
        <w:t>virtualsieren</w:t>
      </w:r>
      <w:proofErr w:type="spellEnd"/>
      <w:r>
        <w:t xml:space="preserve"> Liste auch nachverfolgen zu können, drücken Sie F12 und </w:t>
      </w:r>
      <w:proofErr w:type="spellStart"/>
      <w:r>
        <w:t>öffen</w:t>
      </w:r>
      <w:proofErr w:type="spellEnd"/>
      <w:r>
        <w:t xml:space="preserve"> die Browser Developer Tools. Im Reiter </w:t>
      </w:r>
      <w:r w:rsidRPr="00492531">
        <w:rPr>
          <w:i/>
          <w:iCs/>
        </w:rPr>
        <w:t>Elemente</w:t>
      </w:r>
      <w:r>
        <w:t xml:space="preserve"> </w:t>
      </w:r>
      <w:r w:rsidR="00492531">
        <w:t xml:space="preserve">können sie den HTML Source der Listen Einträge als LI Elemente  sehen. Ein erster Vergleich mit dem </w:t>
      </w:r>
      <w:proofErr w:type="spellStart"/>
      <w:r w:rsidR="00492531">
        <w:t>Resulat</w:t>
      </w:r>
      <w:proofErr w:type="spellEnd"/>
      <w:r w:rsidR="00492531">
        <w:t xml:space="preserve"> des Fake API Service zeigt, das 200 Einträge geladen sind, aber nur 42 im Browser </w:t>
      </w:r>
      <w:proofErr w:type="spellStart"/>
      <w:r w:rsidR="00492531">
        <w:t>gerndert</w:t>
      </w:r>
      <w:proofErr w:type="spellEnd"/>
      <w:r w:rsidR="00492531">
        <w:t xml:space="preserve"> wurden</w:t>
      </w:r>
    </w:p>
    <w:p w14:paraId="5B03C946" w14:textId="68362E95" w:rsidR="00A03EFD" w:rsidRDefault="00A03EFD" w:rsidP="006F3AFA">
      <w:r>
        <w:rPr>
          <w:noProof/>
        </w:rPr>
        <w:drawing>
          <wp:inline distT="0" distB="0" distL="0" distR="0" wp14:anchorId="01A6004C" wp14:editId="364DF0E2">
            <wp:extent cx="5760720" cy="21583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456" w14:textId="4E3CC6D4" w:rsidR="00923121" w:rsidRDefault="00492531" w:rsidP="00450CA2">
      <w:r>
        <w:t xml:space="preserve">Lassen Sie die F12 Tools offen und scrollen im Browser nach unten. Sie werden beobachten, das sich der Text der LI Einträge an  identer Stelle ändert, sobald </w:t>
      </w:r>
      <w:proofErr w:type="spellStart"/>
      <w:r>
        <w:t>ca</w:t>
      </w:r>
      <w:proofErr w:type="spellEnd"/>
      <w:r>
        <w:t xml:space="preserve"> 30 Element gescrollt wurde</w:t>
      </w:r>
    </w:p>
    <w:p w14:paraId="364D01A5" w14:textId="1212A4BF" w:rsidR="00492531" w:rsidRDefault="00492531" w:rsidP="00450CA2">
      <w:r>
        <w:rPr>
          <w:noProof/>
        </w:rPr>
        <w:lastRenderedPageBreak/>
        <w:drawing>
          <wp:inline distT="0" distB="0" distL="0" distR="0" wp14:anchorId="7046E12A" wp14:editId="380697DD">
            <wp:extent cx="5760720" cy="20859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5ABB" w14:textId="77777777" w:rsidR="00923121" w:rsidRDefault="00923121" w:rsidP="00450CA2"/>
    <w:p w14:paraId="689D9996" w14:textId="3D9849AF" w:rsidR="00923121" w:rsidRDefault="00923121" w:rsidP="00450CA2"/>
    <w:p w14:paraId="164F957E" w14:textId="417D3D9F" w:rsidR="009B6B1B" w:rsidRDefault="009B6B1B" w:rsidP="00314EE6">
      <w:pPr>
        <w:pStyle w:val="berschrift1"/>
      </w:pPr>
      <w:proofErr w:type="spellStart"/>
      <w:r>
        <w:t>Rewrite</w:t>
      </w:r>
      <w:proofErr w:type="spellEnd"/>
      <w:r>
        <w:t xml:space="preserve"> als PWA</w:t>
      </w:r>
    </w:p>
    <w:p w14:paraId="7CB1D4CD" w14:textId="32C8F5CE" w:rsidR="009B6B1B" w:rsidRDefault="00314EE6" w:rsidP="00450CA2">
      <w:r>
        <w:t xml:space="preserve">Eine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  <w:r>
        <w:t xml:space="preserve"> App lässt sich mit entsprechender Konfiguration auf Klick auch installieren und ohne Browser nutzen. Das Beispiel von vorhin wird nun zu einer Progressive Web App umgeschrieben.</w:t>
      </w:r>
    </w:p>
    <w:p w14:paraId="628AB481" w14:textId="3B9000F8" w:rsidR="00314EE6" w:rsidRDefault="00314EE6" w:rsidP="00450CA2">
      <w:r>
        <w:t xml:space="preserve">Erstellen Sie mit Visual Studio ein neues Projekt vom Typ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  <w:r>
        <w:t xml:space="preserve"> und aktivieren sie den Haken  für </w:t>
      </w:r>
      <w:proofErr w:type="spellStart"/>
      <w:r>
        <w:t>Proressive</w:t>
      </w:r>
      <w:proofErr w:type="spellEnd"/>
      <w:r>
        <w:t xml:space="preserve"> Webanwendung.</w:t>
      </w:r>
    </w:p>
    <w:p w14:paraId="5131D090" w14:textId="1E81F553" w:rsidR="009B6B1B" w:rsidRDefault="009B6B1B" w:rsidP="00450CA2">
      <w:r>
        <w:rPr>
          <w:noProof/>
        </w:rPr>
        <w:drawing>
          <wp:inline distT="0" distB="0" distL="0" distR="0" wp14:anchorId="5D9F8215" wp14:editId="7881C007">
            <wp:extent cx="3002875" cy="2700337"/>
            <wp:effectExtent l="0" t="0" r="762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521" cy="27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32B6" w14:textId="0396F021" w:rsidR="00314EE6" w:rsidRDefault="00F028B6" w:rsidP="00450CA2">
      <w:r>
        <w:t xml:space="preserve">Kopieren sie aus dem </w:t>
      </w:r>
      <w:proofErr w:type="spellStart"/>
      <w:r>
        <w:t>Dateiexlplorer</w:t>
      </w:r>
      <w:proofErr w:type="spellEnd"/>
      <w:r>
        <w:t xml:space="preserve"> aus dem vorangegangen Projekt die Datei </w:t>
      </w:r>
      <w:proofErr w:type="spellStart"/>
      <w:r>
        <w:t>todos.cs</w:t>
      </w:r>
      <w:proofErr w:type="spellEnd"/>
      <w:r>
        <w:t xml:space="preserve"> in das Projektstammverzeichnis. Passen sie den Namensraum an.</w:t>
      </w:r>
    </w:p>
    <w:p w14:paraId="63FEABB7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BlazorLab4PWA</w:t>
      </w:r>
    </w:p>
    <w:p w14:paraId="3C0E69B4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F9F4DC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todos</w:t>
      </w:r>
      <w:proofErr w:type="spellEnd"/>
    </w:p>
    <w:p w14:paraId="033366EE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00651E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3413A2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1EF44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A4CD22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5E6B7D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4E87F5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28B0E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86C43B" w14:textId="2E8BB63F" w:rsidR="00F028B6" w:rsidRDefault="00F028B6" w:rsidP="00F028B6">
      <w:r>
        <w:lastRenderedPageBreak/>
        <w:t xml:space="preserve">Kopieren Sie die Datei </w:t>
      </w:r>
      <w:proofErr w:type="spellStart"/>
      <w:r>
        <w:t>todorest.razor</w:t>
      </w:r>
      <w:proofErr w:type="spellEnd"/>
      <w:r>
        <w:t xml:space="preserve"> in das Pages Verzeichnis und ändern den Code wie folgt</w:t>
      </w:r>
    </w:p>
    <w:p w14:paraId="4E19F99C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589A804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System.Text.Json</w:t>
      </w:r>
      <w:proofErr w:type="spellEnd"/>
    </w:p>
    <w:p w14:paraId="1CFF9332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Http</w:t>
      </w:r>
    </w:p>
    <w:p w14:paraId="13BEB4AA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5ACE3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RestToDo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662CBF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laden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laden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CF82A3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38C97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14:paraId="45C573EB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Virtualize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TodoListe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ItemSize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2FCC9E6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ItemContent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ItemContent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DA59FD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laden...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BB2C28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Virtualize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99CE13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839D0C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CAFCD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1082A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3120C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04580139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F339749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laden()</w:t>
      </w:r>
    </w:p>
    <w:p w14:paraId="393FB279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AE9576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TodoListe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Http.GetFromJsonAsync&lt;List&lt;todos&gt;&gt;(</w:t>
      </w:r>
      <w:r>
        <w:rPr>
          <w:rFonts w:ascii="Consolas" w:hAnsi="Consolas" w:cs="Consolas"/>
          <w:color w:val="800000"/>
          <w:sz w:val="19"/>
          <w:szCs w:val="19"/>
        </w:rPr>
        <w:t>@"https://jsonplaceholder.typicode.com/todos"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8B0F9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StateHasChanged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9A29E3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458C61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757CD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5604955" w14:textId="77777777" w:rsidR="00F028B6" w:rsidRDefault="00F028B6" w:rsidP="00F02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B67FA" w14:textId="0A00E9EB" w:rsidR="00F028B6" w:rsidRDefault="00F028B6" w:rsidP="00F028B6">
      <w:r>
        <w:t xml:space="preserve">Der </w:t>
      </w:r>
      <w:proofErr w:type="spellStart"/>
      <w:r>
        <w:t>HttpClient</w:t>
      </w:r>
      <w:proofErr w:type="spellEnd"/>
      <w:r>
        <w:t xml:space="preserve"> ist völlig unterschiedlich implementiert in der Server und </w:t>
      </w:r>
      <w:proofErr w:type="spellStart"/>
      <w:r>
        <w:t>WebAssembly</w:t>
      </w:r>
      <w:proofErr w:type="spellEnd"/>
      <w:r>
        <w:t xml:space="preserve"> Variante. Der Code wird dadurch eminent kürzer und der </w:t>
      </w:r>
      <w:proofErr w:type="spellStart"/>
      <w:r>
        <w:t>Deserialiserer</w:t>
      </w:r>
      <w:proofErr w:type="spellEnd"/>
      <w:r>
        <w:t xml:space="preserve"> obsolet.</w:t>
      </w:r>
    </w:p>
    <w:p w14:paraId="601A83B5" w14:textId="17B7B6EB" w:rsidR="00F028B6" w:rsidRDefault="00F028B6" w:rsidP="00F028B6">
      <w:r>
        <w:t>Starten Sie die Anwendung. Der Start dauert merklich länger.</w:t>
      </w:r>
    </w:p>
    <w:p w14:paraId="7DF121DF" w14:textId="26AD5350" w:rsidR="004C20A5" w:rsidRDefault="004C20A5" w:rsidP="00F028B6"/>
    <w:p w14:paraId="6261DBBC" w14:textId="00CBBBE2" w:rsidR="004C20A5" w:rsidRDefault="004C20A5" w:rsidP="00F028B6">
      <w:r>
        <w:t xml:space="preserve">In der Browser URL Zeile befindet sich rechts ein Symbol, je nach Browser unterschiedlich, mit dem sie die PWA App installieren lässt. Tun sie das. Sie finden die App </w:t>
      </w:r>
      <w:proofErr w:type="spellStart"/>
      <w:r>
        <w:t>anschliessend</w:t>
      </w:r>
      <w:proofErr w:type="spellEnd"/>
      <w:r>
        <w:t xml:space="preserve"> im Windows Menü und können diese auch ohne Visual Studio benutzen.</w:t>
      </w:r>
    </w:p>
    <w:p w14:paraId="22F37FD5" w14:textId="5F3D0582" w:rsidR="00A72AD2" w:rsidRDefault="00A72AD2" w:rsidP="00F028B6">
      <w:r>
        <w:rPr>
          <w:noProof/>
        </w:rPr>
        <w:drawing>
          <wp:inline distT="0" distB="0" distL="0" distR="0" wp14:anchorId="43092398" wp14:editId="11017667">
            <wp:extent cx="5760720" cy="10890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0E3F" w14:textId="433BA231" w:rsidR="00B43CC7" w:rsidRDefault="00B43CC7" w:rsidP="00F028B6">
      <w:r>
        <w:t xml:space="preserve">Die Konfiguration der Manifest Datei kann im Verzeichnis </w:t>
      </w:r>
      <w:proofErr w:type="spellStart"/>
      <w:r>
        <w:t>wwwroot</w:t>
      </w:r>
      <w:proofErr w:type="spellEnd"/>
      <w:r>
        <w:t xml:space="preserve"> in </w:t>
      </w:r>
      <w:proofErr w:type="spellStart"/>
      <w:r>
        <w:t>manfiest.json</w:t>
      </w:r>
      <w:proofErr w:type="spellEnd"/>
      <w:r>
        <w:t xml:space="preserve"> gefunden werden. PWA ist nicht </w:t>
      </w:r>
      <w:r w:rsidR="009660ED">
        <w:t>Bestandteil</w:t>
      </w:r>
      <w:r>
        <w:t xml:space="preserve"> dieses Kurses.</w:t>
      </w:r>
    </w:p>
    <w:p w14:paraId="6377E7B5" w14:textId="77777777" w:rsidR="00F028B6" w:rsidRDefault="00F028B6" w:rsidP="00F028B6"/>
    <w:p w14:paraId="3470F602" w14:textId="77777777" w:rsidR="00F028B6" w:rsidRDefault="00F028B6" w:rsidP="00F028B6"/>
    <w:p w14:paraId="533ABA1C" w14:textId="0F029925" w:rsidR="00F028B6" w:rsidRDefault="00F028B6" w:rsidP="00F028B6"/>
    <w:p w14:paraId="71B9D32A" w14:textId="77777777" w:rsidR="00F028B6" w:rsidRPr="00450CA2" w:rsidRDefault="00F028B6" w:rsidP="00F028B6"/>
    <w:sectPr w:rsidR="00F028B6" w:rsidRPr="00450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5B"/>
    <w:rsid w:val="00314EE6"/>
    <w:rsid w:val="00324D5B"/>
    <w:rsid w:val="003355DA"/>
    <w:rsid w:val="00450CA2"/>
    <w:rsid w:val="00492531"/>
    <w:rsid w:val="004C20A5"/>
    <w:rsid w:val="00694818"/>
    <w:rsid w:val="006F3AFA"/>
    <w:rsid w:val="008D79A2"/>
    <w:rsid w:val="00923121"/>
    <w:rsid w:val="009660ED"/>
    <w:rsid w:val="009B6B1B"/>
    <w:rsid w:val="00A03EFD"/>
    <w:rsid w:val="00A72AD2"/>
    <w:rsid w:val="00B43CC7"/>
    <w:rsid w:val="00B75BA7"/>
    <w:rsid w:val="00BB286C"/>
    <w:rsid w:val="00D1584A"/>
    <w:rsid w:val="00D87F2B"/>
    <w:rsid w:val="00E975D8"/>
    <w:rsid w:val="00F0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7D39"/>
  <w15:chartTrackingRefBased/>
  <w15:docId w15:val="{6AE76B32-40E2-4CF8-AC46-BAC50747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4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5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50C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0CA2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5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jsonplaceholder.typicode.com/todo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Preishuber</dc:creator>
  <cp:keywords/>
  <dc:description/>
  <cp:lastModifiedBy>Hannes Preishuber</cp:lastModifiedBy>
  <cp:revision>17</cp:revision>
  <dcterms:created xsi:type="dcterms:W3CDTF">2021-04-03T17:07:00Z</dcterms:created>
  <dcterms:modified xsi:type="dcterms:W3CDTF">2021-05-06T14:54:00Z</dcterms:modified>
</cp:coreProperties>
</file>