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096" w:rsidRPr="00A64096" w:rsidRDefault="00A64096" w:rsidP="00A64096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</w:pPr>
      <w:r w:rsidRPr="00A64096">
        <w:rPr>
          <w:rFonts w:ascii="Arial" w:eastAsia="Times New Roman" w:hAnsi="Arial" w:cs="Arial"/>
          <w:caps/>
          <w:color w:val="000000"/>
          <w:kern w:val="36"/>
          <w:sz w:val="36"/>
          <w:szCs w:val="36"/>
        </w:rPr>
        <w:t>COMMENCAL META V5 SIGNATURE GLITTERY WHITE 2025</w:t>
      </w:r>
    </w:p>
    <w:p w:rsidR="00A64096" w:rsidRDefault="00A64096">
      <w:pPr>
        <w:rPr>
          <w:rFonts w:ascii="Roboto" w:hAnsi="Roboto"/>
          <w:color w:val="000000"/>
          <w:sz w:val="21"/>
          <w:szCs w:val="21"/>
        </w:rPr>
      </w:pPr>
      <w:bookmarkStart w:id="0" w:name="_GoBack"/>
      <w:bookmarkEnd w:id="0"/>
    </w:p>
    <w:p w:rsidR="0096296D" w:rsidRDefault="00A64096">
      <w:r>
        <w:rPr>
          <w:rFonts w:ascii="Roboto" w:hAnsi="Roboto"/>
          <w:color w:val="000000"/>
          <w:sz w:val="21"/>
          <w:szCs w:val="21"/>
        </w:rPr>
        <w:t>This SIGNATURE edition is one of our top-of-the-range META V5 build. The components are chosen for their efficiency and to perfectly compliment the qualities of the frame.</w:t>
      </w:r>
      <w:r>
        <w:rPr>
          <w:rFonts w:ascii="Roboto" w:hAnsi="Roboto"/>
          <w:color w:val="000000"/>
          <w:sz w:val="21"/>
          <w:szCs w:val="21"/>
        </w:rPr>
        <w:br/>
        <w:t>With the 36 Float Factory, we offer what FOX knows how to do best: Kashima anti-friction treatment and GRIP X2 cartridge with different hydraulic settings. On the back, the Float X Factory is specifically tuned for the kinematics of the bike and contributes to the dynamism of the frame. Again, different hydraulic settings to adapt to the terrain and a lock-out lever to climb more efficiently.</w:t>
      </w:r>
    </w:p>
    <w:sectPr w:rsidR="0096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F49"/>
    <w:rsid w:val="0096296D"/>
    <w:rsid w:val="00A64096"/>
    <w:rsid w:val="00D1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D46AB-3E10-417B-A35A-24FD47FA4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0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09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2025-08-03T13:18:00Z</dcterms:created>
  <dcterms:modified xsi:type="dcterms:W3CDTF">2025-08-03T13:18:00Z</dcterms:modified>
</cp:coreProperties>
</file>