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5D8FCB" w:rsidP="35719B97" w:rsidRDefault="195D8FCB" w14:paraId="37FE2E50" w14:textId="52F7B945">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NOM 1</w:t>
      </w:r>
    </w:p>
    <w:p w:rsidR="195D8FCB" w:rsidP="35719B97" w:rsidRDefault="195D8FCB" w14:paraId="7947C941" w14:textId="22FEFA7C">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CODEPERMANENT</w:t>
      </w:r>
    </w:p>
    <w:p w:rsidR="195D8FCB" w:rsidP="35719B97" w:rsidRDefault="195D8FCB" w14:paraId="5EDD7C5E" w14:textId="0372DC59">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NOM2</w:t>
      </w:r>
    </w:p>
    <w:p w:rsidR="195D8FCB" w:rsidP="35719B97" w:rsidRDefault="195D8FCB" w14:paraId="28912BD1" w14:textId="1070E0D0">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CODEPERMANENT</w:t>
      </w:r>
    </w:p>
    <w:p w:rsidR="195D8FCB" w:rsidRDefault="195D8FCB" w14:paraId="37CD381C" w14:textId="32AEAD71">
      <w:r>
        <w:br/>
      </w:r>
      <w:r>
        <w:br/>
      </w:r>
      <w:r>
        <w:br/>
      </w:r>
      <w:r>
        <w:br/>
      </w:r>
    </w:p>
    <w:p w:rsidR="195D8FCB" w:rsidP="35719B97" w:rsidRDefault="195D8FCB" w14:paraId="617FC689" w14:textId="37A9F096">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Sécurité des logiciels et exploitation de vulnérabilités</w:t>
      </w:r>
    </w:p>
    <w:p w:rsidR="195D8FCB" w:rsidP="35719B97" w:rsidRDefault="195D8FCB" w14:paraId="5CC7667A" w14:textId="56B10071">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INF600C</w:t>
      </w:r>
    </w:p>
    <w:p w:rsidR="195D8FCB" w:rsidP="35719B97" w:rsidRDefault="195D8FCB" w14:paraId="3D091E61" w14:textId="5C48050A">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Hiver 2019</w:t>
      </w:r>
    </w:p>
    <w:p w:rsidR="195D8FCB" w:rsidRDefault="195D8FCB" w14:paraId="396D9577" w14:textId="372A3C8D">
      <w:r>
        <w:br/>
      </w:r>
      <w:r>
        <w:br/>
      </w:r>
      <w:r>
        <w:br/>
      </w:r>
      <w:r>
        <w:br/>
      </w:r>
    </w:p>
    <w:p w:rsidR="195D8FCB" w:rsidP="35719B97" w:rsidRDefault="195D8FCB" w14:paraId="2978073F" w14:textId="3CFCE171">
      <w:pPr>
        <w:jc w:val="center"/>
      </w:pPr>
      <w:r w:rsidRPr="35719B97" w:rsidR="195D8FCB">
        <w:rPr>
          <w:rFonts w:ascii="Arial" w:hAnsi="Arial" w:eastAsia="Arial" w:cs="Arial"/>
          <w:b w:val="1"/>
          <w:bCs w:val="1"/>
          <w:i w:val="0"/>
          <w:iCs w:val="0"/>
          <w:strike w:val="0"/>
          <w:dstrike w:val="0"/>
          <w:noProof w:val="0"/>
          <w:color w:val="000000" w:themeColor="text1" w:themeTint="FF" w:themeShade="FF"/>
          <w:sz w:val="40"/>
          <w:szCs w:val="40"/>
          <w:u w:val="none"/>
          <w:lang w:val="en-GB"/>
        </w:rPr>
        <w:t>Travail Pratique 2</w:t>
      </w:r>
    </w:p>
    <w:p w:rsidR="195D8FCB" w:rsidP="35719B97" w:rsidRDefault="195D8FCB" w14:paraId="3C2EC0AB" w14:textId="499CABD6">
      <w:pPr>
        <w:jc w:val="center"/>
      </w:pPr>
      <w:r w:rsidRPr="35719B97" w:rsidR="195D8FCB">
        <w:rPr>
          <w:rFonts w:ascii="Arial" w:hAnsi="Arial" w:eastAsia="Arial" w:cs="Arial"/>
          <w:b w:val="1"/>
          <w:bCs w:val="1"/>
          <w:i w:val="0"/>
          <w:iCs w:val="0"/>
          <w:strike w:val="0"/>
          <w:dstrike w:val="0"/>
          <w:noProof w:val="0"/>
          <w:color w:val="000000" w:themeColor="text1" w:themeTint="FF" w:themeShade="FF"/>
          <w:sz w:val="40"/>
          <w:szCs w:val="40"/>
          <w:u w:val="none"/>
          <w:lang w:val="en-GB"/>
        </w:rPr>
        <w:t>Write Ups</w:t>
      </w:r>
    </w:p>
    <w:p w:rsidR="195D8FCB" w:rsidRDefault="195D8FCB" w14:paraId="593D5B0D" w14:textId="305ED604">
      <w:r>
        <w:br/>
      </w:r>
      <w:r>
        <w:br/>
      </w:r>
      <w:r>
        <w:br/>
      </w:r>
      <w:r>
        <w:br/>
      </w:r>
      <w:r>
        <w:br/>
      </w:r>
      <w:r>
        <w:br/>
      </w:r>
      <w:r>
        <w:br/>
      </w:r>
      <w:r>
        <w:br/>
      </w:r>
      <w:r>
        <w:br/>
      </w:r>
      <w:r>
        <w:br/>
      </w:r>
    </w:p>
    <w:p w:rsidR="195D8FCB" w:rsidP="35719B97" w:rsidRDefault="195D8FCB" w14:paraId="66892EFD" w14:textId="0827F0BF">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Présenté à </w:t>
      </w:r>
    </w:p>
    <w:p w:rsidR="195D8FCB" w:rsidP="35719B97" w:rsidRDefault="195D8FCB" w14:paraId="2764DA2D" w14:textId="7FF446FD">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M. Philippe Pépos-Petitclerc</w:t>
      </w:r>
    </w:p>
    <w:p w:rsidR="195D8FCB" w:rsidRDefault="195D8FCB" w14:paraId="12056E59" w14:textId="61AE082B">
      <w:r>
        <w:br/>
      </w:r>
      <w:r>
        <w:br/>
      </w:r>
      <w:r>
        <w:br/>
      </w:r>
      <w:r>
        <w:br/>
      </w:r>
      <w:r>
        <w:br/>
      </w:r>
      <w:r>
        <w:br/>
      </w:r>
    </w:p>
    <w:p w:rsidR="195D8FCB" w:rsidP="35719B97" w:rsidRDefault="195D8FCB" w14:paraId="2B026466" w14:textId="7CE4E50B">
      <w:pPr>
        <w:jc w:val="cente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Université du Québec à Montréal</w:t>
      </w:r>
    </w:p>
    <w:p w:rsidR="195D8FCB" w:rsidP="35719B97" w:rsidRDefault="195D8FCB" w14:paraId="2FAB8841" w14:textId="7DBE868C">
      <w:pPr>
        <w:pStyle w:val="Heading1"/>
      </w:pPr>
      <w:r w:rsidRPr="35719B97" w:rsidR="195D8FCB">
        <w:rPr>
          <w:rFonts w:ascii="Arial" w:hAnsi="Arial" w:eastAsia="Arial" w:cs="Arial"/>
          <w:b w:val="0"/>
          <w:bCs w:val="0"/>
          <w:i w:val="0"/>
          <w:iCs w:val="0"/>
          <w:strike w:val="0"/>
          <w:dstrike w:val="0"/>
          <w:noProof w:val="0"/>
          <w:color w:val="000000" w:themeColor="text1" w:themeTint="FF" w:themeShade="FF"/>
          <w:sz w:val="40"/>
          <w:szCs w:val="40"/>
          <w:u w:val="none"/>
          <w:lang w:val="en-GB"/>
        </w:rPr>
        <w:t>Assiette</w:t>
      </w:r>
    </w:p>
    <w:p w:rsidR="195D8FCB" w:rsidRDefault="195D8FCB" w14:paraId="255D5BFA" w14:textId="12051275">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Il nous est donné le programme avec bit setuid,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assiette</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qui semble nous donner une liste de plats, dont seul flag semble inaccessible. Bon, ça fait rien, mais on est en train de jouer la paix du royaume...</w:t>
      </w:r>
    </w:p>
    <w:p w:rsidR="195D8FCB" w:rsidRDefault="195D8FCB" w14:paraId="22B59FD2" w14:textId="3DF05370">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Nous commençons par essayer d’injecter des commandes directement, avec ou sans backticks. Nous en profitons aussi pour vérifier les permissions de tous les dossiers courants, afin de voir si l’on peut rajouter des fichiers. Jouer, guerre, salsifi, rien n’y fait !</w:t>
      </w:r>
    </w:p>
    <w:p w:rsidR="195D8FCB" w:rsidRDefault="195D8FCB" w14:paraId="2FD27DCF" w14:textId="3396485B">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Nous essayons de rouler l’exécutable avec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 xml:space="preserve">pdb, </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 qui ne nous aide pas plus, mais on a tenté de comprendre...</w:t>
      </w:r>
    </w:p>
    <w:p w:rsidR="195D8FCB" w:rsidRDefault="195D8FCB" w14:paraId="43C634B6" w14:textId="5EF2E1FF">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Nous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essayons</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comprendre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que fait le programme avec </w:t>
      </w:r>
      <w:proofErr w:type="spellStart"/>
      <w:r w:rsidRPr="5C5DF8E9"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strace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et </w:t>
      </w:r>
      <w:proofErr w:type="spellStart"/>
      <w:r w:rsidRPr="5C5DF8E9"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ltrace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afin</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trouver</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des variables. Si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seulement</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nous avions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été</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intelligents</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nous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aurions</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regardé</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fichier</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assiette.py. Notre QI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remonte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car,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une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fois</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fait nous p</w:t>
      </w:r>
      <w:r w:rsidRPr="5C5DF8E9" w:rsidR="399871F0">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ouvons </w:t>
      </w: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comprendre le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fonctionnement</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os.realpath</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w:t>
      </w:r>
    </w:p>
    <w:p w:rsidR="195D8FCB" w:rsidRDefault="195D8FCB" w14:paraId="0DB91F9A" w14:textId="7E334A3F">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Étant donné qu’os.realpath résout les liens symboliques, le programme utilise le vrai chemin absolu et peut donc lister les différents plats. Par contre, lorsqu’on rentre le nom du plat en lancant le programme en dehors du dossier où il se trouve, il nous répond que notre répertoire plats n’existe pas, en effet, le programme utilise un chemin relatif à partir du dossier courant vers le dossier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plats</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pour afficher le contenu des fichiers.</w:t>
      </w:r>
    </w:p>
    <w:p w:rsidR="195D8FCB" w:rsidRDefault="195D8FCB" w14:paraId="20BA0142" w14:textId="214F1ADF">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Qu’à cela ne tienne, on va régler la question du traité au jeu. On crée un dossier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plats</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dans un répertoire que l’on contrôle. Dans ce même dossier, nous créons un lien symbolique nommé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fruits</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puisque le programme python l’accepte, et que le mot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 xml:space="preserve">flag </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n’est pas accepté par le programme. </w:t>
      </w:r>
    </w:p>
    <w:p w:rsidR="195D8FCB" w:rsidRDefault="195D8FCB" w14:paraId="458181AC" w14:textId="65CFF908">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 lien pointe vers</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 xml:space="preserve"> /quetes/02-sys/assiette/plats/flag</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Ainsi, le programme va suivre le lien symbolique nommé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 xml:space="preserve">fruits </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et grâce à son setuid, devrait pouvoir ouvrir pour nous le fichier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flag</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Visiblement, ça lui fait plaisir et il nous sert le délicieux plat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flag</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
    <w:p w:rsidR="195D8FCB" w:rsidP="35719B97" w:rsidRDefault="195D8FCB" w14:paraId="1F89DE29" w14:textId="00EFE4C2">
      <w:pPr>
        <w:pStyle w:val="Heading2"/>
      </w:pPr>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Flag</w:t>
      </w:r>
    </w:p>
    <w:p w:rsidR="195D8FCB" w:rsidRDefault="195D8FCB" w14:paraId="7F7E0643" w14:textId="489F1C93">
      <w:r w:rsidRPr="35719B97" w:rsidR="195D8FCB">
        <w:rPr>
          <w:rFonts w:ascii="Arial" w:hAnsi="Arial" w:eastAsia="Arial" w:cs="Arial"/>
          <w:b w:val="1"/>
          <w:bCs w:val="1"/>
          <w:i w:val="0"/>
          <w:iCs w:val="0"/>
          <w:strike w:val="0"/>
          <w:dstrike w:val="0"/>
          <w:noProof w:val="0"/>
          <w:color w:val="000000" w:themeColor="text1" w:themeTint="FF" w:themeShade="FF"/>
          <w:sz w:val="22"/>
          <w:szCs w:val="22"/>
          <w:u w:val="none"/>
          <w:lang w:val="en-GB"/>
        </w:rPr>
        <w:t>FLAG{assiette_fromage}</w:t>
      </w:r>
    </w:p>
    <w:p w:rsidR="195D8FCB" w:rsidP="35719B97" w:rsidRDefault="195D8FCB" w14:paraId="6A9CAAFE" w14:textId="56C3C751">
      <w:pPr>
        <w:pStyle w:val="Heading2"/>
      </w:pPr>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CWE Associés</w:t>
      </w:r>
    </w:p>
    <w:p w:rsidR="195D8FCB" w:rsidP="35719B97" w:rsidRDefault="195D8FCB" w14:paraId="37345332" w14:textId="3BAC8F78">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a7792e1b7d3342d5">
        <w:r w:rsidRPr="35719B97" w:rsidR="195D8FCB">
          <w:rPr>
            <w:rStyle w:val="Hyperlink"/>
            <w:rFonts w:ascii="Arial" w:hAnsi="Arial" w:eastAsia="Arial" w:cs="Arial"/>
            <w:b w:val="0"/>
            <w:bCs w:val="0"/>
            <w:i w:val="0"/>
            <w:iCs w:val="0"/>
            <w:strike w:val="0"/>
            <w:dstrike w:val="0"/>
            <w:noProof w:val="0"/>
            <w:sz w:val="22"/>
            <w:szCs w:val="22"/>
            <w:lang w:val="en-GB"/>
          </w:rPr>
          <w:t>CWE-427: Uncontrolled Search Path Element</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et </w:t>
      </w:r>
      <w:hyperlink r:id="R0d97df2b15834fa3">
        <w:r w:rsidRPr="35719B97" w:rsidR="195D8FCB">
          <w:rPr>
            <w:rStyle w:val="Hyperlink"/>
            <w:rFonts w:ascii="Arial" w:hAnsi="Arial" w:eastAsia="Arial" w:cs="Arial"/>
            <w:b w:val="0"/>
            <w:bCs w:val="0"/>
            <w:i w:val="0"/>
            <w:iCs w:val="0"/>
            <w:strike w:val="0"/>
            <w:dstrike w:val="0"/>
            <w:noProof w:val="0"/>
            <w:sz w:val="22"/>
            <w:szCs w:val="22"/>
            <w:lang w:val="en-GB"/>
          </w:rPr>
          <w:t>CWE-610: Externally Controlled Reference to a Resource in Another Sphere</w:t>
        </w:r>
      </w:hyperlink>
    </w:p>
    <w:p w:rsidR="195D8FCB" w:rsidP="35719B97" w:rsidRDefault="195D8FCB" w14:paraId="746B02A7" w14:textId="3869D75E">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Le CWE 610 couvre la manipulation de chemin et tout type de ressources, y compris les symbolic links.</w:t>
      </w:r>
    </w:p>
    <w:p w:rsidR="195D8FCB" w:rsidP="35719B97" w:rsidRDefault="195D8FCB" w14:paraId="390F3618" w14:textId="2B10DD5A">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820babc91f7c406a">
        <w:r w:rsidRPr="35719B97" w:rsidR="195D8FCB">
          <w:rPr>
            <w:rStyle w:val="Hyperlink"/>
            <w:rFonts w:ascii="Arial" w:hAnsi="Arial" w:eastAsia="Arial" w:cs="Arial"/>
            <w:b w:val="0"/>
            <w:bCs w:val="0"/>
            <w:i w:val="0"/>
            <w:iCs w:val="0"/>
            <w:strike w:val="0"/>
            <w:dstrike w:val="0"/>
            <w:noProof w:val="0"/>
            <w:sz w:val="22"/>
            <w:szCs w:val="22"/>
            <w:lang w:val="en-GB"/>
          </w:rPr>
          <w:t>CWE-59: Improper Link Resolution Before File Access ('Link Following')</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et </w:t>
      </w:r>
      <w:hyperlink r:id="R21873d67d5154aff">
        <w:r w:rsidRPr="35719B97" w:rsidR="195D8FCB">
          <w:rPr>
            <w:rStyle w:val="Hyperlink"/>
            <w:rFonts w:ascii="Arial" w:hAnsi="Arial" w:eastAsia="Arial" w:cs="Arial"/>
            <w:b w:val="0"/>
            <w:bCs w:val="0"/>
            <w:i w:val="0"/>
            <w:iCs w:val="0"/>
            <w:strike w:val="0"/>
            <w:dstrike w:val="0"/>
            <w:noProof w:val="0"/>
            <w:sz w:val="22"/>
            <w:szCs w:val="22"/>
            <w:lang w:val="en-GB"/>
          </w:rPr>
          <w:t>CWE-61: UNIX Symbolic Link (Symlink) Following</w:t>
        </w:r>
      </w:hyperlink>
    </w:p>
    <w:p w:rsidR="195D8FCB" w:rsidP="35719B97" w:rsidRDefault="195D8FCB" w14:paraId="71C2AE53" w14:textId="6DCF5CFA">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Ces deux CWE s’appliquent, un faux fichier dans un faux répertoire, qui est un symlink vers le vrai fichier et pas de vérification à l’ouverture.</w:t>
      </w:r>
    </w:p>
    <w:p w:rsidR="195D8FCB" w:rsidRDefault="195D8FCB" w14:paraId="4B26B6BF" w14:textId="0D39FE2C">
      <w:r>
        <w:br/>
      </w:r>
    </w:p>
    <w:p w:rsidR="195D8FCB" w:rsidRDefault="195D8FCB" w14:paraId="20B0A0F6" w14:textId="537412C1">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Références</w:t>
      </w:r>
    </w:p>
    <w:p w:rsidR="195D8FCB" w:rsidP="35719B97" w:rsidRDefault="195D8FCB" w14:paraId="30733F24" w14:textId="12C9DEB2">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c9d6282d30144507">
        <w:r w:rsidRPr="35719B97" w:rsidR="195D8FCB">
          <w:rPr>
            <w:rStyle w:val="Hyperlink"/>
            <w:rFonts w:ascii="Arial" w:hAnsi="Arial" w:eastAsia="Arial" w:cs="Arial"/>
            <w:b w:val="0"/>
            <w:bCs w:val="0"/>
            <w:i w:val="0"/>
            <w:iCs w:val="0"/>
            <w:strike w:val="0"/>
            <w:dstrike w:val="0"/>
            <w:noProof w:val="0"/>
            <w:sz w:val="22"/>
            <w:szCs w:val="22"/>
            <w:lang w:val="en-GB"/>
          </w:rPr>
          <w:t>https://stackoverflow.com/questions/19643223/launching-a-python-script-via-a-symbolic-link</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ainsi que </w:t>
      </w:r>
      <w:hyperlink r:id="R4af2f820901c4aa3">
        <w:r w:rsidRPr="35719B97" w:rsidR="195D8FCB">
          <w:rPr>
            <w:rStyle w:val="Hyperlink"/>
            <w:rFonts w:ascii="Arial" w:hAnsi="Arial" w:eastAsia="Arial" w:cs="Arial"/>
            <w:b w:val="0"/>
            <w:bCs w:val="0"/>
            <w:i w:val="0"/>
            <w:iCs w:val="0"/>
            <w:strike w:val="0"/>
            <w:dstrike w:val="0"/>
            <w:noProof w:val="0"/>
            <w:sz w:val="22"/>
            <w:szCs w:val="22"/>
            <w:lang w:val="en-GB"/>
          </w:rPr>
          <w:t>https://docs.python.org/3/library/os.path.html</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p>
    <w:p w:rsidR="195D8FCB" w:rsidP="35719B97" w:rsidRDefault="195D8FCB" w14:paraId="33353B97" w14:textId="7C1EC0EC">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Ceci nous permet de comprendre comment la fonction os.realpath fonctionne.</w:t>
      </w:r>
    </w:p>
    <w:p w:rsidR="195D8FCB" w:rsidP="35719B97" w:rsidRDefault="195D8FCB" w14:paraId="148855E2" w14:textId="2306FD1D">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3ce09c1c24ff4457">
        <w:r w:rsidRPr="35719B97" w:rsidR="195D8FCB">
          <w:rPr>
            <w:rStyle w:val="Hyperlink"/>
            <w:rFonts w:ascii="Arial" w:hAnsi="Arial" w:eastAsia="Arial" w:cs="Arial"/>
            <w:b w:val="0"/>
            <w:bCs w:val="0"/>
            <w:i w:val="0"/>
            <w:iCs w:val="0"/>
            <w:strike w:val="0"/>
            <w:dstrike w:val="0"/>
            <w:noProof w:val="0"/>
            <w:sz w:val="22"/>
            <w:szCs w:val="22"/>
            <w:lang w:val="en-GB"/>
          </w:rPr>
          <w:t>https://mail.python.org/pipermail/python-list/2013-May/647035.html</w:t>
        </w:r>
      </w:hyperlink>
    </w:p>
    <w:p w:rsidR="195D8FCB" w:rsidP="35719B97" w:rsidRDefault="195D8FCB" w14:paraId="488C56EA" w14:textId="0D4A181B">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Permet de comprendre la relation de la fonction avec les symlinks</w:t>
      </w:r>
    </w:p>
    <w:p w:rsidR="195D8FCB" w:rsidP="35719B97" w:rsidRDefault="195D8FCB" w14:paraId="023FFF47" w14:textId="48FF3FA4">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cb1d150f082d4b69">
        <w:r w:rsidRPr="35719B97" w:rsidR="195D8FCB">
          <w:rPr>
            <w:rStyle w:val="Hyperlink"/>
            <w:rFonts w:ascii="Arial" w:hAnsi="Arial" w:eastAsia="Arial" w:cs="Arial"/>
            <w:b w:val="0"/>
            <w:bCs w:val="0"/>
            <w:i w:val="0"/>
            <w:iCs w:val="0"/>
            <w:strike w:val="0"/>
            <w:dstrike w:val="0"/>
            <w:noProof w:val="0"/>
            <w:sz w:val="22"/>
            <w:szCs w:val="22"/>
            <w:lang w:val="en-GB"/>
          </w:rPr>
          <w:t>http://vimeo.com/66810725</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pour les citations</w:t>
      </w:r>
    </w:p>
    <w:p w:rsidR="195D8FCB" w:rsidRDefault="195D8FCB" w14:paraId="25E9291F" w14:textId="1E713DD7">
      <w:r>
        <w:br/>
      </w:r>
    </w:p>
    <w:p w:rsidR="195D8FCB" w:rsidRDefault="195D8FCB" w14:paraId="49EBA7D6" w14:textId="57E2667F">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Corrections</w:t>
      </w:r>
    </w:p>
    <w:p w:rsidR="195D8FCB" w:rsidP="35719B97" w:rsidRDefault="195D8FCB" w14:paraId="6CF0B3BD" w14:textId="2D3FC9B3">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Le programme devrait enlever le setuid si lancé par un lien symbolique ou devrait arrêter son exécution si tel est le cas.</w:t>
      </w:r>
    </w:p>
    <w:p w:rsidR="195D8FCB" w:rsidP="35719B97" w:rsidRDefault="195D8FCB" w14:paraId="7C3A6500" w14:textId="3642EE5E">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Le programme pourrait s’assurer de son emplacement, en faisant un cd dans le bon répertoire au démarrage, par exemple.</w:t>
      </w:r>
    </w:p>
    <w:p w:rsidR="195D8FCB" w:rsidRDefault="195D8FCB" w14:paraId="7C932F5B" w14:textId="090B6D3A">
      <w:r>
        <w:br/>
      </w:r>
      <w:r>
        <w:br/>
      </w:r>
    </w:p>
    <w:p w:rsidR="195D8FCB" w:rsidP="35719B97" w:rsidRDefault="195D8FCB" w14:paraId="2186BBCE" w14:textId="55E6BC61">
      <w:pPr>
        <w:pStyle w:val="Heading1"/>
      </w:pPr>
      <w:r w:rsidRPr="35719B97" w:rsidR="195D8FCB">
        <w:rPr>
          <w:rFonts w:ascii="Arial" w:hAnsi="Arial" w:eastAsia="Arial" w:cs="Arial"/>
          <w:b w:val="0"/>
          <w:bCs w:val="0"/>
          <w:i w:val="0"/>
          <w:iCs w:val="0"/>
          <w:strike w:val="0"/>
          <w:dstrike w:val="0"/>
          <w:noProof w:val="0"/>
          <w:color w:val="000000" w:themeColor="text1" w:themeTint="FF" w:themeShade="FF"/>
          <w:sz w:val="40"/>
          <w:szCs w:val="40"/>
          <w:u w:val="none"/>
          <w:lang w:val="en-GB"/>
        </w:rPr>
        <w:t>Web1 - Casino De Drummond</w:t>
      </w:r>
    </w:p>
    <w:p w:rsidR="195D8FCB" w:rsidRDefault="195D8FCB" w14:paraId="36F42B6A" w14:textId="0CE0F17C">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Il nous est présenté la magnifique page d'accueil des ressources humaines du Casino de Drummond. En inspectant le code de la page, nous remarquons que seul le lien de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Login</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mène vers une page, tous les autres liens ont un attribut </w:t>
      </w:r>
      <w:r w:rsidRPr="35719B97" w:rsidR="195D8FCB">
        <w:rPr>
          <w:rFonts w:ascii="Arial" w:hAnsi="Arial" w:eastAsia="Arial" w:cs="Arial"/>
          <w:b w:val="0"/>
          <w:bCs w:val="0"/>
          <w:i w:val="0"/>
          <w:iCs w:val="0"/>
          <w:strike w:val="0"/>
          <w:dstrike w:val="0"/>
          <w:noProof w:val="0"/>
          <w:color w:val="000000" w:themeColor="text1" w:themeTint="FF" w:themeShade="FF"/>
          <w:sz w:val="22"/>
          <w:szCs w:val="22"/>
          <w:u w:val="single"/>
          <w:lang w:val="en-GB"/>
        </w:rPr>
        <w:t>href</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vide.</w:t>
      </w:r>
    </w:p>
    <w:p w:rsidR="195D8FCB" w:rsidRDefault="195D8FCB" w14:paraId="4BA4ADF7" w14:textId="27716C07">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Ce lien nous amène vers une page de connexion avec un formulaire prenant un mot de passe et un nom d'utilisateur. Nous savons qu'il est possible de se connecter avec les crédentiels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guest:guest</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ce que nous faisons. Nous sommes redirigés vers la page précédente, mais identifié en tant que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guest</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w:t>
      </w:r>
    </w:p>
    <w:p w:rsidR="195D8FCB" w:rsidRDefault="195D8FCB" w14:paraId="7397A0C0" w14:textId="6E678457">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Un cookie 'PHPSESSID' est mis par la page. Nous savons donc que l'application est probablement écrite en PHP. Nous avons d'abord tenté de décoder le cookie, qui est en base64, afin de voir s'il contiendrait des informations intéressantes. Ce n'est pas le cas, il est donc probable que l'implémentation par défaut des identifiants de session soit utilisée ici.</w:t>
      </w:r>
    </w:p>
    <w:p w:rsidR="195D8FCB" w:rsidRDefault="195D8FCB" w14:paraId="0089CB3A" w14:textId="26DA50F9">
      <w:r>
        <w:br/>
      </w:r>
    </w:p>
    <w:p w:rsidR="195D8FCB" w:rsidRDefault="195D8FCB" w14:paraId="5F6F7CAD" w14:textId="67F23FE9">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Nous sommes ensuite retournés au formulaire pour tenter de l'injection SQL. Celui-ci semble protégé contre l'injection, car la seule erreur obtenue est que le nom d'utilisateur ou le mot de passe sont invalides.</w:t>
      </w:r>
    </w:p>
    <w:p w:rsidR="195D8FCB" w:rsidRDefault="195D8FCB" w14:paraId="3E86A97C" w14:textId="45802714">
      <w:r>
        <w:br/>
      </w:r>
    </w:p>
    <w:p w:rsidR="195D8FCB" w:rsidP="35719B97" w:rsidRDefault="195D8FCB" w14:paraId="0A0DDE20" w14:textId="74065992">
      <w:pPr>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En nous identifiant à nouveau en tant que '</w:t>
      </w:r>
      <w:r w:rsidRPr="5C5DF8E9"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guest</w:t>
      </w: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et en observant le trafic résultant, nous avons remarqué que le formulaire de connexion envoie les données en POST pour valider le mot de passe et le nom d’utilisateur, puis redirige vers la page d’accueil avec seulement un paramètre ‘</w:t>
      </w:r>
      <w:r w:rsidRPr="5C5DF8E9" w:rsidR="195D8FCB">
        <w:rPr>
          <w:rFonts w:ascii="Arial" w:hAnsi="Arial" w:eastAsia="Arial" w:cs="Arial"/>
          <w:b w:val="0"/>
          <w:bCs w:val="0"/>
          <w:i w:val="1"/>
          <w:iCs w:val="1"/>
          <w:strike w:val="0"/>
          <w:dstrike w:val="0"/>
          <w:noProof w:val="0"/>
          <w:color w:val="000000" w:themeColor="text1" w:themeTint="FF" w:themeShade="FF"/>
          <w:sz w:val="22"/>
          <w:szCs w:val="22"/>
          <w:u w:val="single"/>
          <w:lang w:val="en-GB"/>
        </w:rPr>
        <w:t>name</w:t>
      </w: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contenant le nom d’utilisateur qui redirige vers elle-même en enlevant le paramètre (Voir image ci-dessous). </w:t>
      </w:r>
      <w:r w:rsidR="195D8FCB">
        <w:drawing>
          <wp:inline wp14:editId="399871F0" wp14:anchorId="4C175898">
            <wp:extent cx="5724524" cy="723900"/>
            <wp:effectExtent l="0" t="0" r="0" b="0"/>
            <wp:docPr id="84143803" name="" title=""/>
            <wp:cNvGraphicFramePr>
              <a:graphicFrameLocks noChangeAspect="1"/>
            </wp:cNvGraphicFramePr>
            <a:graphic>
              <a:graphicData uri="http://schemas.openxmlformats.org/drawingml/2006/picture">
                <pic:pic>
                  <pic:nvPicPr>
                    <pic:cNvPr id="0" name=""/>
                    <pic:cNvPicPr/>
                  </pic:nvPicPr>
                  <pic:blipFill>
                    <a:blip r:embed="R45194ef45f3c47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723900"/>
                    </a:xfrm>
                    <a:prstGeom prst="rect">
                      <a:avLst/>
                    </a:prstGeom>
                  </pic:spPr>
                </pic:pic>
              </a:graphicData>
            </a:graphic>
          </wp:inline>
        </w:drawing>
      </w:r>
    </w:p>
    <w:p w:rsidR="195D8FCB" w:rsidRDefault="195D8FCB" w14:paraId="4AEBF2E6" w14:textId="6D0BDBB4">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Nous avons simplement envoyé une nouvelle requête vers la page d’accueil avec la valeur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admin</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pour le paramètre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single"/>
          <w:lang w:val="en-GB"/>
        </w:rPr>
        <w:t>name</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sans passer par le formulaire de connexion et nous étions identifiés en tant que ‘</w:t>
      </w:r>
      <w:r w:rsidRPr="35719B97" w:rsidR="195D8FCB">
        <w:rPr>
          <w:rFonts w:ascii="Arial" w:hAnsi="Arial" w:eastAsia="Arial" w:cs="Arial"/>
          <w:b w:val="0"/>
          <w:bCs w:val="0"/>
          <w:i w:val="1"/>
          <w:iCs w:val="1"/>
          <w:strike w:val="0"/>
          <w:dstrike w:val="0"/>
          <w:noProof w:val="0"/>
          <w:color w:val="000000" w:themeColor="text1" w:themeTint="FF" w:themeShade="FF"/>
          <w:sz w:val="22"/>
          <w:szCs w:val="22"/>
          <w:u w:val="none"/>
          <w:lang w:val="en-GB"/>
        </w:rPr>
        <w:t>admin</w:t>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w:t>
      </w:r>
    </w:p>
    <w:p w:rsidR="195D8FCB" w:rsidP="35719B97" w:rsidRDefault="195D8FCB" w14:paraId="0514F2E7" w14:textId="07DD4DF0">
      <w:pPr>
        <w:pStyle w:val="Heading2"/>
      </w:pPr>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Flag</w:t>
      </w:r>
    </w:p>
    <w:p w:rsidR="195D8FCB" w:rsidRDefault="195D8FCB" w14:paraId="696F1202" w14:textId="2FBA823C">
      <w:r w:rsidRPr="35719B97" w:rsidR="195D8FCB">
        <w:rPr>
          <w:rFonts w:ascii="Arial" w:hAnsi="Arial" w:eastAsia="Arial" w:cs="Arial"/>
          <w:b w:val="1"/>
          <w:bCs w:val="1"/>
          <w:i w:val="0"/>
          <w:iCs w:val="0"/>
          <w:strike w:val="0"/>
          <w:dstrike w:val="0"/>
          <w:noProof w:val="0"/>
          <w:color w:val="000000" w:themeColor="text1" w:themeTint="FF" w:themeShade="FF"/>
          <w:sz w:val="22"/>
          <w:szCs w:val="22"/>
          <w:u w:val="none"/>
          <w:lang w:val="en-GB"/>
        </w:rPr>
        <w:t>FLAG{AtDrummondCasinoYouReNotANumberButAName}</w:t>
      </w:r>
    </w:p>
    <w:p w:rsidR="195D8FCB" w:rsidRDefault="195D8FCB" w14:paraId="39A44A0F" w14:textId="1F78370F">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Au casino de Drummond, nous sommes identifiés par un nom (sans réelle validation) et uniquement un nom plutôt que par un numéro, comme un identifiant de session par exemple.</w:t>
      </w:r>
      <w:r>
        <w:br/>
      </w: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Il s’agit probablement du casino qui a le plus confiance en ses clients dans le monde entier.</w:t>
      </w:r>
    </w:p>
    <w:p w:rsidR="195D8FCB" w:rsidP="35719B97" w:rsidRDefault="195D8FCB" w14:paraId="53801623" w14:textId="0BBD9FF5">
      <w:pPr>
        <w:pStyle w:val="Heading2"/>
      </w:pPr>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CWE Associés</w:t>
      </w:r>
    </w:p>
    <w:p w:rsidR="195D8FCB" w:rsidP="35719B97" w:rsidRDefault="195D8FCB" w14:paraId="311AA3CE" w14:textId="5BEABC02">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c60847be722a44fe">
        <w:r w:rsidRPr="35719B97" w:rsidR="195D8FCB">
          <w:rPr>
            <w:rStyle w:val="Hyperlink"/>
            <w:rFonts w:ascii="Arial" w:hAnsi="Arial" w:eastAsia="Arial" w:cs="Arial"/>
            <w:b w:val="0"/>
            <w:bCs w:val="0"/>
            <w:i w:val="0"/>
            <w:iCs w:val="0"/>
            <w:strike w:val="0"/>
            <w:dstrike w:val="0"/>
            <w:noProof w:val="0"/>
            <w:sz w:val="22"/>
            <w:szCs w:val="22"/>
            <w:lang w:val="en-GB"/>
          </w:rPr>
          <w:t>CWE-287: Improper Authentication</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t>
      </w:r>
      <w:hyperlink r:id="R5653b180a9c9461f">
        <w:r w:rsidRPr="35719B97" w:rsidR="195D8FCB">
          <w:rPr>
            <w:rStyle w:val="Hyperlink"/>
            <w:rFonts w:ascii="Arial" w:hAnsi="Arial" w:eastAsia="Arial" w:cs="Arial"/>
            <w:b w:val="0"/>
            <w:bCs w:val="0"/>
            <w:i w:val="0"/>
            <w:iCs w:val="0"/>
            <w:strike w:val="0"/>
            <w:dstrike w:val="0"/>
            <w:noProof w:val="0"/>
            <w:sz w:val="22"/>
            <w:szCs w:val="22"/>
            <w:lang w:val="en-GB"/>
          </w:rPr>
          <w:t>CWE-288: Authentication Bypass Using an Alternate Path or Channel</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et </w:t>
      </w:r>
      <w:hyperlink r:id="Rbe1f4e3bf51046ac">
        <w:r w:rsidRPr="35719B97" w:rsidR="195D8FCB">
          <w:rPr>
            <w:rStyle w:val="Hyperlink"/>
            <w:rFonts w:ascii="Arial" w:hAnsi="Arial" w:eastAsia="Arial" w:cs="Arial"/>
            <w:b w:val="0"/>
            <w:bCs w:val="0"/>
            <w:i w:val="0"/>
            <w:iCs w:val="0"/>
            <w:strike w:val="0"/>
            <w:dstrike w:val="0"/>
            <w:noProof w:val="0"/>
            <w:sz w:val="22"/>
            <w:szCs w:val="22"/>
            <w:lang w:val="en-GB"/>
          </w:rPr>
          <w:t>CWE-304: Missing Critical Step in Authentication</w:t>
        </w:r>
      </w:hyperlink>
    </w:p>
    <w:p w:rsidR="195D8FCB" w:rsidP="35719B97" w:rsidRDefault="195D8FCB" w14:paraId="050D2064" w14:textId="4F6645E0">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Il est possible de s’identifier sans avoir à passer par le formulaire de connexion en envoyant les bons paramètres dans une requête vers la page d’accueil. Ceci est une route alternative qui permet de s’authentifier sans passer par la validation du mot de passe.</w:t>
      </w:r>
    </w:p>
    <w:p w:rsidR="195D8FCB" w:rsidP="35719B97" w:rsidRDefault="195D8FCB" w14:paraId="5865D9FB" w14:textId="3CC5CF35">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42c6d6c444724ce9">
        <w:r w:rsidRPr="35719B97" w:rsidR="195D8FCB">
          <w:rPr>
            <w:rStyle w:val="Hyperlink"/>
            <w:rFonts w:ascii="Arial" w:hAnsi="Arial" w:eastAsia="Arial" w:cs="Arial"/>
            <w:b w:val="0"/>
            <w:bCs w:val="0"/>
            <w:i w:val="0"/>
            <w:iCs w:val="0"/>
            <w:strike w:val="0"/>
            <w:dstrike w:val="0"/>
            <w:noProof w:val="0"/>
            <w:sz w:val="22"/>
            <w:szCs w:val="22"/>
            <w:lang w:val="en-GB"/>
          </w:rPr>
          <w:t>CWE-308: Use of Single-factor Authentication</w:t>
        </w:r>
      </w:hyperlink>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et </w:t>
      </w:r>
      <w:hyperlink r:id="Rda131afaf8234e74">
        <w:r w:rsidRPr="35719B97" w:rsidR="195D8FCB">
          <w:rPr>
            <w:rStyle w:val="Hyperlink"/>
            <w:rFonts w:ascii="Arial" w:hAnsi="Arial" w:eastAsia="Arial" w:cs="Arial"/>
            <w:b w:val="0"/>
            <w:bCs w:val="0"/>
            <w:i w:val="0"/>
            <w:iCs w:val="0"/>
            <w:strike w:val="0"/>
            <w:dstrike w:val="0"/>
            <w:noProof w:val="0"/>
            <w:sz w:val="22"/>
            <w:szCs w:val="22"/>
            <w:lang w:val="en-GB"/>
          </w:rPr>
          <w:t>CWE-309: Use of Password System for Primary Authentication</w:t>
        </w:r>
      </w:hyperlink>
    </w:p>
    <w:p w:rsidR="195D8FCB" w:rsidP="35719B97" w:rsidRDefault="195D8FCB" w14:paraId="1AA135CB" w14:textId="59A58D45">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Le seul mécanisme d’identification est le mot de passe et il est très mal implémenté.</w:t>
      </w:r>
    </w:p>
    <w:p w:rsidR="195D8FCB" w:rsidP="35719B97" w:rsidRDefault="195D8FCB" w14:paraId="1CC6790E" w14:textId="74498158">
      <w:pPr>
        <w:pStyle w:val="ListParagraph"/>
        <w:numPr>
          <w:ilvl w:val="0"/>
          <w:numId w:val="3"/>
        </w:numPr>
        <w:rPr>
          <w:rFonts w:ascii="Arial" w:hAnsi="Arial" w:eastAsia="Arial" w:cs="Arial" w:asciiTheme="minorAscii" w:hAnsiTheme="minorAscii" w:eastAsiaTheme="minorAscii" w:cstheme="minorAscii"/>
          <w:b w:val="0"/>
          <w:bCs w:val="0"/>
          <w:i w:val="0"/>
          <w:iCs w:val="0"/>
          <w:color w:val="0563C1"/>
          <w:sz w:val="22"/>
          <w:szCs w:val="22"/>
        </w:rPr>
      </w:pPr>
      <w:hyperlink r:id="Rc0f002bf65504eee">
        <w:r w:rsidRPr="35719B97" w:rsidR="195D8FCB">
          <w:rPr>
            <w:rStyle w:val="Hyperlink"/>
            <w:rFonts w:ascii="Arial" w:hAnsi="Arial" w:eastAsia="Arial" w:cs="Arial"/>
            <w:b w:val="0"/>
            <w:bCs w:val="0"/>
            <w:i w:val="0"/>
            <w:iCs w:val="0"/>
            <w:strike w:val="0"/>
            <w:dstrike w:val="0"/>
            <w:noProof w:val="0"/>
            <w:sz w:val="22"/>
            <w:szCs w:val="22"/>
            <w:lang w:val="en-GB"/>
          </w:rPr>
          <w:t>CWE-306: Missing Authentication for Critical Function</w:t>
        </w:r>
      </w:hyperlink>
    </w:p>
    <w:p w:rsidR="195D8FCB" w:rsidP="35719B97" w:rsidRDefault="195D8FCB" w14:paraId="0B4AFE2B" w14:textId="6A1C4F27">
      <w:pPr>
        <w:pStyle w:val="ListParagraph"/>
        <w:numPr>
          <w:ilvl w:val="1"/>
          <w:numId w:val="4"/>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L’authentification permettant d’accéder au flag en mode administrateur est brisée.</w:t>
      </w:r>
    </w:p>
    <w:p w:rsidR="195D8FCB" w:rsidP="35719B97" w:rsidRDefault="195D8FCB" w14:paraId="300E91AE" w14:textId="133A6112">
      <w:pPr>
        <w:pStyle w:val="Heading2"/>
      </w:pPr>
      <w:r w:rsidRPr="35719B97" w:rsidR="195D8FCB">
        <w:rPr>
          <w:rFonts w:ascii="Arial" w:hAnsi="Arial" w:eastAsia="Arial" w:cs="Arial"/>
          <w:b w:val="0"/>
          <w:bCs w:val="0"/>
          <w:i w:val="0"/>
          <w:iCs w:val="0"/>
          <w:strike w:val="0"/>
          <w:dstrike w:val="0"/>
          <w:noProof w:val="0"/>
          <w:color w:val="000000" w:themeColor="text1" w:themeTint="FF" w:themeShade="FF"/>
          <w:sz w:val="32"/>
          <w:szCs w:val="32"/>
          <w:u w:val="none"/>
          <w:lang w:val="en-GB"/>
        </w:rPr>
        <w:t>Corrections</w:t>
      </w:r>
    </w:p>
    <w:p w:rsidR="195D8FCB" w:rsidP="5C5DF8E9" w:rsidRDefault="195D8FCB" w14:paraId="4C8B1960" w14:textId="29E34C7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Utiliser les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identifiants</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 session </w:t>
      </w:r>
      <w:proofErr w:type="gram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pour</w:t>
      </w:r>
      <w:proofErr w:type="gram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identifier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l’utilisateur</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après la connexion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plutôt</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que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d’utiliser</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des </w:t>
      </w: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paramètre</w:t>
      </w:r>
      <w:r w:rsidRPr="5C5DF8E9" w:rsidR="4124071A">
        <w:rPr>
          <w:rFonts w:ascii="Arial" w:hAnsi="Arial" w:eastAsia="Arial" w:cs="Arial"/>
          <w:b w:val="0"/>
          <w:bCs w:val="0"/>
          <w:i w:val="0"/>
          <w:iCs w:val="0"/>
          <w:strike w:val="0"/>
          <w:dstrike w:val="0"/>
          <w:noProof w:val="0"/>
          <w:color w:val="000000" w:themeColor="text1" w:themeTint="FF" w:themeShade="FF"/>
          <w:sz w:val="22"/>
          <w:szCs w:val="22"/>
          <w:u w:val="none"/>
          <w:lang w:val="en-GB"/>
        </w:rPr>
        <w:t>s</w:t>
      </w:r>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dans la </w:t>
      </w:r>
      <w:proofErr w:type="spellStart"/>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requête</w:t>
      </w:r>
      <w:proofErr w:type="spellEnd"/>
      <w:r w:rsidRPr="5C5DF8E9"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w:t>
      </w:r>
    </w:p>
    <w:p w:rsidR="195D8FCB" w:rsidP="35719B97" w:rsidRDefault="195D8FCB" w14:paraId="20BBFACA" w14:textId="3D570AC5">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Ne pas permettre de se connecter sans passer par le formulaire de connexion.</w:t>
      </w:r>
    </w:p>
    <w:p w:rsidR="195D8FCB" w:rsidP="35719B97" w:rsidRDefault="195D8FCB" w14:paraId="11905F08" w14:textId="22CB84F2">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Associer l’identifiant de session à un identifiant et forcer l’utilisateur à se déconnecter pour changer d’identifiant.</w:t>
      </w:r>
    </w:p>
    <w:p w:rsidR="195D8FCB" w:rsidP="35719B97" w:rsidRDefault="195D8FCB" w14:paraId="3AE1F3B2" w14:textId="234CB420">
      <w:pPr>
        <w:pStyle w:val="ListParagraph"/>
        <w:numPr>
          <w:ilvl w:val="0"/>
          <w:numId w:val="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5719B97" w:rsidR="195D8FCB">
        <w:rPr>
          <w:rFonts w:ascii="Arial" w:hAnsi="Arial" w:eastAsia="Arial" w:cs="Arial"/>
          <w:b w:val="0"/>
          <w:bCs w:val="0"/>
          <w:i w:val="0"/>
          <w:iCs w:val="0"/>
          <w:strike w:val="0"/>
          <w:dstrike w:val="0"/>
          <w:noProof w:val="0"/>
          <w:color w:val="000000" w:themeColor="text1" w:themeTint="FF" w:themeShade="FF"/>
          <w:sz w:val="22"/>
          <w:szCs w:val="22"/>
          <w:u w:val="none"/>
          <w:lang w:val="en-GB"/>
        </w:rPr>
        <w:t>Supprimer l’identifiant de session à la déconnexion.</w:t>
      </w:r>
    </w:p>
    <w:p w:rsidR="195D8FCB" w:rsidP="35719B97" w:rsidRDefault="195D8FCB" w14:paraId="522E0976" w14:textId="72584BB0">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09E98"/>
    <w:rsid w:val="195D8FCB"/>
    <w:rsid w:val="35719B97"/>
    <w:rsid w:val="399871F0"/>
    <w:rsid w:val="4124071A"/>
    <w:rsid w:val="4A456851"/>
    <w:rsid w:val="4B209E98"/>
    <w:rsid w:val="5C5DF8E9"/>
    <w:rsid w:val="6B7385A2"/>
    <w:rsid w:val="6CBC8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C25"/>
  <w15:chartTrackingRefBased/>
  <w15:docId w15:val="{e2fb6ab7-dbbd-4f26-9920-8307358cd3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we.mitre.org/data/definitions/427.html" TargetMode="External" Id="Ra7792e1b7d3342d5" /><Relationship Type="http://schemas.openxmlformats.org/officeDocument/2006/relationships/hyperlink" Target="https://cwe.mitre.org/data/definitions/610.html" TargetMode="External" Id="R0d97df2b15834fa3" /><Relationship Type="http://schemas.openxmlformats.org/officeDocument/2006/relationships/hyperlink" Target="https://cwe.mitre.org/data/definitions/59.html" TargetMode="External" Id="R820babc91f7c406a" /><Relationship Type="http://schemas.openxmlformats.org/officeDocument/2006/relationships/hyperlink" Target="https://cwe.mitre.org/data/definitions/61.html" TargetMode="External" Id="R21873d67d5154aff" /><Relationship Type="http://schemas.openxmlformats.org/officeDocument/2006/relationships/hyperlink" Target="https://stackoverflow.com/questions/19643223/launching-a-python-script-via-a-symbolic-link" TargetMode="External" Id="Rc9d6282d30144507" /><Relationship Type="http://schemas.openxmlformats.org/officeDocument/2006/relationships/hyperlink" Target="https://docs.python.org/3/library/os.path.html" TargetMode="External" Id="R4af2f820901c4aa3" /><Relationship Type="http://schemas.openxmlformats.org/officeDocument/2006/relationships/hyperlink" Target="https://mail.python.org/pipermail/python-list/2013-May/647035.html" TargetMode="External" Id="R3ce09c1c24ff4457" /><Relationship Type="http://schemas.openxmlformats.org/officeDocument/2006/relationships/hyperlink" Target="http://vimeo.com/66810725" TargetMode="External" Id="Rcb1d150f082d4b69" /><Relationship Type="http://schemas.openxmlformats.org/officeDocument/2006/relationships/hyperlink" Target="https://cwe.mitre.org/data/definitions/287.html" TargetMode="External" Id="Rc60847be722a44fe" /><Relationship Type="http://schemas.openxmlformats.org/officeDocument/2006/relationships/hyperlink" Target="https://cwe.mitre.org/data/definitions/288.html" TargetMode="External" Id="R5653b180a9c9461f" /><Relationship Type="http://schemas.openxmlformats.org/officeDocument/2006/relationships/hyperlink" Target="https://cwe.mitre.org/data/definitions/304.html" TargetMode="External" Id="Rbe1f4e3bf51046ac" /><Relationship Type="http://schemas.openxmlformats.org/officeDocument/2006/relationships/hyperlink" Target="https://cwe.mitre.org/data/definitions/308.html" TargetMode="External" Id="R42c6d6c444724ce9" /><Relationship Type="http://schemas.openxmlformats.org/officeDocument/2006/relationships/hyperlink" Target="https://cwe.mitre.org/data/definitions/309.html" TargetMode="External" Id="Rda131afaf8234e74" /><Relationship Type="http://schemas.openxmlformats.org/officeDocument/2006/relationships/hyperlink" Target="https://cwe.mitre.org/data/definitions/306.html" TargetMode="External" Id="Rc0f002bf65504eee" /><Relationship Type="http://schemas.openxmlformats.org/officeDocument/2006/relationships/numbering" Target="/word/numbering.xml" Id="Rf249b4d3251d4093" /><Relationship Type="http://schemas.openxmlformats.org/officeDocument/2006/relationships/image" Target="/media/image2.png" Id="R45194ef45f3c47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Valente De Sousa Nobre, Luis-Gaylor José</dc:creator>
  <keywords/>
  <dc:description/>
  <lastModifiedBy>Valente De Sousa Nobre, Luis-Gaylor José</lastModifiedBy>
  <revision>3</revision>
  <dcterms:created xsi:type="dcterms:W3CDTF">2021-02-11T19:53:01.5738626Z</dcterms:created>
  <dcterms:modified xsi:type="dcterms:W3CDTF">2021-02-27T17:57:20.8933759Z</dcterms:modified>
</coreProperties>
</file>